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4640F" w14:textId="77777777" w:rsidR="002B477F" w:rsidRPr="00B665FA" w:rsidRDefault="002B477F" w:rsidP="002B477F">
      <w:pPr>
        <w:spacing w:line="276" w:lineRule="auto"/>
        <w:jc w:val="center"/>
        <w:rPr>
          <w:rFonts w:ascii="仿宋" w:eastAsia="仿宋" w:hAnsi="仿宋"/>
          <w:b/>
          <w:sz w:val="22"/>
        </w:rPr>
      </w:pPr>
      <w:r w:rsidRPr="00B665FA">
        <w:rPr>
          <w:rFonts w:ascii="仿宋" w:eastAsia="仿宋" w:hAnsi="仿宋"/>
          <w:b/>
          <w:sz w:val="22"/>
        </w:rPr>
        <w:t>中山大学附属肿瘤医院</w:t>
      </w:r>
    </w:p>
    <w:p w14:paraId="1C2F8185" w14:textId="12EBC986" w:rsidR="002B477F" w:rsidRPr="00B665FA" w:rsidRDefault="002B477F" w:rsidP="002B477F">
      <w:pPr>
        <w:spacing w:line="276" w:lineRule="auto"/>
        <w:jc w:val="center"/>
        <w:rPr>
          <w:rFonts w:ascii="仿宋" w:eastAsia="仿宋" w:hAnsi="仿宋"/>
          <w:b/>
          <w:sz w:val="22"/>
        </w:rPr>
      </w:pPr>
      <w:r w:rsidRPr="00B665FA">
        <w:rPr>
          <w:rFonts w:ascii="仿宋" w:eastAsia="仿宋" w:hAnsi="仿宋" w:hint="eastAsia"/>
          <w:b/>
          <w:sz w:val="22"/>
        </w:rPr>
        <w:t>2</w:t>
      </w:r>
      <w:r w:rsidRPr="00B665FA">
        <w:rPr>
          <w:rFonts w:ascii="仿宋" w:eastAsia="仿宋" w:hAnsi="仿宋"/>
          <w:b/>
          <w:sz w:val="22"/>
        </w:rPr>
        <w:t>02</w:t>
      </w:r>
      <w:r>
        <w:rPr>
          <w:rFonts w:ascii="仿宋" w:eastAsia="仿宋" w:hAnsi="仿宋"/>
          <w:b/>
          <w:sz w:val="22"/>
        </w:rPr>
        <w:t>2</w:t>
      </w:r>
      <w:r>
        <w:rPr>
          <w:rFonts w:ascii="仿宋" w:eastAsia="仿宋" w:hAnsi="仿宋" w:hint="eastAsia"/>
          <w:b/>
          <w:sz w:val="22"/>
        </w:rPr>
        <w:t>年</w:t>
      </w:r>
      <w:r w:rsidR="001829A6">
        <w:rPr>
          <w:rFonts w:ascii="仿宋" w:eastAsia="仿宋" w:hAnsi="仿宋" w:hint="eastAsia"/>
          <w:b/>
          <w:sz w:val="22"/>
        </w:rPr>
        <w:t>互联网上网链路</w:t>
      </w:r>
      <w:r w:rsidRPr="00B665FA">
        <w:rPr>
          <w:rFonts w:ascii="仿宋" w:eastAsia="仿宋" w:hAnsi="仿宋" w:hint="eastAsia"/>
          <w:b/>
          <w:sz w:val="22"/>
        </w:rPr>
        <w:t>项目</w:t>
      </w:r>
    </w:p>
    <w:p w14:paraId="65889EA2" w14:textId="736E58E0" w:rsidR="002B477F" w:rsidRDefault="002B477F" w:rsidP="002B477F">
      <w:pPr>
        <w:spacing w:line="276" w:lineRule="auto"/>
        <w:jc w:val="center"/>
        <w:rPr>
          <w:rFonts w:ascii="仿宋" w:eastAsia="仿宋" w:hAnsi="仿宋"/>
          <w:b/>
          <w:sz w:val="22"/>
        </w:rPr>
      </w:pPr>
      <w:r w:rsidRPr="00B665FA">
        <w:rPr>
          <w:rFonts w:ascii="仿宋" w:eastAsia="仿宋" w:hAnsi="仿宋" w:hint="eastAsia"/>
          <w:b/>
          <w:sz w:val="22"/>
        </w:rPr>
        <w:t xml:space="preserve">市 场 调 </w:t>
      </w:r>
      <w:proofErr w:type="gramStart"/>
      <w:r w:rsidRPr="00B665FA">
        <w:rPr>
          <w:rFonts w:ascii="仿宋" w:eastAsia="仿宋" w:hAnsi="仿宋" w:hint="eastAsia"/>
          <w:b/>
          <w:sz w:val="22"/>
        </w:rPr>
        <w:t>研</w:t>
      </w:r>
      <w:proofErr w:type="gramEnd"/>
    </w:p>
    <w:p w14:paraId="453AAC74" w14:textId="77777777" w:rsidR="002B477F" w:rsidRPr="00B665FA" w:rsidRDefault="002B477F" w:rsidP="002B477F">
      <w:pPr>
        <w:spacing w:line="276" w:lineRule="auto"/>
        <w:jc w:val="center"/>
        <w:rPr>
          <w:rFonts w:ascii="仿宋" w:eastAsia="仿宋" w:hAnsi="仿宋"/>
          <w:b/>
          <w:sz w:val="22"/>
        </w:rPr>
      </w:pPr>
    </w:p>
    <w:p w14:paraId="76F6C4CA" w14:textId="77777777" w:rsidR="002B477F" w:rsidRPr="00B665FA" w:rsidRDefault="002B477F" w:rsidP="002B477F">
      <w:pPr>
        <w:spacing w:line="276" w:lineRule="auto"/>
        <w:rPr>
          <w:rFonts w:ascii="仿宋" w:eastAsia="仿宋" w:hAnsi="仿宋"/>
          <w:b/>
          <w:sz w:val="22"/>
        </w:rPr>
      </w:pPr>
      <w:r w:rsidRPr="00B665FA">
        <w:rPr>
          <w:rFonts w:ascii="仿宋" w:eastAsia="仿宋" w:hAnsi="仿宋"/>
          <w:b/>
          <w:sz w:val="22"/>
        </w:rPr>
        <w:t>一</w:t>
      </w:r>
      <w:r w:rsidRPr="00B665FA">
        <w:rPr>
          <w:rFonts w:ascii="仿宋" w:eastAsia="仿宋" w:hAnsi="仿宋" w:hint="eastAsia"/>
          <w:b/>
          <w:sz w:val="22"/>
        </w:rPr>
        <w:t>、</w:t>
      </w:r>
      <w:r w:rsidRPr="00B665FA">
        <w:rPr>
          <w:rFonts w:ascii="仿宋" w:eastAsia="仿宋" w:hAnsi="仿宋"/>
          <w:b/>
          <w:sz w:val="22"/>
        </w:rPr>
        <w:t>项目介绍</w:t>
      </w:r>
    </w:p>
    <w:p w14:paraId="73E873BD" w14:textId="12E361DE" w:rsidR="002B477F" w:rsidRDefault="002B477F" w:rsidP="002B477F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仿宋" w:eastAsia="仿宋" w:hAnsi="仿宋"/>
          <w:sz w:val="22"/>
          <w:szCs w:val="22"/>
        </w:rPr>
      </w:pPr>
      <w:r w:rsidRPr="00B665FA">
        <w:rPr>
          <w:rFonts w:ascii="仿宋" w:eastAsia="仿宋" w:hAnsi="仿宋" w:hint="eastAsia"/>
          <w:sz w:val="22"/>
          <w:szCs w:val="22"/>
        </w:rPr>
        <w:t>本</w:t>
      </w:r>
      <w:r w:rsidR="003D3719">
        <w:rPr>
          <w:rFonts w:ascii="仿宋" w:eastAsia="仿宋" w:hAnsi="仿宋" w:hint="eastAsia"/>
          <w:sz w:val="22"/>
          <w:szCs w:val="22"/>
        </w:rPr>
        <w:t>次市场</w:t>
      </w:r>
      <w:proofErr w:type="gramStart"/>
      <w:r w:rsidR="003D3719">
        <w:rPr>
          <w:rFonts w:ascii="仿宋" w:eastAsia="仿宋" w:hAnsi="仿宋" w:hint="eastAsia"/>
          <w:sz w:val="22"/>
          <w:szCs w:val="22"/>
        </w:rPr>
        <w:t>调研</w:t>
      </w:r>
      <w:r w:rsidRPr="00B665FA">
        <w:rPr>
          <w:rFonts w:ascii="仿宋" w:eastAsia="仿宋" w:hAnsi="仿宋" w:hint="eastAsia"/>
          <w:sz w:val="22"/>
          <w:szCs w:val="22"/>
        </w:rPr>
        <w:t>仅</w:t>
      </w:r>
      <w:proofErr w:type="gramEnd"/>
      <w:r w:rsidRPr="00B665FA">
        <w:rPr>
          <w:rFonts w:ascii="仿宋" w:eastAsia="仿宋" w:hAnsi="仿宋" w:hint="eastAsia"/>
          <w:sz w:val="22"/>
          <w:szCs w:val="22"/>
        </w:rPr>
        <w:t>供采购人作前期市场调研及制作预算的参考所用，不作为资格遴选、不是邀请函、也不确定中标资格，请各位潜在投标人注意！</w:t>
      </w:r>
    </w:p>
    <w:p w14:paraId="37AD0B54" w14:textId="77777777" w:rsidR="002B477F" w:rsidRPr="00E91D16" w:rsidRDefault="002B477F" w:rsidP="002B477F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仿宋" w:eastAsia="仿宋" w:hAnsi="仿宋"/>
          <w:sz w:val="22"/>
          <w:szCs w:val="22"/>
        </w:rPr>
      </w:pPr>
      <w:r w:rsidRPr="00B665FA">
        <w:rPr>
          <w:rFonts w:ascii="仿宋" w:eastAsia="仿宋" w:hAnsi="仿宋" w:hint="eastAsia"/>
          <w:sz w:val="22"/>
          <w:szCs w:val="22"/>
        </w:rPr>
        <w:t>本项目须按照政府采购法的相关规定，</w:t>
      </w:r>
      <w:r w:rsidRPr="00B665FA">
        <w:rPr>
          <w:rFonts w:ascii="仿宋" w:eastAsia="仿宋" w:hAnsi="仿宋"/>
          <w:sz w:val="22"/>
          <w:szCs w:val="22"/>
        </w:rPr>
        <w:t>委托</w:t>
      </w:r>
      <w:r w:rsidRPr="00B665FA">
        <w:rPr>
          <w:rFonts w:ascii="仿宋" w:eastAsia="仿宋" w:hAnsi="仿宋" w:hint="eastAsia"/>
          <w:sz w:val="22"/>
          <w:szCs w:val="22"/>
        </w:rPr>
        <w:t>第三方</w:t>
      </w:r>
      <w:r w:rsidRPr="00B665FA">
        <w:rPr>
          <w:rFonts w:ascii="仿宋" w:eastAsia="仿宋" w:hAnsi="仿宋"/>
          <w:sz w:val="22"/>
          <w:szCs w:val="22"/>
        </w:rPr>
        <w:t>招标</w:t>
      </w:r>
      <w:r w:rsidRPr="00B665FA">
        <w:rPr>
          <w:rFonts w:ascii="仿宋" w:eastAsia="仿宋" w:hAnsi="仿宋" w:hint="eastAsia"/>
          <w:sz w:val="22"/>
          <w:szCs w:val="22"/>
        </w:rPr>
        <w:t>代理进行</w:t>
      </w:r>
      <w:r w:rsidRPr="00B665FA">
        <w:rPr>
          <w:rFonts w:ascii="仿宋" w:eastAsia="仿宋" w:hAnsi="仿宋"/>
          <w:sz w:val="22"/>
          <w:szCs w:val="22"/>
        </w:rPr>
        <w:t>公开招标</w:t>
      </w:r>
      <w:r w:rsidRPr="00B665FA">
        <w:rPr>
          <w:rFonts w:ascii="仿宋" w:eastAsia="仿宋" w:hAnsi="仿宋" w:hint="eastAsia"/>
          <w:sz w:val="22"/>
          <w:szCs w:val="22"/>
        </w:rPr>
        <w:t>，且中标人须按</w:t>
      </w:r>
      <w:r>
        <w:rPr>
          <w:rFonts w:ascii="仿宋" w:eastAsia="仿宋" w:hAnsi="仿宋" w:hint="eastAsia"/>
          <w:sz w:val="22"/>
          <w:szCs w:val="22"/>
        </w:rPr>
        <w:t>招标文件的规定</w:t>
      </w:r>
      <w:r w:rsidRPr="00B665FA">
        <w:rPr>
          <w:rFonts w:ascii="仿宋" w:eastAsia="仿宋" w:hAnsi="仿宋" w:hint="eastAsia"/>
          <w:sz w:val="22"/>
          <w:szCs w:val="22"/>
        </w:rPr>
        <w:t>缴纳中标服务费。</w:t>
      </w:r>
    </w:p>
    <w:p w14:paraId="04985E20" w14:textId="56DAF9B2" w:rsidR="002B477F" w:rsidRPr="00B665FA" w:rsidRDefault="002B477F" w:rsidP="002B477F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仿宋" w:eastAsia="仿宋" w:hAnsi="仿宋"/>
          <w:sz w:val="22"/>
          <w:szCs w:val="22"/>
        </w:rPr>
      </w:pPr>
      <w:r w:rsidRPr="00B665FA">
        <w:rPr>
          <w:rFonts w:ascii="仿宋" w:eastAsia="仿宋" w:hAnsi="仿宋" w:hint="eastAsia"/>
          <w:sz w:val="22"/>
          <w:szCs w:val="22"/>
        </w:rPr>
        <w:t>本项目</w:t>
      </w:r>
      <w:r>
        <w:rPr>
          <w:rFonts w:ascii="仿宋" w:eastAsia="仿宋" w:hAnsi="仿宋" w:hint="eastAsia"/>
          <w:sz w:val="22"/>
          <w:szCs w:val="22"/>
        </w:rPr>
        <w:t>采购预算约￥</w:t>
      </w:r>
      <w:r w:rsidR="00D7542B">
        <w:rPr>
          <w:rFonts w:ascii="仿宋" w:eastAsia="仿宋" w:hAnsi="仿宋"/>
          <w:sz w:val="22"/>
          <w:szCs w:val="22"/>
        </w:rPr>
        <w:t>65</w:t>
      </w:r>
      <w:r w:rsidRPr="00B665FA">
        <w:rPr>
          <w:rFonts w:ascii="仿宋" w:eastAsia="仿宋" w:hAnsi="仿宋" w:hint="eastAsia"/>
          <w:sz w:val="22"/>
          <w:szCs w:val="22"/>
        </w:rPr>
        <w:t>万元/年，按</w:t>
      </w:r>
      <w:r w:rsidR="00001046">
        <w:rPr>
          <w:rFonts w:ascii="仿宋" w:eastAsia="仿宋" w:hAnsi="仿宋" w:hint="eastAsia"/>
          <w:sz w:val="22"/>
          <w:szCs w:val="22"/>
        </w:rPr>
        <w:t>实际中标价</w:t>
      </w:r>
      <w:r w:rsidRPr="00B665FA">
        <w:rPr>
          <w:rFonts w:ascii="仿宋" w:eastAsia="仿宋" w:hAnsi="仿宋" w:hint="eastAsia"/>
          <w:sz w:val="22"/>
          <w:szCs w:val="22"/>
        </w:rPr>
        <w:t>结算。</w:t>
      </w:r>
    </w:p>
    <w:p w14:paraId="645FA579" w14:textId="308738A7" w:rsidR="002B477F" w:rsidRPr="00E91D16" w:rsidRDefault="002B477F" w:rsidP="002B477F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仿宋" w:eastAsia="仿宋" w:hAnsi="仿宋"/>
          <w:sz w:val="22"/>
          <w:szCs w:val="22"/>
        </w:rPr>
      </w:pPr>
      <w:r w:rsidRPr="00B665FA">
        <w:rPr>
          <w:rFonts w:ascii="仿宋" w:eastAsia="仿宋" w:hAnsi="仿宋" w:hint="eastAsia"/>
          <w:sz w:val="22"/>
          <w:szCs w:val="22"/>
        </w:rPr>
        <w:t>本项目</w:t>
      </w:r>
      <w:r w:rsidR="00E6411C">
        <w:rPr>
          <w:rFonts w:ascii="仿宋" w:eastAsia="仿宋" w:hAnsi="仿宋" w:hint="eastAsia"/>
          <w:sz w:val="22"/>
          <w:szCs w:val="22"/>
        </w:rPr>
        <w:t>服务</w:t>
      </w:r>
      <w:r w:rsidR="00E6411C" w:rsidRPr="0064561D">
        <w:rPr>
          <w:rFonts w:ascii="仿宋" w:eastAsia="仿宋" w:hAnsi="仿宋" w:hint="eastAsia"/>
          <w:sz w:val="22"/>
          <w:szCs w:val="22"/>
        </w:rPr>
        <w:t>期为</w:t>
      </w:r>
      <w:r w:rsidR="00671D01" w:rsidRPr="0064561D">
        <w:rPr>
          <w:rFonts w:ascii="仿宋" w:eastAsia="仿宋" w:hAnsi="仿宋"/>
          <w:szCs w:val="21"/>
        </w:rPr>
        <w:t>1</w:t>
      </w:r>
      <w:r w:rsidR="00671D01" w:rsidRPr="0064561D">
        <w:rPr>
          <w:rFonts w:ascii="仿宋" w:eastAsia="仿宋" w:hAnsi="仿宋" w:hint="eastAsia"/>
          <w:szCs w:val="21"/>
        </w:rPr>
        <w:t>年,具体开通时间以院方通知为准</w:t>
      </w:r>
      <w:r w:rsidRPr="0064561D">
        <w:rPr>
          <w:rFonts w:ascii="仿宋" w:eastAsia="仿宋" w:hAnsi="仿宋" w:hint="eastAsia"/>
          <w:sz w:val="22"/>
          <w:szCs w:val="22"/>
        </w:rPr>
        <w:t>。</w:t>
      </w:r>
    </w:p>
    <w:p w14:paraId="445C0778" w14:textId="38945B5E" w:rsidR="002B477F" w:rsidRPr="00B665FA" w:rsidRDefault="002B477F" w:rsidP="002B477F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仿宋" w:eastAsia="仿宋" w:hAnsi="仿宋"/>
          <w:sz w:val="22"/>
          <w:szCs w:val="22"/>
        </w:rPr>
      </w:pPr>
      <w:r w:rsidRPr="00B665FA">
        <w:rPr>
          <w:rFonts w:ascii="仿宋" w:eastAsia="仿宋" w:hAnsi="仿宋" w:hint="eastAsia"/>
          <w:sz w:val="22"/>
          <w:szCs w:val="22"/>
        </w:rPr>
        <w:t>本项目报价均为含税</w:t>
      </w:r>
      <w:r>
        <w:rPr>
          <w:rFonts w:ascii="仿宋" w:eastAsia="仿宋" w:hAnsi="仿宋" w:hint="eastAsia"/>
          <w:sz w:val="22"/>
          <w:szCs w:val="22"/>
        </w:rPr>
        <w:t>、含运费、含装卸费</w:t>
      </w:r>
      <w:r w:rsidR="00241BFE">
        <w:rPr>
          <w:rFonts w:ascii="仿宋" w:eastAsia="仿宋" w:hAnsi="仿宋" w:hint="eastAsia"/>
          <w:sz w:val="22"/>
          <w:szCs w:val="22"/>
        </w:rPr>
        <w:t>、招标</w:t>
      </w:r>
      <w:r w:rsidR="008C19AE">
        <w:rPr>
          <w:rFonts w:ascii="仿宋" w:eastAsia="仿宋" w:hAnsi="仿宋" w:hint="eastAsia"/>
          <w:sz w:val="22"/>
          <w:szCs w:val="22"/>
        </w:rPr>
        <w:t>成本</w:t>
      </w:r>
      <w:r>
        <w:rPr>
          <w:rFonts w:ascii="仿宋" w:eastAsia="仿宋" w:hAnsi="仿宋" w:hint="eastAsia"/>
          <w:sz w:val="22"/>
          <w:szCs w:val="22"/>
        </w:rPr>
        <w:t>等费用，</w:t>
      </w:r>
      <w:r w:rsidRPr="00B665FA">
        <w:rPr>
          <w:rFonts w:ascii="仿宋" w:eastAsia="仿宋" w:hAnsi="仿宋" w:hint="eastAsia"/>
          <w:sz w:val="22"/>
          <w:szCs w:val="22"/>
        </w:rPr>
        <w:t>须开具正规发票。</w:t>
      </w:r>
    </w:p>
    <w:p w14:paraId="199771BE" w14:textId="77777777" w:rsidR="002B477F" w:rsidRPr="004106A7" w:rsidRDefault="002B477F" w:rsidP="002B477F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仿宋" w:eastAsia="仿宋" w:hAnsi="仿宋"/>
          <w:sz w:val="22"/>
          <w:szCs w:val="22"/>
        </w:rPr>
      </w:pPr>
      <w:r w:rsidRPr="00B665FA">
        <w:rPr>
          <w:rFonts w:ascii="仿宋" w:eastAsia="仿宋" w:hAnsi="仿宋" w:hint="eastAsia"/>
          <w:sz w:val="22"/>
          <w:szCs w:val="22"/>
        </w:rPr>
        <w:t>本项目预计2</w:t>
      </w:r>
      <w:r w:rsidRPr="00B665FA">
        <w:rPr>
          <w:rFonts w:ascii="仿宋" w:eastAsia="仿宋" w:hAnsi="仿宋"/>
          <w:sz w:val="22"/>
          <w:szCs w:val="22"/>
        </w:rPr>
        <w:t>021</w:t>
      </w:r>
      <w:r w:rsidRPr="00B665FA">
        <w:rPr>
          <w:rFonts w:ascii="仿宋" w:eastAsia="仿宋" w:hAnsi="仿宋" w:hint="eastAsia"/>
          <w:sz w:val="22"/>
          <w:szCs w:val="22"/>
        </w:rPr>
        <w:t>年</w:t>
      </w:r>
      <w:r>
        <w:rPr>
          <w:rFonts w:ascii="仿宋" w:eastAsia="仿宋" w:hAnsi="仿宋"/>
          <w:sz w:val="22"/>
          <w:szCs w:val="22"/>
        </w:rPr>
        <w:t>12</w:t>
      </w:r>
      <w:r w:rsidRPr="00B665FA">
        <w:rPr>
          <w:rFonts w:ascii="仿宋" w:eastAsia="仿宋" w:hAnsi="仿宋" w:hint="eastAsia"/>
          <w:sz w:val="22"/>
          <w:szCs w:val="22"/>
        </w:rPr>
        <w:t>月开始</w:t>
      </w:r>
      <w:r>
        <w:rPr>
          <w:rFonts w:ascii="仿宋" w:eastAsia="仿宋" w:hAnsi="仿宋" w:hint="eastAsia"/>
          <w:sz w:val="22"/>
          <w:szCs w:val="22"/>
        </w:rPr>
        <w:t>启动</w:t>
      </w:r>
      <w:r w:rsidRPr="00B665FA">
        <w:rPr>
          <w:rFonts w:ascii="仿宋" w:eastAsia="仿宋" w:hAnsi="仿宋" w:hint="eastAsia"/>
          <w:sz w:val="22"/>
          <w:szCs w:val="22"/>
        </w:rPr>
        <w:t>公开招标采购流程，请有兴趣的潜在投标人持续关注。</w:t>
      </w:r>
    </w:p>
    <w:p w14:paraId="61F3561F" w14:textId="07A08250" w:rsidR="002B477F" w:rsidRDefault="002B477F" w:rsidP="002B477F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仿宋" w:eastAsia="仿宋" w:hAnsi="仿宋"/>
          <w:sz w:val="22"/>
          <w:szCs w:val="22"/>
        </w:rPr>
      </w:pPr>
      <w:r w:rsidRPr="00B665FA">
        <w:rPr>
          <w:rFonts w:ascii="仿宋" w:eastAsia="仿宋" w:hAnsi="仿宋" w:hint="eastAsia"/>
          <w:sz w:val="22"/>
          <w:szCs w:val="22"/>
        </w:rPr>
        <w:t>前期调研报价自公告日起至2</w:t>
      </w:r>
      <w:r w:rsidRPr="00B665FA">
        <w:rPr>
          <w:rFonts w:ascii="仿宋" w:eastAsia="仿宋" w:hAnsi="仿宋"/>
          <w:sz w:val="22"/>
          <w:szCs w:val="22"/>
        </w:rPr>
        <w:t>021</w:t>
      </w:r>
      <w:r w:rsidRPr="00B665FA">
        <w:rPr>
          <w:rFonts w:ascii="仿宋" w:eastAsia="仿宋" w:hAnsi="仿宋" w:hint="eastAsia"/>
          <w:sz w:val="22"/>
          <w:szCs w:val="22"/>
        </w:rPr>
        <w:t>年</w:t>
      </w:r>
      <w:r>
        <w:rPr>
          <w:rFonts w:ascii="仿宋" w:eastAsia="仿宋" w:hAnsi="仿宋"/>
          <w:sz w:val="22"/>
          <w:szCs w:val="22"/>
        </w:rPr>
        <w:t>11</w:t>
      </w:r>
      <w:r w:rsidRPr="00B665FA">
        <w:rPr>
          <w:rFonts w:ascii="仿宋" w:eastAsia="仿宋" w:hAnsi="仿宋" w:hint="eastAsia"/>
          <w:sz w:val="22"/>
          <w:szCs w:val="22"/>
        </w:rPr>
        <w:t>月</w:t>
      </w:r>
      <w:r w:rsidR="006E1B17">
        <w:rPr>
          <w:rFonts w:ascii="仿宋" w:eastAsia="仿宋" w:hAnsi="仿宋"/>
          <w:sz w:val="22"/>
          <w:szCs w:val="22"/>
        </w:rPr>
        <w:t>1</w:t>
      </w:r>
      <w:r w:rsidR="00D7542B">
        <w:rPr>
          <w:rFonts w:ascii="仿宋" w:eastAsia="仿宋" w:hAnsi="仿宋"/>
          <w:sz w:val="22"/>
          <w:szCs w:val="22"/>
        </w:rPr>
        <w:t>2</w:t>
      </w:r>
      <w:r w:rsidRPr="00B665FA">
        <w:rPr>
          <w:rFonts w:ascii="仿宋" w:eastAsia="仿宋" w:hAnsi="仿宋" w:hint="eastAsia"/>
          <w:sz w:val="22"/>
          <w:szCs w:val="22"/>
        </w:rPr>
        <w:t>日1</w:t>
      </w:r>
      <w:r w:rsidRPr="00B665FA">
        <w:rPr>
          <w:rFonts w:ascii="仿宋" w:eastAsia="仿宋" w:hAnsi="仿宋"/>
          <w:sz w:val="22"/>
          <w:szCs w:val="22"/>
        </w:rPr>
        <w:t>7</w:t>
      </w:r>
      <w:r w:rsidRPr="00B665FA">
        <w:rPr>
          <w:rFonts w:ascii="仿宋" w:eastAsia="仿宋" w:hAnsi="仿宋" w:hint="eastAsia"/>
          <w:sz w:val="22"/>
          <w:szCs w:val="22"/>
        </w:rPr>
        <w:t>点截止，</w:t>
      </w:r>
      <w:r>
        <w:rPr>
          <w:rFonts w:ascii="仿宋" w:eastAsia="仿宋" w:hAnsi="仿宋" w:hint="eastAsia"/>
          <w:sz w:val="22"/>
          <w:szCs w:val="22"/>
        </w:rPr>
        <w:t>有兴趣的供应商可</w:t>
      </w:r>
      <w:r w:rsidRPr="00B665FA">
        <w:rPr>
          <w:rFonts w:ascii="仿宋" w:eastAsia="仿宋" w:hAnsi="仿宋" w:hint="eastAsia"/>
          <w:sz w:val="22"/>
          <w:szCs w:val="22"/>
        </w:rPr>
        <w:t>填写</w:t>
      </w:r>
      <w:r w:rsidR="003D3719">
        <w:rPr>
          <w:rFonts w:ascii="仿宋" w:eastAsia="仿宋" w:hAnsi="仿宋" w:hint="eastAsia"/>
          <w:sz w:val="22"/>
          <w:szCs w:val="22"/>
        </w:rPr>
        <w:t>报价明细表</w:t>
      </w:r>
      <w:r>
        <w:rPr>
          <w:rFonts w:ascii="仿宋" w:eastAsia="仿宋" w:hAnsi="仿宋" w:hint="eastAsia"/>
          <w:sz w:val="22"/>
          <w:szCs w:val="22"/>
        </w:rPr>
        <w:t>，</w:t>
      </w:r>
      <w:r w:rsidRPr="00B665FA">
        <w:rPr>
          <w:rFonts w:ascii="仿宋" w:eastAsia="仿宋" w:hAnsi="仿宋" w:hint="eastAsia"/>
          <w:sz w:val="22"/>
          <w:szCs w:val="22"/>
        </w:rPr>
        <w:t>加盖公章及骑缝章，装入非透明密封袋</w:t>
      </w:r>
      <w:r>
        <w:rPr>
          <w:rFonts w:ascii="仿宋" w:eastAsia="仿宋" w:hAnsi="仿宋" w:hint="eastAsia"/>
          <w:sz w:val="22"/>
          <w:szCs w:val="22"/>
        </w:rPr>
        <w:t>（密封处盖公章）</w:t>
      </w:r>
      <w:r w:rsidRPr="00B665FA">
        <w:rPr>
          <w:rFonts w:ascii="仿宋" w:eastAsia="仿宋" w:hAnsi="仿宋" w:hint="eastAsia"/>
          <w:sz w:val="22"/>
          <w:szCs w:val="22"/>
        </w:rPr>
        <w:t>交至采购人项目</w:t>
      </w:r>
      <w:r w:rsidR="00452F12">
        <w:rPr>
          <w:rFonts w:ascii="仿宋" w:eastAsia="仿宋" w:hAnsi="仿宋" w:hint="eastAsia"/>
          <w:sz w:val="22"/>
          <w:szCs w:val="22"/>
        </w:rPr>
        <w:t>经办</w:t>
      </w:r>
      <w:r w:rsidRPr="00B665FA">
        <w:rPr>
          <w:rFonts w:ascii="仿宋" w:eastAsia="仿宋" w:hAnsi="仿宋" w:hint="eastAsia"/>
          <w:sz w:val="22"/>
          <w:szCs w:val="22"/>
        </w:rPr>
        <w:t>人。</w:t>
      </w:r>
    </w:p>
    <w:p w14:paraId="4F3BC3C5" w14:textId="0C085B60" w:rsidR="002B477F" w:rsidRDefault="002B477F" w:rsidP="002B477F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本项目</w:t>
      </w:r>
      <w:r w:rsidR="000C75FA">
        <w:rPr>
          <w:rFonts w:ascii="仿宋" w:eastAsia="仿宋" w:hAnsi="仿宋" w:hint="eastAsia"/>
          <w:sz w:val="22"/>
          <w:szCs w:val="22"/>
        </w:rPr>
        <w:t>链路需求明细详见附件一：报价明细表；</w:t>
      </w:r>
      <w:r>
        <w:rPr>
          <w:rFonts w:ascii="仿宋" w:eastAsia="仿宋" w:hAnsi="仿宋" w:hint="eastAsia"/>
          <w:sz w:val="22"/>
          <w:szCs w:val="22"/>
        </w:rPr>
        <w:t>详细用户需求详见附件二：用户需求书。</w:t>
      </w:r>
    </w:p>
    <w:p w14:paraId="42D2349B" w14:textId="77777777" w:rsidR="002B477F" w:rsidRPr="00B665FA" w:rsidRDefault="002B477F" w:rsidP="002B477F">
      <w:pPr>
        <w:pStyle w:val="a5"/>
        <w:spacing w:line="276" w:lineRule="auto"/>
        <w:ind w:left="420" w:firstLineChars="0" w:firstLine="0"/>
        <w:rPr>
          <w:rFonts w:ascii="仿宋" w:eastAsia="仿宋" w:hAnsi="仿宋"/>
          <w:sz w:val="22"/>
          <w:szCs w:val="22"/>
        </w:rPr>
      </w:pPr>
    </w:p>
    <w:p w14:paraId="1539088F" w14:textId="77777777" w:rsidR="002B477F" w:rsidRPr="00B665FA" w:rsidRDefault="002B477F" w:rsidP="002B477F">
      <w:pPr>
        <w:wordWrap w:val="0"/>
        <w:spacing w:line="276" w:lineRule="auto"/>
        <w:ind w:right="1890"/>
        <w:rPr>
          <w:rFonts w:ascii="仿宋" w:eastAsia="仿宋" w:hAnsi="仿宋"/>
          <w:b/>
          <w:bCs/>
          <w:sz w:val="22"/>
        </w:rPr>
      </w:pPr>
      <w:r w:rsidRPr="00B665FA">
        <w:rPr>
          <w:rFonts w:ascii="仿宋" w:eastAsia="仿宋" w:hAnsi="仿宋" w:hint="eastAsia"/>
          <w:b/>
          <w:bCs/>
          <w:sz w:val="22"/>
        </w:rPr>
        <w:t>二、采购人本</w:t>
      </w:r>
      <w:bookmarkStart w:id="0" w:name="OLE_LINK3"/>
      <w:bookmarkStart w:id="1" w:name="OLE_LINK4"/>
      <w:r w:rsidRPr="00B665FA">
        <w:rPr>
          <w:rFonts w:ascii="仿宋" w:eastAsia="仿宋" w:hAnsi="仿宋" w:hint="eastAsia"/>
          <w:b/>
          <w:bCs/>
          <w:sz w:val="22"/>
        </w:rPr>
        <w:t>项目</w:t>
      </w:r>
      <w:bookmarkEnd w:id="0"/>
      <w:bookmarkEnd w:id="1"/>
      <w:r>
        <w:rPr>
          <w:rFonts w:ascii="仿宋" w:eastAsia="仿宋" w:hAnsi="仿宋" w:hint="eastAsia"/>
          <w:b/>
          <w:bCs/>
          <w:sz w:val="22"/>
        </w:rPr>
        <w:t>经办人</w:t>
      </w:r>
      <w:r w:rsidRPr="00B665FA">
        <w:rPr>
          <w:rFonts w:ascii="仿宋" w:eastAsia="仿宋" w:hAnsi="仿宋" w:hint="eastAsia"/>
          <w:b/>
          <w:bCs/>
          <w:sz w:val="22"/>
        </w:rPr>
        <w:t>联系方式</w:t>
      </w:r>
    </w:p>
    <w:p w14:paraId="480A1F27" w14:textId="4846CF33" w:rsidR="002B477F" w:rsidRPr="00B665FA" w:rsidRDefault="002B477F" w:rsidP="002B477F">
      <w:pPr>
        <w:wordWrap w:val="0"/>
        <w:spacing w:line="276" w:lineRule="auto"/>
        <w:ind w:right="1890" w:firstLineChars="200" w:firstLine="440"/>
        <w:rPr>
          <w:rFonts w:ascii="仿宋" w:eastAsia="仿宋" w:hAnsi="仿宋"/>
          <w:sz w:val="22"/>
        </w:rPr>
      </w:pPr>
      <w:r w:rsidRPr="00B665FA">
        <w:rPr>
          <w:rFonts w:ascii="仿宋" w:eastAsia="仿宋" w:hAnsi="仿宋" w:hint="eastAsia"/>
          <w:sz w:val="22"/>
        </w:rPr>
        <w:t>联系人：</w:t>
      </w:r>
      <w:r w:rsidR="009E5CDC">
        <w:rPr>
          <w:rFonts w:ascii="仿宋" w:eastAsia="仿宋" w:hAnsi="仿宋" w:hint="eastAsia"/>
          <w:sz w:val="22"/>
        </w:rPr>
        <w:t>邢</w:t>
      </w:r>
      <w:r w:rsidRPr="00B665FA">
        <w:rPr>
          <w:rFonts w:ascii="仿宋" w:eastAsia="仿宋" w:hAnsi="仿宋" w:hint="eastAsia"/>
          <w:sz w:val="22"/>
        </w:rPr>
        <w:t>老师（男）</w:t>
      </w:r>
    </w:p>
    <w:p w14:paraId="475A06C4" w14:textId="66D16DC1" w:rsidR="002B477F" w:rsidRPr="00B665FA" w:rsidRDefault="002B477F" w:rsidP="002B477F">
      <w:pPr>
        <w:wordWrap w:val="0"/>
        <w:spacing w:line="276" w:lineRule="auto"/>
        <w:ind w:right="1890" w:firstLineChars="200" w:firstLine="440"/>
        <w:rPr>
          <w:rFonts w:ascii="仿宋" w:eastAsia="仿宋" w:hAnsi="仿宋"/>
          <w:sz w:val="22"/>
        </w:rPr>
      </w:pPr>
      <w:r w:rsidRPr="00B665FA">
        <w:rPr>
          <w:rFonts w:ascii="仿宋" w:eastAsia="仿宋" w:hAnsi="仿宋" w:hint="eastAsia"/>
          <w:sz w:val="22"/>
        </w:rPr>
        <w:t>联系方式：</w:t>
      </w:r>
      <w:r w:rsidR="009E5CDC">
        <w:rPr>
          <w:rFonts w:ascii="仿宋" w:eastAsia="仿宋" w:hAnsi="仿宋" w:hint="eastAsia"/>
          <w:sz w:val="22"/>
        </w:rPr>
        <w:t>1</w:t>
      </w:r>
      <w:r w:rsidR="009E5CDC">
        <w:rPr>
          <w:rFonts w:ascii="仿宋" w:eastAsia="仿宋" w:hAnsi="仿宋"/>
          <w:sz w:val="22"/>
        </w:rPr>
        <w:t>8602031300</w:t>
      </w:r>
    </w:p>
    <w:p w14:paraId="63C260BF" w14:textId="08AC66EE" w:rsidR="002B477F" w:rsidRDefault="002B477F" w:rsidP="002B477F">
      <w:pPr>
        <w:wordWrap w:val="0"/>
        <w:spacing w:line="276" w:lineRule="auto"/>
        <w:ind w:right="1890" w:firstLineChars="200" w:firstLine="440"/>
        <w:rPr>
          <w:rFonts w:ascii="仿宋" w:eastAsia="仿宋" w:hAnsi="仿宋"/>
          <w:sz w:val="22"/>
        </w:rPr>
      </w:pPr>
      <w:r w:rsidRPr="00B665FA">
        <w:rPr>
          <w:rFonts w:ascii="仿宋" w:eastAsia="仿宋" w:hAnsi="仿宋" w:hint="eastAsia"/>
          <w:sz w:val="22"/>
        </w:rPr>
        <w:t>联系地址：广州市越秀区</w:t>
      </w:r>
      <w:r w:rsidR="003B3811">
        <w:rPr>
          <w:rFonts w:ascii="仿宋" w:eastAsia="仿宋" w:hAnsi="仿宋" w:hint="eastAsia"/>
          <w:sz w:val="22"/>
        </w:rPr>
        <w:t>先烈南路2</w:t>
      </w:r>
      <w:r w:rsidR="003B3811">
        <w:rPr>
          <w:rFonts w:ascii="仿宋" w:eastAsia="仿宋" w:hAnsi="仿宋"/>
          <w:sz w:val="22"/>
        </w:rPr>
        <w:t>3</w:t>
      </w:r>
      <w:r w:rsidRPr="00B665FA">
        <w:rPr>
          <w:rFonts w:ascii="仿宋" w:eastAsia="仿宋" w:hAnsi="仿宋" w:hint="eastAsia"/>
          <w:sz w:val="22"/>
        </w:rPr>
        <w:t>号</w:t>
      </w:r>
      <w:r w:rsidR="003B3811">
        <w:rPr>
          <w:rFonts w:ascii="仿宋" w:eastAsia="仿宋" w:hAnsi="仿宋" w:hint="eastAsia"/>
          <w:sz w:val="22"/>
        </w:rPr>
        <w:t>华泰宾馆翠园楼3楼3</w:t>
      </w:r>
      <w:r w:rsidR="003B3811">
        <w:rPr>
          <w:rFonts w:ascii="仿宋" w:eastAsia="仿宋" w:hAnsi="仿宋"/>
          <w:sz w:val="22"/>
        </w:rPr>
        <w:t>02</w:t>
      </w:r>
      <w:r w:rsidR="003B3811">
        <w:rPr>
          <w:rFonts w:ascii="仿宋" w:eastAsia="仿宋" w:hAnsi="仿宋" w:hint="eastAsia"/>
          <w:sz w:val="22"/>
        </w:rPr>
        <w:t>室</w:t>
      </w:r>
    </w:p>
    <w:p w14:paraId="58F56F15" w14:textId="5AB3626D" w:rsidR="00FC7A82" w:rsidRDefault="00FC7A82">
      <w:pPr>
        <w:widowControl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/>
          <w:sz w:val="22"/>
        </w:rPr>
        <w:br w:type="page"/>
      </w:r>
    </w:p>
    <w:p w14:paraId="2ED3DBB8" w14:textId="77777777" w:rsidR="00FC7A82" w:rsidRDefault="00FC7A82" w:rsidP="002B477F">
      <w:pPr>
        <w:wordWrap w:val="0"/>
        <w:spacing w:line="276" w:lineRule="auto"/>
        <w:ind w:right="1890" w:firstLineChars="200" w:firstLine="440"/>
        <w:rPr>
          <w:rFonts w:ascii="仿宋" w:eastAsia="仿宋" w:hAnsi="仿宋"/>
          <w:sz w:val="22"/>
        </w:rPr>
      </w:pPr>
    </w:p>
    <w:p w14:paraId="33066D88" w14:textId="77777777" w:rsidR="002B477F" w:rsidRPr="004106A7" w:rsidRDefault="002B477F" w:rsidP="002B477F">
      <w:pPr>
        <w:wordWrap w:val="0"/>
        <w:spacing w:line="276" w:lineRule="auto"/>
        <w:ind w:right="1890"/>
        <w:rPr>
          <w:rFonts w:ascii="仿宋" w:eastAsia="仿宋" w:hAnsi="仿宋"/>
          <w:sz w:val="22"/>
        </w:rPr>
      </w:pPr>
    </w:p>
    <w:p w14:paraId="18A4D4B3" w14:textId="77777777" w:rsidR="002B477F" w:rsidRDefault="002B477F" w:rsidP="002B477F">
      <w:pPr>
        <w:wordWrap w:val="0"/>
        <w:spacing w:line="276" w:lineRule="auto"/>
        <w:ind w:right="1890"/>
        <w:rPr>
          <w:rFonts w:ascii="仿宋" w:eastAsia="仿宋" w:hAnsi="仿宋"/>
          <w:b/>
          <w:bCs/>
          <w:sz w:val="22"/>
        </w:rPr>
      </w:pPr>
      <w:r w:rsidRPr="00B665FA">
        <w:rPr>
          <w:rFonts w:ascii="仿宋" w:eastAsia="仿宋" w:hAnsi="仿宋" w:hint="eastAsia"/>
          <w:b/>
          <w:bCs/>
          <w:sz w:val="22"/>
        </w:rPr>
        <w:t>附件一：</w:t>
      </w:r>
      <w:r>
        <w:rPr>
          <w:rFonts w:ascii="仿宋" w:eastAsia="仿宋" w:hAnsi="仿宋"/>
          <w:b/>
          <w:bCs/>
          <w:sz w:val="22"/>
        </w:rPr>
        <w:t>报价明细表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315"/>
        <w:gridCol w:w="2054"/>
        <w:gridCol w:w="615"/>
        <w:gridCol w:w="615"/>
        <w:gridCol w:w="1060"/>
        <w:gridCol w:w="1061"/>
        <w:gridCol w:w="1377"/>
      </w:tblGrid>
      <w:tr w:rsidR="000C7398" w:rsidRPr="00F8000F" w14:paraId="7DDDCAD4" w14:textId="77777777" w:rsidTr="000C7398">
        <w:trPr>
          <w:trHeight w:val="20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068085C9" w14:textId="77777777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F8000F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89" w:type="pct"/>
            <w:shd w:val="clear" w:color="auto" w:fill="auto"/>
            <w:noWrap/>
            <w:vAlign w:val="center"/>
            <w:hideMark/>
          </w:tcPr>
          <w:p w14:paraId="0B9930B0" w14:textId="77777777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F8000F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分包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14:paraId="0EED7A0D" w14:textId="77777777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F8000F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商品名称</w:t>
            </w:r>
          </w:p>
        </w:tc>
        <w:tc>
          <w:tcPr>
            <w:tcW w:w="316" w:type="pct"/>
            <w:vAlign w:val="center"/>
          </w:tcPr>
          <w:p w14:paraId="476FFB58" w14:textId="0148B862" w:rsidR="000C7398" w:rsidRPr="00882201" w:rsidRDefault="000C7398" w:rsidP="000C7398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316" w:type="pct"/>
            <w:vAlign w:val="center"/>
          </w:tcPr>
          <w:p w14:paraId="37B41161" w14:textId="2E1AF0C7" w:rsidR="000C7398" w:rsidRDefault="000C7398" w:rsidP="000C7398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F8000F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1B00EB1" w14:textId="054F8FAB" w:rsidR="000C7398" w:rsidRDefault="000C7398" w:rsidP="000C7398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终端接入</w:t>
            </w:r>
          </w:p>
          <w:p w14:paraId="2E0A48C5" w14:textId="0B2E7E4D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数量限制</w:t>
            </w:r>
          </w:p>
        </w:tc>
        <w:tc>
          <w:tcPr>
            <w:tcW w:w="545" w:type="pct"/>
            <w:vAlign w:val="center"/>
          </w:tcPr>
          <w:p w14:paraId="0CC7171F" w14:textId="77777777" w:rsidR="000C7398" w:rsidRDefault="000C7398" w:rsidP="000C7398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公网I</w:t>
            </w:r>
            <w:r>
              <w:rPr>
                <w:rFonts w:ascii="仿宋" w:eastAsia="仿宋" w:hAnsi="仿宋" w:cs="Calibri"/>
                <w:b/>
                <w:bCs/>
                <w:kern w:val="0"/>
                <w:szCs w:val="21"/>
              </w:rPr>
              <w:t>P</w:t>
            </w:r>
          </w:p>
          <w:p w14:paraId="6CB81A5C" w14:textId="2E159377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2014B4A7" w14:textId="776D6676" w:rsidR="000C7398" w:rsidRDefault="000C7398" w:rsidP="000C7398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总</w:t>
            </w:r>
            <w:r w:rsidR="00E47B3C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报</w:t>
            </w:r>
            <w:r w:rsidRPr="00882201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价</w:t>
            </w:r>
          </w:p>
          <w:p w14:paraId="35D3151D" w14:textId="4CC0EB6E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882201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（元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/年</w:t>
            </w:r>
            <w:r w:rsidRPr="00882201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0C7398" w:rsidRPr="00F8000F" w14:paraId="03E75EDA" w14:textId="77777777" w:rsidTr="000C7398">
        <w:trPr>
          <w:trHeight w:val="20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40BB2A4A" w14:textId="77777777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F8000F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  <w:hideMark/>
          </w:tcPr>
          <w:p w14:paraId="67523BB6" w14:textId="19E92FA2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8000F">
              <w:rPr>
                <w:rFonts w:ascii="仿宋" w:eastAsia="仿宋" w:hAnsi="仿宋" w:cs="Calibri" w:hint="eastAsia"/>
                <w:kern w:val="0"/>
                <w:szCs w:val="21"/>
              </w:rPr>
              <w:t>分包1</w:t>
            </w:r>
            <w:r>
              <w:rPr>
                <w:rFonts w:ascii="仿宋" w:eastAsia="仿宋" w:hAnsi="仿宋" w:cs="Calibri" w:hint="eastAsia"/>
                <w:kern w:val="0"/>
                <w:szCs w:val="21"/>
              </w:rPr>
              <w:t>职工上网链路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14:paraId="58C9A55C" w14:textId="1658C9D4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Cs w:val="21"/>
              </w:rPr>
              <w:t>不对等链路5</w:t>
            </w:r>
            <w:r>
              <w:rPr>
                <w:rFonts w:ascii="仿宋" w:eastAsia="仿宋" w:hAnsi="仿宋" w:cs="Calibri"/>
                <w:kern w:val="0"/>
                <w:szCs w:val="21"/>
              </w:rPr>
              <w:t>00Mbps</w:t>
            </w:r>
          </w:p>
        </w:tc>
        <w:tc>
          <w:tcPr>
            <w:tcW w:w="316" w:type="pct"/>
            <w:vAlign w:val="center"/>
          </w:tcPr>
          <w:p w14:paraId="4AD99802" w14:textId="53C4A15C" w:rsidR="000C7398" w:rsidRPr="00F8000F" w:rsidRDefault="007B65C7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14:paraId="5CA3CEFA" w14:textId="5A93D11E" w:rsidR="000C7398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Cs w:val="21"/>
              </w:rPr>
              <w:t>条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8A9598C" w14:textId="42BC7E1F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Cs w:val="21"/>
              </w:rPr>
              <w:t>不限制</w:t>
            </w:r>
          </w:p>
        </w:tc>
        <w:tc>
          <w:tcPr>
            <w:tcW w:w="545" w:type="pct"/>
            <w:vAlign w:val="center"/>
          </w:tcPr>
          <w:p w14:paraId="1A2F6990" w14:textId="6ED21502" w:rsidR="000C7398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Cs w:val="21"/>
              </w:rPr>
              <w:t>2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4462230C" w14:textId="77777777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</w:tr>
      <w:tr w:rsidR="000C7398" w:rsidRPr="00F8000F" w14:paraId="470E1038" w14:textId="77777777" w:rsidTr="000C7398">
        <w:trPr>
          <w:trHeight w:val="20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5E2E7C5A" w14:textId="77777777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F8000F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189" w:type="pct"/>
            <w:vMerge/>
            <w:vAlign w:val="center"/>
            <w:hideMark/>
          </w:tcPr>
          <w:p w14:paraId="38657A83" w14:textId="77777777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14:paraId="2819CA0F" w14:textId="36D3C88D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Cs w:val="21"/>
              </w:rPr>
              <w:t>不对等链路1</w:t>
            </w:r>
            <w:r>
              <w:rPr>
                <w:rFonts w:ascii="仿宋" w:eastAsia="仿宋" w:hAnsi="仿宋" w:cs="Calibri"/>
                <w:kern w:val="0"/>
                <w:szCs w:val="21"/>
              </w:rPr>
              <w:t>Gbps</w:t>
            </w:r>
          </w:p>
        </w:tc>
        <w:tc>
          <w:tcPr>
            <w:tcW w:w="316" w:type="pct"/>
            <w:vAlign w:val="center"/>
          </w:tcPr>
          <w:p w14:paraId="00696C75" w14:textId="7B7D8447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Cs w:val="21"/>
              </w:rPr>
              <w:t>1</w:t>
            </w:r>
          </w:p>
        </w:tc>
        <w:tc>
          <w:tcPr>
            <w:tcW w:w="316" w:type="pct"/>
            <w:vAlign w:val="center"/>
          </w:tcPr>
          <w:p w14:paraId="535323CE" w14:textId="73CA4908" w:rsidR="000C7398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8500BD">
              <w:rPr>
                <w:rFonts w:ascii="仿宋" w:eastAsia="仿宋" w:hAnsi="仿宋" w:cs="Calibri" w:hint="eastAsia"/>
                <w:kern w:val="0"/>
                <w:szCs w:val="21"/>
              </w:rPr>
              <w:t>条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67727129" w14:textId="1CB4CC51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Cs w:val="21"/>
              </w:rPr>
              <w:t>不限制</w:t>
            </w:r>
          </w:p>
        </w:tc>
        <w:tc>
          <w:tcPr>
            <w:tcW w:w="545" w:type="pct"/>
            <w:vAlign w:val="center"/>
          </w:tcPr>
          <w:p w14:paraId="76BBB276" w14:textId="0C7CD25C" w:rsidR="000C7398" w:rsidRPr="008500BD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Cs w:val="21"/>
              </w:rPr>
              <w:t>1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49867A49" w14:textId="77777777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</w:tr>
      <w:tr w:rsidR="000C7398" w:rsidRPr="00F8000F" w14:paraId="7F71F061" w14:textId="77777777" w:rsidTr="000C7398">
        <w:trPr>
          <w:trHeight w:val="20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01911C0C" w14:textId="77777777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 w:rsidRPr="00F8000F">
              <w:rPr>
                <w:rFonts w:ascii="仿宋" w:eastAsia="仿宋" w:hAnsi="仿宋" w:cs="Calibri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36EDBAD2" w14:textId="07D165A5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8000F">
              <w:rPr>
                <w:rFonts w:ascii="仿宋" w:eastAsia="仿宋" w:hAnsi="仿宋" w:cs="Calibri" w:hint="eastAsia"/>
                <w:kern w:val="0"/>
                <w:szCs w:val="21"/>
              </w:rPr>
              <w:t>分包2</w:t>
            </w:r>
            <w:r>
              <w:rPr>
                <w:rFonts w:ascii="仿宋" w:eastAsia="仿宋" w:hAnsi="仿宋" w:cs="Calibri" w:hint="eastAsia"/>
                <w:kern w:val="0"/>
                <w:szCs w:val="21"/>
              </w:rPr>
              <w:t>访客上网链路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14:paraId="5924E88C" w14:textId="6105D617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Cs w:val="21"/>
              </w:rPr>
              <w:t>不对等链路1</w:t>
            </w:r>
            <w:r>
              <w:rPr>
                <w:rFonts w:ascii="仿宋" w:eastAsia="仿宋" w:hAnsi="仿宋" w:cs="Calibri"/>
                <w:kern w:val="0"/>
                <w:szCs w:val="21"/>
              </w:rPr>
              <w:t>Gbps</w:t>
            </w:r>
          </w:p>
        </w:tc>
        <w:tc>
          <w:tcPr>
            <w:tcW w:w="316" w:type="pct"/>
            <w:vAlign w:val="center"/>
          </w:tcPr>
          <w:p w14:paraId="77FA3B7E" w14:textId="48956DC8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Cs w:val="21"/>
              </w:rPr>
              <w:t>1</w:t>
            </w:r>
          </w:p>
        </w:tc>
        <w:tc>
          <w:tcPr>
            <w:tcW w:w="316" w:type="pct"/>
            <w:vAlign w:val="center"/>
          </w:tcPr>
          <w:p w14:paraId="6341FCD3" w14:textId="3260AFA5" w:rsidR="000C7398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8500BD">
              <w:rPr>
                <w:rFonts w:ascii="仿宋" w:eastAsia="仿宋" w:hAnsi="仿宋" w:cs="Calibri" w:hint="eastAsia"/>
                <w:kern w:val="0"/>
                <w:szCs w:val="21"/>
              </w:rPr>
              <w:t>条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55C93B8C" w14:textId="5AEB40B4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Cs w:val="21"/>
              </w:rPr>
              <w:t>不限制</w:t>
            </w:r>
          </w:p>
        </w:tc>
        <w:tc>
          <w:tcPr>
            <w:tcW w:w="545" w:type="pct"/>
            <w:vAlign w:val="center"/>
          </w:tcPr>
          <w:p w14:paraId="1C7F1EB8" w14:textId="5CC1B432" w:rsidR="000C7398" w:rsidRPr="008500BD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Cs w:val="21"/>
              </w:rPr>
              <w:t>1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6B8C464D" w14:textId="77777777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</w:tr>
      <w:tr w:rsidR="000C7398" w:rsidRPr="00F8000F" w14:paraId="5BA89E37" w14:textId="77777777" w:rsidTr="000C7398">
        <w:trPr>
          <w:trHeight w:val="20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36EFBBED" w14:textId="34A36017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Calibri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260955EE" w14:textId="1C7AD96F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8000F">
              <w:rPr>
                <w:rFonts w:ascii="仿宋" w:eastAsia="仿宋" w:hAnsi="仿宋" w:cs="Calibri" w:hint="eastAsia"/>
                <w:kern w:val="0"/>
                <w:szCs w:val="21"/>
              </w:rPr>
              <w:t>分包3</w:t>
            </w:r>
            <w:r>
              <w:rPr>
                <w:rFonts w:ascii="仿宋" w:eastAsia="仿宋" w:hAnsi="仿宋" w:cs="Calibri" w:hint="eastAsia"/>
                <w:kern w:val="0"/>
                <w:szCs w:val="21"/>
              </w:rPr>
              <w:t>服务器专用链路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14:paraId="4F325557" w14:textId="27786CD1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Cs w:val="21"/>
              </w:rPr>
              <w:t>对等链路</w:t>
            </w:r>
            <w:r>
              <w:rPr>
                <w:rFonts w:ascii="仿宋" w:eastAsia="仿宋" w:hAnsi="仿宋" w:cs="Calibri"/>
                <w:kern w:val="0"/>
                <w:szCs w:val="21"/>
              </w:rPr>
              <w:t>200Mbps</w:t>
            </w:r>
          </w:p>
        </w:tc>
        <w:tc>
          <w:tcPr>
            <w:tcW w:w="316" w:type="pct"/>
            <w:vAlign w:val="center"/>
          </w:tcPr>
          <w:p w14:paraId="5900C831" w14:textId="27A16A13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Cs w:val="21"/>
              </w:rPr>
              <w:t>1</w:t>
            </w:r>
          </w:p>
        </w:tc>
        <w:tc>
          <w:tcPr>
            <w:tcW w:w="316" w:type="pct"/>
            <w:vAlign w:val="center"/>
          </w:tcPr>
          <w:p w14:paraId="428CB26C" w14:textId="423F0A9C" w:rsidR="000C7398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8500BD">
              <w:rPr>
                <w:rFonts w:ascii="仿宋" w:eastAsia="仿宋" w:hAnsi="仿宋" w:cs="Calibri" w:hint="eastAsia"/>
                <w:kern w:val="0"/>
                <w:szCs w:val="21"/>
              </w:rPr>
              <w:t>条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0E0CD49F" w14:textId="323C36F6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Cs w:val="21"/>
              </w:rPr>
              <w:t>不限制</w:t>
            </w:r>
          </w:p>
        </w:tc>
        <w:tc>
          <w:tcPr>
            <w:tcW w:w="545" w:type="pct"/>
            <w:vAlign w:val="center"/>
          </w:tcPr>
          <w:p w14:paraId="4A5F7FF8" w14:textId="629521D3" w:rsidR="000C7398" w:rsidRPr="008500BD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Cs w:val="21"/>
              </w:rPr>
              <w:t>不小于3</w:t>
            </w:r>
            <w:r>
              <w:rPr>
                <w:rFonts w:ascii="仿宋" w:eastAsia="仿宋" w:hAnsi="仿宋" w:cs="Calibri"/>
                <w:kern w:val="0"/>
                <w:szCs w:val="21"/>
              </w:rPr>
              <w:t>2</w:t>
            </w:r>
            <w:r>
              <w:rPr>
                <w:rFonts w:ascii="仿宋" w:eastAsia="仿宋" w:hAnsi="仿宋" w:cs="Calibri" w:hint="eastAsia"/>
                <w:kern w:val="0"/>
                <w:szCs w:val="21"/>
              </w:rPr>
              <w:t>个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1387CBF8" w14:textId="77777777" w:rsidR="000C7398" w:rsidRPr="00F8000F" w:rsidRDefault="000C7398" w:rsidP="000C7398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</w:tr>
    </w:tbl>
    <w:p w14:paraId="0E4B3687" w14:textId="01095775" w:rsidR="002B477F" w:rsidRDefault="002B477F" w:rsidP="002B477F">
      <w:pPr>
        <w:wordWrap w:val="0"/>
        <w:spacing w:line="276" w:lineRule="auto"/>
        <w:ind w:right="1890"/>
        <w:rPr>
          <w:rFonts w:ascii="仿宋" w:eastAsia="仿宋" w:hAnsi="仿宋"/>
          <w:b/>
          <w:bCs/>
          <w:sz w:val="22"/>
        </w:rPr>
      </w:pPr>
      <w:r>
        <w:rPr>
          <w:rFonts w:ascii="仿宋" w:eastAsia="仿宋" w:hAnsi="仿宋" w:hint="eastAsia"/>
          <w:b/>
          <w:bCs/>
          <w:sz w:val="22"/>
        </w:rPr>
        <w:t>备注：1、根据拟投的产品填写</w:t>
      </w:r>
      <w:r w:rsidR="006D4453">
        <w:rPr>
          <w:rFonts w:ascii="仿宋" w:eastAsia="仿宋" w:hAnsi="仿宋" w:hint="eastAsia"/>
          <w:b/>
          <w:bCs/>
          <w:sz w:val="22"/>
        </w:rPr>
        <w:t>总报</w:t>
      </w:r>
      <w:r>
        <w:rPr>
          <w:rFonts w:ascii="仿宋" w:eastAsia="仿宋" w:hAnsi="仿宋" w:hint="eastAsia"/>
          <w:b/>
          <w:bCs/>
          <w:sz w:val="22"/>
        </w:rPr>
        <w:t>价；</w:t>
      </w:r>
    </w:p>
    <w:p w14:paraId="76779728" w14:textId="43D99C38" w:rsidR="002B477F" w:rsidRDefault="002B477F" w:rsidP="002B477F">
      <w:pPr>
        <w:wordWrap w:val="0"/>
        <w:spacing w:line="276" w:lineRule="auto"/>
        <w:ind w:right="1890"/>
        <w:rPr>
          <w:rFonts w:ascii="仿宋" w:eastAsia="仿宋" w:hAnsi="仿宋"/>
          <w:b/>
          <w:bCs/>
          <w:sz w:val="22"/>
        </w:rPr>
      </w:pPr>
      <w:r>
        <w:rPr>
          <w:rFonts w:ascii="仿宋" w:eastAsia="仿宋" w:hAnsi="仿宋" w:hint="eastAsia"/>
          <w:b/>
          <w:bCs/>
          <w:sz w:val="22"/>
        </w:rPr>
        <w:t xml:space="preserve"> </w:t>
      </w:r>
      <w:r>
        <w:rPr>
          <w:rFonts w:ascii="仿宋" w:eastAsia="仿宋" w:hAnsi="仿宋"/>
          <w:b/>
          <w:bCs/>
          <w:sz w:val="22"/>
        </w:rPr>
        <w:t xml:space="preserve">     2</w:t>
      </w:r>
      <w:r>
        <w:rPr>
          <w:rFonts w:ascii="仿宋" w:eastAsia="仿宋" w:hAnsi="仿宋" w:hint="eastAsia"/>
          <w:b/>
          <w:bCs/>
          <w:sz w:val="22"/>
        </w:rPr>
        <w:t>、</w:t>
      </w:r>
      <w:r w:rsidR="001A53A5">
        <w:rPr>
          <w:rFonts w:ascii="仿宋" w:eastAsia="仿宋" w:hAnsi="仿宋" w:hint="eastAsia"/>
          <w:b/>
          <w:bCs/>
          <w:sz w:val="22"/>
        </w:rPr>
        <w:t>总</w:t>
      </w:r>
      <w:r>
        <w:rPr>
          <w:rFonts w:ascii="仿宋" w:eastAsia="仿宋" w:hAnsi="仿宋" w:hint="eastAsia"/>
          <w:b/>
          <w:bCs/>
          <w:sz w:val="22"/>
        </w:rPr>
        <w:t>报价应保留小数点后两位；</w:t>
      </w:r>
    </w:p>
    <w:p w14:paraId="64EEC99F" w14:textId="2B5A1F45" w:rsidR="002B477F" w:rsidRDefault="002B477F" w:rsidP="002B477F">
      <w:pPr>
        <w:wordWrap w:val="0"/>
        <w:spacing w:line="276" w:lineRule="auto"/>
        <w:ind w:right="1890" w:firstLineChars="300" w:firstLine="663"/>
        <w:rPr>
          <w:rFonts w:ascii="仿宋" w:eastAsia="仿宋" w:hAnsi="仿宋"/>
          <w:b/>
          <w:bCs/>
          <w:sz w:val="22"/>
        </w:rPr>
      </w:pPr>
      <w:r>
        <w:rPr>
          <w:rFonts w:ascii="仿宋" w:eastAsia="仿宋" w:hAnsi="仿宋" w:hint="eastAsia"/>
          <w:b/>
          <w:bCs/>
          <w:sz w:val="22"/>
        </w:rPr>
        <w:t>3、可根据实际供应情况填写序号1-</w:t>
      </w:r>
      <w:r w:rsidR="00673176">
        <w:rPr>
          <w:rFonts w:ascii="仿宋" w:eastAsia="仿宋" w:hAnsi="仿宋"/>
          <w:b/>
          <w:bCs/>
          <w:sz w:val="22"/>
        </w:rPr>
        <w:t>4</w:t>
      </w:r>
      <w:r>
        <w:rPr>
          <w:rFonts w:ascii="仿宋" w:eastAsia="仿宋" w:hAnsi="仿宋" w:hint="eastAsia"/>
          <w:b/>
          <w:bCs/>
          <w:sz w:val="22"/>
        </w:rPr>
        <w:t>的部分产品报价，不需全部报价。</w:t>
      </w:r>
    </w:p>
    <w:p w14:paraId="37B9CEC6" w14:textId="77777777" w:rsidR="002B477F" w:rsidRPr="00630A12" w:rsidRDefault="002B477F" w:rsidP="002B477F">
      <w:pPr>
        <w:wordWrap w:val="0"/>
        <w:spacing w:line="276" w:lineRule="auto"/>
        <w:ind w:right="1890"/>
        <w:rPr>
          <w:rFonts w:ascii="仿宋" w:eastAsia="仿宋" w:hAnsi="仿宋"/>
          <w:b/>
          <w:bCs/>
          <w:sz w:val="22"/>
        </w:rPr>
      </w:pPr>
    </w:p>
    <w:p w14:paraId="6E3E5EFD" w14:textId="77777777" w:rsidR="002B477F" w:rsidRPr="00B665FA" w:rsidRDefault="002B477F" w:rsidP="002B477F">
      <w:pPr>
        <w:wordWrap w:val="0"/>
        <w:spacing w:line="276" w:lineRule="auto"/>
        <w:ind w:right="1890"/>
        <w:jc w:val="right"/>
        <w:rPr>
          <w:rFonts w:ascii="仿宋" w:eastAsia="仿宋" w:hAnsi="仿宋"/>
          <w:b/>
          <w:bCs/>
          <w:sz w:val="22"/>
        </w:rPr>
      </w:pPr>
      <w:r>
        <w:rPr>
          <w:rFonts w:ascii="仿宋" w:eastAsia="仿宋" w:hAnsi="仿宋" w:hint="eastAsia"/>
          <w:b/>
          <w:bCs/>
          <w:sz w:val="22"/>
        </w:rPr>
        <w:t>供应商</w:t>
      </w:r>
      <w:r w:rsidRPr="00B665FA">
        <w:rPr>
          <w:rFonts w:ascii="仿宋" w:eastAsia="仿宋" w:hAnsi="仿宋" w:hint="eastAsia"/>
          <w:b/>
          <w:bCs/>
          <w:sz w:val="22"/>
        </w:rPr>
        <w:t>名称（盖章）：</w:t>
      </w:r>
      <w:r>
        <w:rPr>
          <w:rFonts w:ascii="仿宋" w:eastAsia="仿宋" w:hAnsi="仿宋" w:hint="eastAsia"/>
          <w:b/>
          <w:bCs/>
          <w:sz w:val="22"/>
        </w:rPr>
        <w:t xml:space="preserve"> </w:t>
      </w:r>
      <w:r>
        <w:rPr>
          <w:rFonts w:ascii="仿宋" w:eastAsia="仿宋" w:hAnsi="仿宋"/>
          <w:b/>
          <w:bCs/>
          <w:sz w:val="22"/>
        </w:rPr>
        <w:t xml:space="preserve">     </w:t>
      </w:r>
    </w:p>
    <w:p w14:paraId="70566E0E" w14:textId="0B8A1948" w:rsidR="00F40E95" w:rsidRDefault="002B477F" w:rsidP="002B477F">
      <w:pPr>
        <w:wordWrap w:val="0"/>
        <w:spacing w:line="276" w:lineRule="auto"/>
        <w:ind w:right="1680"/>
        <w:jc w:val="right"/>
        <w:rPr>
          <w:rFonts w:ascii="仿宋" w:eastAsia="仿宋" w:hAnsi="仿宋"/>
          <w:b/>
          <w:bCs/>
          <w:sz w:val="22"/>
        </w:rPr>
        <w:sectPr w:rsidR="00F40E95" w:rsidSect="00FE5987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 w:rsidRPr="00B665FA">
        <w:rPr>
          <w:rFonts w:ascii="仿宋" w:eastAsia="仿宋" w:hAnsi="仿宋" w:hint="eastAsia"/>
          <w:b/>
          <w:bCs/>
          <w:sz w:val="22"/>
        </w:rPr>
        <w:t>盖章</w:t>
      </w:r>
      <w:r w:rsidRPr="00B665FA">
        <w:rPr>
          <w:rFonts w:ascii="仿宋" w:eastAsia="仿宋" w:hAnsi="仿宋"/>
          <w:b/>
          <w:bCs/>
          <w:sz w:val="22"/>
        </w:rPr>
        <w:t>日期</w:t>
      </w:r>
      <w:r w:rsidRPr="00B665FA">
        <w:rPr>
          <w:rFonts w:ascii="仿宋" w:eastAsia="仿宋" w:hAnsi="仿宋" w:hint="eastAsia"/>
          <w:b/>
          <w:bCs/>
          <w:sz w:val="22"/>
        </w:rPr>
        <w:t>：20</w:t>
      </w:r>
      <w:r w:rsidRPr="00B665FA">
        <w:rPr>
          <w:rFonts w:ascii="仿宋" w:eastAsia="仿宋" w:hAnsi="仿宋"/>
          <w:b/>
          <w:bCs/>
          <w:sz w:val="22"/>
        </w:rPr>
        <w:t>21</w:t>
      </w:r>
      <w:r w:rsidRPr="00B665FA">
        <w:rPr>
          <w:rFonts w:ascii="仿宋" w:eastAsia="仿宋" w:hAnsi="仿宋" w:hint="eastAsia"/>
          <w:b/>
          <w:bCs/>
          <w:sz w:val="22"/>
        </w:rPr>
        <w:t>年</w:t>
      </w:r>
      <w:r w:rsidR="00D924B8" w:rsidRPr="00B665FA">
        <w:rPr>
          <w:rFonts w:ascii="仿宋" w:eastAsia="仿宋" w:hAnsi="仿宋"/>
          <w:b/>
          <w:bCs/>
          <w:sz w:val="22"/>
          <w:u w:val="single"/>
        </w:rPr>
        <w:t xml:space="preserve">   </w:t>
      </w:r>
      <w:r w:rsidRPr="00B665FA">
        <w:rPr>
          <w:rFonts w:ascii="仿宋" w:eastAsia="仿宋" w:hAnsi="仿宋"/>
          <w:b/>
          <w:bCs/>
          <w:sz w:val="22"/>
        </w:rPr>
        <w:t>月</w:t>
      </w:r>
      <w:r w:rsidRPr="00B665FA">
        <w:rPr>
          <w:rFonts w:ascii="仿宋" w:eastAsia="仿宋" w:hAnsi="仿宋"/>
          <w:b/>
          <w:bCs/>
          <w:sz w:val="22"/>
          <w:u w:val="single"/>
        </w:rPr>
        <w:t xml:space="preserve">   </w:t>
      </w:r>
      <w:r w:rsidRPr="00B665FA">
        <w:rPr>
          <w:rFonts w:ascii="仿宋" w:eastAsia="仿宋" w:hAnsi="仿宋" w:hint="eastAsia"/>
          <w:b/>
          <w:bCs/>
          <w:sz w:val="22"/>
        </w:rPr>
        <w:t>日</w:t>
      </w:r>
    </w:p>
    <w:p w14:paraId="224A470A" w14:textId="77777777" w:rsidR="002B477F" w:rsidRDefault="002B477F" w:rsidP="002B477F">
      <w:pPr>
        <w:wordWrap w:val="0"/>
        <w:spacing w:line="276" w:lineRule="auto"/>
        <w:ind w:right="1890"/>
        <w:rPr>
          <w:rFonts w:ascii="仿宋" w:eastAsia="仿宋" w:hAnsi="仿宋"/>
          <w:b/>
          <w:bCs/>
          <w:sz w:val="22"/>
        </w:rPr>
      </w:pPr>
      <w:r w:rsidRPr="00B665FA">
        <w:rPr>
          <w:rFonts w:ascii="仿宋" w:eastAsia="仿宋" w:hAnsi="仿宋" w:hint="eastAsia"/>
          <w:b/>
          <w:bCs/>
          <w:sz w:val="22"/>
        </w:rPr>
        <w:lastRenderedPageBreak/>
        <w:t>附件二：用户需求书</w:t>
      </w:r>
    </w:p>
    <w:p w14:paraId="1694144A" w14:textId="77777777" w:rsidR="002B477F" w:rsidRDefault="002B477F" w:rsidP="002B477F">
      <w:pPr>
        <w:shd w:val="clear" w:color="auto" w:fill="FFFFFF"/>
        <w:adjustRightInd w:val="0"/>
        <w:snapToGrid w:val="0"/>
        <w:rPr>
          <w:rFonts w:ascii="仿宋" w:eastAsia="仿宋" w:hAnsi="仿宋"/>
          <w:b/>
          <w:szCs w:val="21"/>
        </w:rPr>
      </w:pPr>
    </w:p>
    <w:p w14:paraId="49DB2390" w14:textId="77777777" w:rsidR="002B477F" w:rsidRPr="000C256C" w:rsidRDefault="002B477F" w:rsidP="002B477F">
      <w:pPr>
        <w:shd w:val="clear" w:color="auto" w:fill="FFFFFF"/>
        <w:adjustRightInd w:val="0"/>
        <w:snapToGrid w:val="0"/>
        <w:rPr>
          <w:rFonts w:ascii="仿宋" w:eastAsia="仿宋" w:hAnsi="仿宋"/>
          <w:b/>
          <w:bCs/>
          <w:sz w:val="30"/>
          <w:szCs w:val="30"/>
        </w:rPr>
      </w:pPr>
      <w:r w:rsidRPr="000C256C">
        <w:rPr>
          <w:rFonts w:ascii="仿宋" w:eastAsia="仿宋" w:hAnsi="仿宋" w:hint="eastAsia"/>
          <w:b/>
          <w:szCs w:val="21"/>
        </w:rPr>
        <w:t>（一）、项目概况</w:t>
      </w:r>
      <w:r>
        <w:rPr>
          <w:rFonts w:ascii="仿宋" w:eastAsia="仿宋" w:hAnsi="仿宋" w:hint="eastAsia"/>
          <w:b/>
          <w:szCs w:val="21"/>
        </w:rPr>
        <w:t>：</w:t>
      </w:r>
    </w:p>
    <w:p w14:paraId="76F02C7E" w14:textId="5D307E99" w:rsidR="002B477F" w:rsidRPr="000C256C" w:rsidRDefault="002B477F" w:rsidP="002B477F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Cs w:val="21"/>
          <w:lang w:val="en-GB"/>
        </w:rPr>
      </w:pPr>
      <w:r w:rsidRPr="000C256C">
        <w:rPr>
          <w:rFonts w:ascii="仿宋" w:eastAsia="仿宋" w:hAnsi="仿宋" w:hint="eastAsia"/>
          <w:szCs w:val="21"/>
          <w:lang w:val="en-GB"/>
        </w:rPr>
        <w:t>本项目为</w:t>
      </w:r>
      <w:r w:rsidRPr="000C256C">
        <w:rPr>
          <w:rFonts w:ascii="仿宋" w:eastAsia="仿宋" w:hAnsi="仿宋" w:hint="eastAsia"/>
          <w:szCs w:val="21"/>
          <w:u w:val="single"/>
          <w:lang w:val="en-GB"/>
        </w:rPr>
        <w:t>中山大学附属肿瘤医院</w:t>
      </w:r>
      <w:r>
        <w:rPr>
          <w:rFonts w:ascii="仿宋" w:eastAsia="仿宋" w:hAnsi="仿宋" w:hint="eastAsia"/>
          <w:szCs w:val="21"/>
          <w:u w:val="single"/>
          <w:lang w:val="en-GB"/>
        </w:rPr>
        <w:t>2</w:t>
      </w:r>
      <w:r>
        <w:rPr>
          <w:rFonts w:ascii="仿宋" w:eastAsia="仿宋" w:hAnsi="仿宋"/>
          <w:szCs w:val="21"/>
          <w:u w:val="single"/>
          <w:lang w:val="en-GB"/>
        </w:rPr>
        <w:t>022</w:t>
      </w:r>
      <w:r>
        <w:rPr>
          <w:rFonts w:ascii="仿宋" w:eastAsia="仿宋" w:hAnsi="仿宋" w:hint="eastAsia"/>
          <w:szCs w:val="21"/>
          <w:u w:val="single"/>
          <w:lang w:val="en-GB"/>
        </w:rPr>
        <w:t>年</w:t>
      </w:r>
      <w:r w:rsidR="0024701E">
        <w:rPr>
          <w:rFonts w:ascii="仿宋" w:eastAsia="仿宋" w:hAnsi="仿宋" w:hint="eastAsia"/>
          <w:szCs w:val="21"/>
          <w:u w:val="single"/>
          <w:lang w:val="en-GB"/>
        </w:rPr>
        <w:t>互联网</w:t>
      </w:r>
      <w:r w:rsidR="005E229B">
        <w:rPr>
          <w:rFonts w:ascii="仿宋" w:eastAsia="仿宋" w:hAnsi="仿宋" w:hint="eastAsia"/>
          <w:szCs w:val="21"/>
          <w:u w:val="single"/>
          <w:lang w:val="en-GB"/>
        </w:rPr>
        <w:t>上网链路</w:t>
      </w:r>
      <w:r w:rsidRPr="000C256C">
        <w:rPr>
          <w:rFonts w:ascii="仿宋" w:eastAsia="仿宋" w:hAnsi="仿宋" w:hint="eastAsia"/>
          <w:szCs w:val="21"/>
          <w:u w:val="single"/>
          <w:lang w:val="en-GB"/>
        </w:rPr>
        <w:t>项目</w:t>
      </w:r>
      <w:r>
        <w:rPr>
          <w:rFonts w:ascii="仿宋" w:eastAsia="仿宋" w:hAnsi="仿宋" w:hint="eastAsia"/>
          <w:szCs w:val="21"/>
          <w:lang w:val="en-GB"/>
        </w:rPr>
        <w:t>。</w:t>
      </w:r>
    </w:p>
    <w:p w14:paraId="76E7CE2A" w14:textId="54459711" w:rsidR="002B477F" w:rsidRPr="000C256C" w:rsidRDefault="002B477F" w:rsidP="002B477F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Cs w:val="21"/>
          <w:lang w:val="en-GB"/>
        </w:rPr>
      </w:pPr>
      <w:r w:rsidRPr="000C256C">
        <w:rPr>
          <w:rFonts w:ascii="仿宋" w:eastAsia="仿宋" w:hAnsi="仿宋" w:hint="eastAsia"/>
          <w:szCs w:val="21"/>
          <w:lang w:val="en-GB"/>
        </w:rPr>
        <w:t>本项目设</w:t>
      </w:r>
      <w:r w:rsidR="00D91ACC">
        <w:rPr>
          <w:rFonts w:ascii="仿宋" w:eastAsia="仿宋" w:hAnsi="仿宋"/>
          <w:szCs w:val="21"/>
          <w:lang w:val="en-GB"/>
        </w:rPr>
        <w:t>1</w:t>
      </w:r>
      <w:r w:rsidRPr="000C256C">
        <w:rPr>
          <w:rFonts w:ascii="仿宋" w:eastAsia="仿宋" w:hAnsi="仿宋" w:hint="eastAsia"/>
          <w:szCs w:val="21"/>
          <w:lang w:val="en-GB"/>
        </w:rPr>
        <w:t>个供货</w:t>
      </w:r>
      <w:r>
        <w:rPr>
          <w:rFonts w:ascii="仿宋" w:eastAsia="仿宋" w:hAnsi="仿宋" w:hint="eastAsia"/>
          <w:szCs w:val="21"/>
          <w:lang w:val="en-GB"/>
        </w:rPr>
        <w:t>点</w:t>
      </w:r>
      <w:r w:rsidRPr="000C256C">
        <w:rPr>
          <w:rFonts w:ascii="仿宋" w:eastAsia="仿宋" w:hAnsi="仿宋" w:hint="eastAsia"/>
          <w:szCs w:val="21"/>
          <w:lang w:val="en-GB"/>
        </w:rPr>
        <w:t>，详情如下：</w:t>
      </w:r>
    </w:p>
    <w:p w14:paraId="35DD0CC8" w14:textId="0AF2B254" w:rsidR="002B477F" w:rsidRPr="00DB5A65" w:rsidRDefault="002B477F" w:rsidP="00DB5A65">
      <w:pPr>
        <w:ind w:firstLineChars="200" w:firstLine="420"/>
        <w:rPr>
          <w:rFonts w:ascii="仿宋" w:eastAsia="仿宋" w:hAnsi="仿宋"/>
          <w:szCs w:val="21"/>
          <w:lang w:val="en-GB"/>
        </w:rPr>
      </w:pPr>
      <w:r w:rsidRPr="00DB5A65">
        <w:rPr>
          <w:rFonts w:ascii="仿宋" w:eastAsia="仿宋" w:hAnsi="仿宋" w:hint="eastAsia"/>
          <w:szCs w:val="21"/>
          <w:lang w:val="en-GB"/>
        </w:rPr>
        <w:t>供货地点：广州市越秀区东风东路6</w:t>
      </w:r>
      <w:r w:rsidRPr="00DB5A65">
        <w:rPr>
          <w:rFonts w:ascii="仿宋" w:eastAsia="仿宋" w:hAnsi="仿宋"/>
          <w:szCs w:val="21"/>
          <w:lang w:val="en-GB"/>
        </w:rPr>
        <w:t>51号中山大学附属肿瘤医院</w:t>
      </w:r>
      <w:proofErr w:type="gramStart"/>
      <w:r w:rsidRPr="00DB5A65">
        <w:rPr>
          <w:rFonts w:ascii="仿宋" w:eastAsia="仿宋" w:hAnsi="仿宋" w:hint="eastAsia"/>
          <w:szCs w:val="21"/>
          <w:lang w:val="en-GB"/>
        </w:rPr>
        <w:t>越秀院区</w:t>
      </w:r>
      <w:proofErr w:type="gramEnd"/>
      <w:r w:rsidR="00DB19D0">
        <w:rPr>
          <w:rFonts w:ascii="仿宋" w:eastAsia="仿宋" w:hAnsi="仿宋" w:hint="eastAsia"/>
          <w:szCs w:val="21"/>
          <w:lang w:val="en-GB"/>
        </w:rPr>
        <w:t>。</w:t>
      </w:r>
    </w:p>
    <w:p w14:paraId="434AA692" w14:textId="53D1D1C5" w:rsidR="002B477F" w:rsidRPr="000C256C" w:rsidRDefault="002B477F" w:rsidP="002B477F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Cs w:val="21"/>
          <w:lang w:val="en-GB"/>
        </w:rPr>
      </w:pPr>
      <w:r w:rsidRPr="000C256C">
        <w:rPr>
          <w:rFonts w:ascii="仿宋" w:eastAsia="仿宋" w:hAnsi="仿宋" w:hint="eastAsia"/>
          <w:szCs w:val="21"/>
          <w:lang w:val="en-GB"/>
        </w:rPr>
        <w:t>采购数量：以采购人</w:t>
      </w:r>
      <w:r w:rsidR="003D1C18">
        <w:rPr>
          <w:rFonts w:ascii="仿宋" w:eastAsia="仿宋" w:hAnsi="仿宋" w:hint="eastAsia"/>
          <w:szCs w:val="21"/>
          <w:lang w:val="en-GB"/>
        </w:rPr>
        <w:t>实际</w:t>
      </w:r>
      <w:r w:rsidR="00CC2E22">
        <w:rPr>
          <w:rFonts w:ascii="仿宋" w:eastAsia="仿宋" w:hAnsi="仿宋" w:hint="eastAsia"/>
          <w:szCs w:val="21"/>
          <w:lang w:val="en-GB"/>
        </w:rPr>
        <w:t>招标</w:t>
      </w:r>
      <w:r w:rsidR="003D1C18">
        <w:rPr>
          <w:rFonts w:ascii="仿宋" w:eastAsia="仿宋" w:hAnsi="仿宋" w:hint="eastAsia"/>
          <w:szCs w:val="21"/>
          <w:lang w:val="en-GB"/>
        </w:rPr>
        <w:t>采购</w:t>
      </w:r>
      <w:r w:rsidR="00162767">
        <w:rPr>
          <w:rFonts w:ascii="仿宋" w:eastAsia="仿宋" w:hAnsi="仿宋" w:hint="eastAsia"/>
          <w:szCs w:val="21"/>
          <w:lang w:val="en-GB"/>
        </w:rPr>
        <w:t>结果</w:t>
      </w:r>
      <w:r w:rsidRPr="000C256C">
        <w:rPr>
          <w:rFonts w:ascii="仿宋" w:eastAsia="仿宋" w:hAnsi="仿宋" w:hint="eastAsia"/>
          <w:szCs w:val="21"/>
          <w:lang w:val="en-GB"/>
        </w:rPr>
        <w:t>为准。</w:t>
      </w:r>
    </w:p>
    <w:p w14:paraId="21E504FC" w14:textId="189B3091" w:rsidR="002B477F" w:rsidRPr="001976ED" w:rsidRDefault="00713A79" w:rsidP="002B477F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Cs w:val="21"/>
          <w:lang w:val="en-GB"/>
        </w:rPr>
      </w:pPr>
      <w:r>
        <w:rPr>
          <w:rFonts w:ascii="仿宋" w:eastAsia="仿宋" w:hAnsi="仿宋" w:hint="eastAsia"/>
          <w:szCs w:val="21"/>
          <w:lang w:val="en-GB"/>
        </w:rPr>
        <w:t>服务</w:t>
      </w:r>
      <w:r w:rsidR="002B477F" w:rsidRPr="001976ED">
        <w:rPr>
          <w:rFonts w:ascii="仿宋" w:eastAsia="仿宋" w:hAnsi="仿宋" w:hint="eastAsia"/>
          <w:szCs w:val="21"/>
          <w:lang w:val="en-GB"/>
        </w:rPr>
        <w:t>期：</w:t>
      </w:r>
      <w:r w:rsidRPr="001976ED">
        <w:rPr>
          <w:rFonts w:ascii="仿宋" w:eastAsia="仿宋" w:hAnsi="仿宋"/>
          <w:szCs w:val="21"/>
        </w:rPr>
        <w:t>1</w:t>
      </w:r>
      <w:r w:rsidRPr="001976ED">
        <w:rPr>
          <w:rFonts w:ascii="仿宋" w:eastAsia="仿宋" w:hAnsi="仿宋" w:hint="eastAsia"/>
          <w:szCs w:val="21"/>
        </w:rPr>
        <w:t>年,具体开通时间以院方通知为准</w:t>
      </w:r>
      <w:r w:rsidR="002B477F" w:rsidRPr="001976ED">
        <w:rPr>
          <w:rFonts w:ascii="仿宋" w:eastAsia="仿宋" w:hAnsi="仿宋" w:hint="eastAsia"/>
          <w:szCs w:val="21"/>
          <w:lang w:val="en-GB"/>
        </w:rPr>
        <w:t>。</w:t>
      </w:r>
    </w:p>
    <w:p w14:paraId="69FCF822" w14:textId="77777777" w:rsidR="002B477F" w:rsidRPr="00F71CDD" w:rsidRDefault="002B477F" w:rsidP="002B477F">
      <w:pPr>
        <w:rPr>
          <w:rFonts w:ascii="仿宋" w:eastAsia="仿宋" w:hAnsi="仿宋"/>
          <w:szCs w:val="21"/>
          <w:lang w:val="en-GB"/>
        </w:rPr>
      </w:pPr>
    </w:p>
    <w:p w14:paraId="28C82039" w14:textId="77777777" w:rsidR="002B477F" w:rsidRPr="000C256C" w:rsidRDefault="002B477F" w:rsidP="002B477F">
      <w:pPr>
        <w:spacing w:beforeLines="50" w:before="156"/>
        <w:rPr>
          <w:rFonts w:ascii="仿宋" w:eastAsia="仿宋" w:hAnsi="仿宋"/>
          <w:b/>
          <w:szCs w:val="21"/>
        </w:rPr>
      </w:pPr>
      <w:r w:rsidRPr="000C256C">
        <w:rPr>
          <w:rFonts w:ascii="仿宋" w:eastAsia="仿宋" w:hAnsi="仿宋" w:hint="eastAsia"/>
          <w:b/>
          <w:szCs w:val="21"/>
        </w:rPr>
        <w:t>（二）、总体要求：</w:t>
      </w:r>
    </w:p>
    <w:p w14:paraId="512B6DCD" w14:textId="77777777" w:rsidR="002B477F" w:rsidRPr="00B73916" w:rsidRDefault="002B477F" w:rsidP="002B477F">
      <w:pPr>
        <w:pStyle w:val="a5"/>
        <w:numPr>
          <w:ilvl w:val="0"/>
          <w:numId w:val="2"/>
        </w:numPr>
        <w:shd w:val="clear" w:color="auto" w:fill="FFFFFF"/>
        <w:adjustRightInd w:val="0"/>
        <w:snapToGrid w:val="0"/>
        <w:ind w:firstLineChars="0"/>
        <w:rPr>
          <w:rFonts w:ascii="仿宋" w:eastAsia="仿宋" w:hAnsi="仿宋"/>
          <w:szCs w:val="21"/>
        </w:rPr>
      </w:pPr>
      <w:r w:rsidRPr="00B73916">
        <w:rPr>
          <w:rFonts w:ascii="仿宋" w:eastAsia="仿宋" w:hAnsi="仿宋" w:hint="eastAsia"/>
          <w:szCs w:val="21"/>
        </w:rPr>
        <w:t>投标人具备履行合同所需的设施及设备、财务能力、技术能力、抗风险能力。近三年内没有</w:t>
      </w:r>
      <w:r>
        <w:rPr>
          <w:rFonts w:ascii="仿宋" w:eastAsia="仿宋" w:hAnsi="仿宋" w:hint="eastAsia"/>
          <w:szCs w:val="21"/>
        </w:rPr>
        <w:t>与</w:t>
      </w:r>
      <w:r w:rsidRPr="00B73916">
        <w:rPr>
          <w:rFonts w:ascii="仿宋" w:eastAsia="仿宋" w:hAnsi="仿宋" w:hint="eastAsia"/>
          <w:szCs w:val="21"/>
        </w:rPr>
        <w:t>骗取合同有关的犯罪或严重违法行为，且没有发生重大安全事故或重大质量事故。</w:t>
      </w:r>
    </w:p>
    <w:p w14:paraId="116C33BE" w14:textId="73FD5F57" w:rsidR="002B477F" w:rsidRPr="00B73916" w:rsidRDefault="002B477F" w:rsidP="002B477F">
      <w:pPr>
        <w:pStyle w:val="a5"/>
        <w:numPr>
          <w:ilvl w:val="0"/>
          <w:numId w:val="2"/>
        </w:numPr>
        <w:shd w:val="clear" w:color="auto" w:fill="FFFFFF"/>
        <w:adjustRightInd w:val="0"/>
        <w:snapToGrid w:val="0"/>
        <w:ind w:firstLineChars="0"/>
        <w:rPr>
          <w:rFonts w:ascii="仿宋" w:eastAsia="仿宋" w:hAnsi="仿宋"/>
          <w:szCs w:val="21"/>
        </w:rPr>
      </w:pPr>
      <w:r w:rsidRPr="002D3D08">
        <w:rPr>
          <w:rFonts w:ascii="仿宋" w:eastAsia="仿宋" w:hAnsi="仿宋" w:hint="eastAsia"/>
          <w:szCs w:val="21"/>
        </w:rPr>
        <w:t>投标人不得擅自变更投标货品（含</w:t>
      </w:r>
      <w:r w:rsidR="00F11854">
        <w:rPr>
          <w:rFonts w:ascii="仿宋" w:eastAsia="仿宋" w:hAnsi="仿宋" w:hint="eastAsia"/>
          <w:szCs w:val="21"/>
        </w:rPr>
        <w:t>带宽、速率、终端接入数量限制、公网I</w:t>
      </w:r>
      <w:r w:rsidR="00F11854">
        <w:rPr>
          <w:rFonts w:ascii="仿宋" w:eastAsia="仿宋" w:hAnsi="仿宋"/>
          <w:szCs w:val="21"/>
        </w:rPr>
        <w:t>P</w:t>
      </w:r>
      <w:r w:rsidR="00F11854">
        <w:rPr>
          <w:rFonts w:ascii="仿宋" w:eastAsia="仿宋" w:hAnsi="仿宋" w:hint="eastAsia"/>
          <w:szCs w:val="21"/>
        </w:rPr>
        <w:t>数量等</w:t>
      </w:r>
      <w:r w:rsidRPr="00B73916">
        <w:rPr>
          <w:rFonts w:ascii="仿宋" w:eastAsia="仿宋" w:hAnsi="仿宋" w:hint="eastAsia"/>
          <w:szCs w:val="21"/>
        </w:rPr>
        <w:t>），必须严格按采购人的要求供应。否则，采购人有权拒收，由此所产生的费用由投标人负责。</w:t>
      </w:r>
    </w:p>
    <w:p w14:paraId="75A03621" w14:textId="77777777" w:rsidR="002B477F" w:rsidRPr="003D220B" w:rsidRDefault="002B477F" w:rsidP="002B477F">
      <w:pPr>
        <w:shd w:val="clear" w:color="auto" w:fill="FFFFFF"/>
        <w:adjustRightInd w:val="0"/>
        <w:snapToGrid w:val="0"/>
        <w:rPr>
          <w:rFonts w:ascii="仿宋" w:eastAsia="仿宋" w:hAnsi="仿宋"/>
          <w:szCs w:val="21"/>
        </w:rPr>
      </w:pPr>
    </w:p>
    <w:p w14:paraId="1E498BFF" w14:textId="7C840372" w:rsidR="002B477F" w:rsidRDefault="002B477F" w:rsidP="002B477F">
      <w:pPr>
        <w:spacing w:beforeLines="50" w:before="156"/>
        <w:rPr>
          <w:rFonts w:ascii="仿宋" w:eastAsia="仿宋" w:hAnsi="仿宋"/>
          <w:b/>
          <w:szCs w:val="21"/>
        </w:rPr>
      </w:pPr>
      <w:bookmarkStart w:id="2" w:name="_Toc69402649"/>
      <w:r>
        <w:rPr>
          <w:rFonts w:ascii="仿宋" w:eastAsia="仿宋" w:hAnsi="仿宋" w:hint="eastAsia"/>
          <w:b/>
          <w:szCs w:val="21"/>
        </w:rPr>
        <w:t>（三）、</w:t>
      </w:r>
      <w:r w:rsidRPr="008A679A">
        <w:rPr>
          <w:rFonts w:ascii="仿宋" w:eastAsia="仿宋" w:hAnsi="仿宋"/>
          <w:b/>
          <w:szCs w:val="21"/>
        </w:rPr>
        <w:t>结算</w:t>
      </w:r>
      <w:r w:rsidRPr="008A679A">
        <w:rPr>
          <w:rFonts w:ascii="仿宋" w:eastAsia="仿宋" w:hAnsi="仿宋" w:hint="eastAsia"/>
          <w:b/>
          <w:szCs w:val="21"/>
        </w:rPr>
        <w:t>、付款</w:t>
      </w:r>
      <w:r w:rsidRPr="008A679A">
        <w:rPr>
          <w:rFonts w:ascii="仿宋" w:eastAsia="仿宋" w:hAnsi="仿宋"/>
          <w:b/>
          <w:szCs w:val="21"/>
        </w:rPr>
        <w:t>要求</w:t>
      </w:r>
      <w:bookmarkEnd w:id="2"/>
    </w:p>
    <w:p w14:paraId="068C80CB" w14:textId="77777777" w:rsidR="002B477F" w:rsidRPr="001848D5" w:rsidRDefault="002B477F" w:rsidP="002B477F">
      <w:pPr>
        <w:pStyle w:val="a5"/>
        <w:numPr>
          <w:ilvl w:val="0"/>
          <w:numId w:val="4"/>
        </w:numPr>
        <w:shd w:val="clear" w:color="auto" w:fill="FFFFFF"/>
        <w:adjustRightInd w:val="0"/>
        <w:snapToGrid w:val="0"/>
        <w:ind w:firstLineChars="0"/>
        <w:rPr>
          <w:rFonts w:ascii="仿宋" w:eastAsia="仿宋" w:hAnsi="仿宋"/>
          <w:szCs w:val="21"/>
        </w:rPr>
      </w:pPr>
      <w:r w:rsidRPr="001848D5">
        <w:rPr>
          <w:rFonts w:ascii="仿宋" w:eastAsia="仿宋" w:hAnsi="仿宋" w:hint="eastAsia"/>
          <w:szCs w:val="21"/>
        </w:rPr>
        <w:t xml:space="preserve">报价方式：根据招标文件规定的开标一览表进行报价。 </w:t>
      </w:r>
    </w:p>
    <w:p w14:paraId="5735A657" w14:textId="77777777" w:rsidR="002B477F" w:rsidRPr="001848D5" w:rsidRDefault="002B477F" w:rsidP="002B477F">
      <w:pPr>
        <w:pStyle w:val="a5"/>
        <w:numPr>
          <w:ilvl w:val="0"/>
          <w:numId w:val="4"/>
        </w:numPr>
        <w:shd w:val="clear" w:color="auto" w:fill="FFFFFF"/>
        <w:adjustRightInd w:val="0"/>
        <w:snapToGrid w:val="0"/>
        <w:ind w:firstLineChars="0"/>
        <w:rPr>
          <w:rFonts w:ascii="仿宋" w:eastAsia="仿宋" w:hAnsi="仿宋"/>
          <w:szCs w:val="21"/>
        </w:rPr>
      </w:pPr>
      <w:r w:rsidRPr="001848D5">
        <w:rPr>
          <w:rFonts w:ascii="仿宋" w:eastAsia="仿宋" w:hAnsi="仿宋" w:hint="eastAsia"/>
          <w:szCs w:val="21"/>
        </w:rPr>
        <w:t>报价不得超过本项目的采购预算或单价最高限价，否则将作无效投标处理。</w:t>
      </w:r>
    </w:p>
    <w:p w14:paraId="403B3318" w14:textId="7234B49A" w:rsidR="002B477F" w:rsidRPr="001848D5" w:rsidRDefault="002B477F" w:rsidP="002B477F">
      <w:pPr>
        <w:pStyle w:val="a5"/>
        <w:numPr>
          <w:ilvl w:val="0"/>
          <w:numId w:val="4"/>
        </w:numPr>
        <w:shd w:val="clear" w:color="auto" w:fill="FFFFFF"/>
        <w:adjustRightInd w:val="0"/>
        <w:snapToGrid w:val="0"/>
        <w:ind w:firstLineChars="0"/>
        <w:rPr>
          <w:rFonts w:ascii="仿宋" w:eastAsia="仿宋" w:hAnsi="仿宋"/>
          <w:szCs w:val="21"/>
        </w:rPr>
      </w:pPr>
      <w:r w:rsidRPr="001848D5">
        <w:rPr>
          <w:rFonts w:ascii="仿宋" w:eastAsia="仿宋" w:hAnsi="仿宋" w:hint="eastAsia"/>
          <w:szCs w:val="21"/>
        </w:rPr>
        <w:t>投标价格须包含产品的价格、运输、卸装、售后服务、保险、搬运</w:t>
      </w:r>
      <w:r w:rsidR="00436E31" w:rsidRPr="00436E31">
        <w:rPr>
          <w:rFonts w:ascii="仿宋" w:eastAsia="仿宋" w:hAnsi="仿宋" w:hint="eastAsia"/>
          <w:szCs w:val="21"/>
        </w:rPr>
        <w:t>、招标成本</w:t>
      </w:r>
      <w:r w:rsidRPr="001848D5">
        <w:rPr>
          <w:rFonts w:ascii="仿宋" w:eastAsia="仿宋" w:hAnsi="仿宋" w:hint="eastAsia"/>
          <w:szCs w:val="21"/>
        </w:rPr>
        <w:t>及税金等一切费用以及合同实施过程中的应预见和不可预见费用。</w:t>
      </w:r>
    </w:p>
    <w:p w14:paraId="2318193A" w14:textId="2AC4F357" w:rsidR="00F11854" w:rsidRDefault="00F11854" w:rsidP="002B477F">
      <w:pPr>
        <w:pStyle w:val="a5"/>
        <w:numPr>
          <w:ilvl w:val="0"/>
          <w:numId w:val="4"/>
        </w:numPr>
        <w:shd w:val="clear" w:color="auto" w:fill="FFFFFF"/>
        <w:adjustRightInd w:val="0"/>
        <w:snapToGrid w:val="0"/>
        <w:ind w:firstLineChars="0"/>
        <w:rPr>
          <w:rFonts w:ascii="仿宋" w:eastAsia="仿宋" w:hAnsi="仿宋"/>
          <w:szCs w:val="21"/>
        </w:rPr>
      </w:pPr>
      <w:bookmarkStart w:id="3" w:name="_Toc69402650"/>
      <w:r>
        <w:rPr>
          <w:rFonts w:ascii="仿宋" w:eastAsia="仿宋" w:hAnsi="仿宋" w:hint="eastAsia"/>
          <w:szCs w:val="21"/>
        </w:rPr>
        <w:t>中标</w:t>
      </w:r>
      <w:r w:rsidRPr="00F11854">
        <w:rPr>
          <w:rFonts w:ascii="仿宋" w:eastAsia="仿宋" w:hAnsi="仿宋" w:hint="eastAsia"/>
          <w:szCs w:val="21"/>
        </w:rPr>
        <w:t>合同签订</w:t>
      </w:r>
      <w:r>
        <w:rPr>
          <w:rFonts w:ascii="仿宋" w:eastAsia="仿宋" w:hAnsi="仿宋" w:hint="eastAsia"/>
          <w:szCs w:val="21"/>
        </w:rPr>
        <w:t>后</w:t>
      </w:r>
      <w:r w:rsidRPr="00F11854">
        <w:rPr>
          <w:rFonts w:ascii="仿宋" w:eastAsia="仿宋" w:hAnsi="仿宋" w:hint="eastAsia"/>
          <w:szCs w:val="21"/>
        </w:rPr>
        <w:t>，招标人收到中标人提交的中标金额的增值税普通发票后，</w:t>
      </w:r>
      <w:r>
        <w:rPr>
          <w:rFonts w:ascii="仿宋" w:eastAsia="仿宋" w:hAnsi="仿宋" w:hint="eastAsia"/>
          <w:szCs w:val="21"/>
        </w:rPr>
        <w:t>启动付款工作流程</w:t>
      </w:r>
      <w:r w:rsidRPr="00F11854">
        <w:rPr>
          <w:rFonts w:ascii="仿宋" w:eastAsia="仿宋" w:hAnsi="仿宋" w:hint="eastAsia"/>
          <w:szCs w:val="21"/>
        </w:rPr>
        <w:t>。</w:t>
      </w:r>
    </w:p>
    <w:p w14:paraId="6E8C9232" w14:textId="77777777" w:rsidR="00F11854" w:rsidRPr="003D220B" w:rsidRDefault="00F11854" w:rsidP="002B477F">
      <w:pPr>
        <w:shd w:val="clear" w:color="auto" w:fill="FFFFFF"/>
        <w:adjustRightInd w:val="0"/>
        <w:snapToGrid w:val="0"/>
        <w:rPr>
          <w:rFonts w:ascii="仿宋" w:eastAsia="仿宋" w:hAnsi="仿宋"/>
          <w:szCs w:val="21"/>
        </w:rPr>
      </w:pPr>
    </w:p>
    <w:p w14:paraId="377B274A" w14:textId="21D176FC" w:rsidR="002B477F" w:rsidRPr="003D220B" w:rsidRDefault="00F11854" w:rsidP="002B477F">
      <w:pPr>
        <w:shd w:val="clear" w:color="auto" w:fill="FFFFFF"/>
        <w:adjustRightInd w:val="0"/>
        <w:snapToGrid w:val="0"/>
        <w:rPr>
          <w:rFonts w:ascii="仿宋" w:eastAsia="仿宋" w:hAnsi="仿宋"/>
          <w:szCs w:val="21"/>
        </w:rPr>
      </w:pPr>
      <w:r w:rsidRPr="003D220B">
        <w:rPr>
          <w:rFonts w:ascii="仿宋" w:eastAsia="仿宋" w:hAnsi="仿宋" w:hint="eastAsia"/>
          <w:b/>
          <w:szCs w:val="21"/>
        </w:rPr>
        <w:t>（四）、服务要求（包括但不限于以下内容）</w:t>
      </w:r>
      <w:bookmarkEnd w:id="3"/>
    </w:p>
    <w:p w14:paraId="0A9F0CE4" w14:textId="7FAC1441" w:rsidR="002B477F" w:rsidRDefault="00F84FC9" w:rsidP="002B477F">
      <w:pPr>
        <w:pStyle w:val="a5"/>
        <w:numPr>
          <w:ilvl w:val="0"/>
          <w:numId w:val="7"/>
        </w:numPr>
        <w:shd w:val="clear" w:color="auto" w:fill="FFFFFF"/>
        <w:adjustRightInd w:val="0"/>
        <w:snapToGrid w:val="0"/>
        <w:ind w:firstLineChars="0"/>
        <w:rPr>
          <w:rFonts w:ascii="仿宋" w:eastAsia="仿宋" w:hAnsi="仿宋"/>
          <w:szCs w:val="21"/>
        </w:rPr>
      </w:pPr>
      <w:r w:rsidRPr="00F84FC9">
        <w:rPr>
          <w:rFonts w:ascii="仿宋" w:eastAsia="仿宋" w:hAnsi="仿宋" w:hint="eastAsia"/>
          <w:szCs w:val="21"/>
        </w:rPr>
        <w:t>在招标人使用链路出现</w:t>
      </w:r>
      <w:r>
        <w:rPr>
          <w:rFonts w:ascii="仿宋" w:eastAsia="仿宋" w:hAnsi="仿宋" w:hint="eastAsia"/>
          <w:szCs w:val="21"/>
        </w:rPr>
        <w:t>故障或疑问</w:t>
      </w:r>
      <w:r w:rsidRPr="00F84FC9">
        <w:rPr>
          <w:rFonts w:ascii="仿宋" w:eastAsia="仿宋" w:hAnsi="仿宋" w:hint="eastAsia"/>
          <w:szCs w:val="21"/>
        </w:rPr>
        <w:t>时，中标人必须在半个小时之内做出响应，2小时之内给出相应答复，并解决问题，中标人须提供7X24小时电话咨询售后服务。</w:t>
      </w:r>
    </w:p>
    <w:p w14:paraId="0791F202" w14:textId="77777777" w:rsidR="00FC7A82" w:rsidRPr="00FC7A82" w:rsidRDefault="00FC7A82" w:rsidP="00FC7A82">
      <w:pPr>
        <w:shd w:val="clear" w:color="auto" w:fill="FFFFFF"/>
        <w:adjustRightInd w:val="0"/>
        <w:snapToGrid w:val="0"/>
        <w:rPr>
          <w:rFonts w:ascii="仿宋" w:eastAsia="仿宋" w:hAnsi="仿宋"/>
          <w:szCs w:val="21"/>
        </w:rPr>
      </w:pPr>
    </w:p>
    <w:p w14:paraId="55B8E6BE" w14:textId="60070EC3" w:rsidR="00FC7A82" w:rsidRPr="00AA459F" w:rsidRDefault="00FC7A82" w:rsidP="00FC7A82">
      <w:pPr>
        <w:shd w:val="clear" w:color="auto" w:fill="FFFFFF"/>
        <w:adjustRightInd w:val="0"/>
        <w:snapToGrid w:val="0"/>
        <w:rPr>
          <w:rFonts w:ascii="仿宋" w:eastAsia="仿宋" w:hAnsi="仿宋"/>
          <w:b/>
          <w:szCs w:val="21"/>
        </w:rPr>
      </w:pPr>
      <w:bookmarkStart w:id="4" w:name="_Toc9947485"/>
      <w:bookmarkStart w:id="5" w:name="_Toc9947515"/>
      <w:r w:rsidRPr="00AA459F">
        <w:rPr>
          <w:rFonts w:ascii="仿宋" w:eastAsia="仿宋" w:hAnsi="仿宋" w:hint="eastAsia"/>
          <w:b/>
          <w:szCs w:val="21"/>
        </w:rPr>
        <w:t>（五）、现场调研时间、</w:t>
      </w:r>
      <w:r w:rsidR="00CC3989" w:rsidRPr="00AA459F">
        <w:rPr>
          <w:rFonts w:ascii="仿宋" w:eastAsia="仿宋" w:hAnsi="仿宋" w:hint="eastAsia"/>
          <w:b/>
          <w:szCs w:val="21"/>
        </w:rPr>
        <w:t>地点及</w:t>
      </w:r>
      <w:r w:rsidRPr="00AA459F">
        <w:rPr>
          <w:rFonts w:ascii="仿宋" w:eastAsia="仿宋" w:hAnsi="仿宋" w:hint="eastAsia"/>
          <w:b/>
          <w:szCs w:val="21"/>
        </w:rPr>
        <w:t>材</w:t>
      </w:r>
      <w:bookmarkStart w:id="6" w:name="_GoBack"/>
      <w:bookmarkEnd w:id="6"/>
      <w:r w:rsidRPr="00AA459F">
        <w:rPr>
          <w:rFonts w:ascii="仿宋" w:eastAsia="仿宋" w:hAnsi="仿宋" w:hint="eastAsia"/>
          <w:b/>
          <w:szCs w:val="21"/>
        </w:rPr>
        <w:t>料要求</w:t>
      </w:r>
    </w:p>
    <w:p w14:paraId="3178D88C" w14:textId="53DAF39A" w:rsidR="00FC7A82" w:rsidRPr="00AA459F" w:rsidRDefault="00FC7A82" w:rsidP="00CC3989">
      <w:pPr>
        <w:pStyle w:val="a5"/>
        <w:numPr>
          <w:ilvl w:val="0"/>
          <w:numId w:val="8"/>
        </w:numPr>
        <w:autoSpaceDE w:val="0"/>
        <w:autoSpaceDN w:val="0"/>
        <w:ind w:firstLineChars="0"/>
        <w:rPr>
          <w:rFonts w:ascii="仿宋" w:eastAsia="仿宋" w:hAnsi="仿宋"/>
          <w:szCs w:val="21"/>
          <w:lang w:val="zh-CN"/>
        </w:rPr>
      </w:pPr>
      <w:r w:rsidRPr="00AA459F">
        <w:rPr>
          <w:rFonts w:ascii="仿宋" w:eastAsia="仿宋" w:hAnsi="仿宋" w:hint="eastAsia"/>
          <w:szCs w:val="21"/>
          <w:lang w:val="zh-CN"/>
        </w:rPr>
        <w:t>现场调研时间：2021年</w:t>
      </w:r>
      <w:r w:rsidRPr="00AA459F">
        <w:rPr>
          <w:rFonts w:ascii="仿宋" w:eastAsia="仿宋" w:hAnsi="仿宋"/>
          <w:szCs w:val="21"/>
          <w:lang w:val="zh-CN"/>
        </w:rPr>
        <w:t>11</w:t>
      </w:r>
      <w:r w:rsidRPr="00AA459F">
        <w:rPr>
          <w:rFonts w:ascii="仿宋" w:eastAsia="仿宋" w:hAnsi="仿宋" w:hint="eastAsia"/>
          <w:szCs w:val="21"/>
          <w:lang w:val="zh-CN"/>
        </w:rPr>
        <w:t>月</w:t>
      </w:r>
      <w:r w:rsidR="00864657" w:rsidRPr="00AA459F">
        <w:rPr>
          <w:rFonts w:ascii="仿宋" w:eastAsia="仿宋" w:hAnsi="仿宋"/>
          <w:szCs w:val="21"/>
          <w:lang w:val="zh-CN"/>
        </w:rPr>
        <w:t>16</w:t>
      </w:r>
      <w:r w:rsidRPr="00AA459F">
        <w:rPr>
          <w:rFonts w:ascii="仿宋" w:eastAsia="仿宋" w:hAnsi="仿宋" w:hint="eastAsia"/>
          <w:szCs w:val="21"/>
          <w:lang w:val="zh-CN"/>
        </w:rPr>
        <w:t>日</w:t>
      </w:r>
      <w:r w:rsidR="006E6AA9" w:rsidRPr="00AA459F">
        <w:rPr>
          <w:rFonts w:ascii="仿宋" w:eastAsia="仿宋" w:hAnsi="仿宋"/>
          <w:szCs w:val="21"/>
          <w:lang w:val="zh-CN"/>
        </w:rPr>
        <w:t>15</w:t>
      </w:r>
      <w:r w:rsidRPr="00AA459F">
        <w:rPr>
          <w:rFonts w:ascii="仿宋" w:eastAsia="仿宋" w:hAnsi="仿宋" w:hint="eastAsia"/>
          <w:szCs w:val="21"/>
          <w:lang w:val="zh-CN"/>
        </w:rPr>
        <w:t>时</w:t>
      </w:r>
      <w:r w:rsidR="00325B46" w:rsidRPr="00AA459F">
        <w:rPr>
          <w:rFonts w:ascii="仿宋" w:eastAsia="仿宋" w:hAnsi="仿宋"/>
          <w:szCs w:val="21"/>
          <w:lang w:val="zh-CN"/>
        </w:rPr>
        <w:t>0</w:t>
      </w:r>
      <w:r w:rsidRPr="00AA459F">
        <w:rPr>
          <w:rFonts w:ascii="仿宋" w:eastAsia="仿宋" w:hAnsi="仿宋" w:hint="eastAsia"/>
          <w:szCs w:val="21"/>
          <w:lang w:val="zh-CN"/>
        </w:rPr>
        <w:t>0分00秒(北京时间)</w:t>
      </w:r>
    </w:p>
    <w:p w14:paraId="23C178B2" w14:textId="15E814F8" w:rsidR="00CC3989" w:rsidRPr="00AA459F" w:rsidRDefault="00CC3989" w:rsidP="00CC3989">
      <w:pPr>
        <w:pStyle w:val="a5"/>
        <w:numPr>
          <w:ilvl w:val="0"/>
          <w:numId w:val="8"/>
        </w:numPr>
        <w:autoSpaceDE w:val="0"/>
        <w:autoSpaceDN w:val="0"/>
        <w:ind w:firstLineChars="0"/>
        <w:rPr>
          <w:rFonts w:ascii="仿宋" w:eastAsia="仿宋" w:hAnsi="仿宋"/>
          <w:szCs w:val="21"/>
          <w:lang w:val="zh-CN"/>
        </w:rPr>
      </w:pPr>
      <w:r w:rsidRPr="00AA459F">
        <w:rPr>
          <w:rFonts w:ascii="仿宋" w:eastAsia="仿宋" w:hAnsi="仿宋" w:hint="eastAsia"/>
          <w:szCs w:val="21"/>
          <w:lang w:val="zh-CN"/>
        </w:rPr>
        <w:t>现场调研地点：广州市越秀区先烈南路23号华泰宾馆翠园楼3楼302室</w:t>
      </w:r>
    </w:p>
    <w:p w14:paraId="04183E51" w14:textId="5515E899" w:rsidR="00FC7A82" w:rsidRPr="00AA459F" w:rsidRDefault="00FC7A82" w:rsidP="00CC3989">
      <w:pPr>
        <w:pStyle w:val="a5"/>
        <w:numPr>
          <w:ilvl w:val="0"/>
          <w:numId w:val="8"/>
        </w:numPr>
        <w:autoSpaceDE w:val="0"/>
        <w:autoSpaceDN w:val="0"/>
        <w:ind w:firstLineChars="0"/>
        <w:rPr>
          <w:rFonts w:ascii="仿宋" w:eastAsia="仿宋" w:hAnsi="仿宋"/>
          <w:szCs w:val="21"/>
          <w:lang w:val="zh-CN"/>
        </w:rPr>
      </w:pPr>
      <w:r w:rsidRPr="00AA459F">
        <w:rPr>
          <w:rFonts w:ascii="仿宋" w:eastAsia="仿宋" w:hAnsi="仿宋" w:hint="eastAsia"/>
          <w:szCs w:val="21"/>
          <w:lang w:val="zh-CN"/>
        </w:rPr>
        <w:t>材料要求：请提供包括但不限于以下材料：企业营业执照复印件（</w:t>
      </w:r>
      <w:r w:rsidRPr="00AA459F">
        <w:rPr>
          <w:rFonts w:ascii="仿宋" w:eastAsia="仿宋" w:hAnsi="仿宋"/>
          <w:szCs w:val="21"/>
          <w:lang w:val="zh-CN"/>
        </w:rPr>
        <w:t>3</w:t>
      </w:r>
      <w:r w:rsidRPr="00AA459F">
        <w:rPr>
          <w:rFonts w:ascii="仿宋" w:eastAsia="仿宋" w:hAnsi="仿宋" w:hint="eastAsia"/>
          <w:szCs w:val="21"/>
          <w:lang w:val="zh-CN"/>
        </w:rPr>
        <w:t>份）、企业电信服务资质复印件（</w:t>
      </w:r>
      <w:r w:rsidRPr="00AA459F">
        <w:rPr>
          <w:rFonts w:ascii="仿宋" w:eastAsia="仿宋" w:hAnsi="仿宋"/>
          <w:szCs w:val="21"/>
          <w:lang w:val="zh-CN"/>
        </w:rPr>
        <w:t>3</w:t>
      </w:r>
      <w:r w:rsidRPr="00AA459F">
        <w:rPr>
          <w:rFonts w:ascii="仿宋" w:eastAsia="仿宋" w:hAnsi="仿宋" w:hint="eastAsia"/>
          <w:szCs w:val="21"/>
          <w:lang w:val="zh-CN"/>
        </w:rPr>
        <w:t>份）、企业法人代表证明书及具有法人签名或盖章的被委托人有效授权书（</w:t>
      </w:r>
      <w:r w:rsidRPr="00AA459F">
        <w:rPr>
          <w:rFonts w:ascii="仿宋" w:eastAsia="仿宋" w:hAnsi="仿宋"/>
          <w:szCs w:val="21"/>
          <w:lang w:val="zh-CN"/>
        </w:rPr>
        <w:t>3</w:t>
      </w:r>
      <w:r w:rsidRPr="00AA459F">
        <w:rPr>
          <w:rFonts w:ascii="仿宋" w:eastAsia="仿宋" w:hAnsi="仿宋" w:hint="eastAsia"/>
          <w:szCs w:val="21"/>
          <w:lang w:val="zh-CN"/>
        </w:rPr>
        <w:t>份）、密封盖章的报价件（1份）等。</w:t>
      </w:r>
    </w:p>
    <w:p w14:paraId="311B5988" w14:textId="77777777" w:rsidR="00FC7A82" w:rsidRPr="00CC459F" w:rsidRDefault="00FC7A82" w:rsidP="002B477F">
      <w:pPr>
        <w:jc w:val="left"/>
        <w:rPr>
          <w:rFonts w:ascii="仿宋" w:eastAsia="仿宋" w:hAnsi="仿宋"/>
          <w:szCs w:val="21"/>
        </w:rPr>
      </w:pPr>
    </w:p>
    <w:p w14:paraId="0146816A" w14:textId="77777777" w:rsidR="00FC7A82" w:rsidRPr="008A679A" w:rsidRDefault="00FC7A82" w:rsidP="002B477F">
      <w:pPr>
        <w:spacing w:beforeLines="50" w:before="156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（六）、</w:t>
      </w:r>
      <w:r w:rsidRPr="008A679A">
        <w:rPr>
          <w:rFonts w:ascii="仿宋" w:eastAsia="仿宋" w:hAnsi="仿宋" w:hint="eastAsia"/>
          <w:b/>
          <w:szCs w:val="21"/>
        </w:rPr>
        <w:t>验收要求</w:t>
      </w:r>
    </w:p>
    <w:p w14:paraId="08DF6C2B" w14:textId="77777777" w:rsidR="00FC7A82" w:rsidRPr="00CC459F" w:rsidRDefault="00FC7A82" w:rsidP="002B477F">
      <w:pPr>
        <w:pStyle w:val="a5"/>
        <w:numPr>
          <w:ilvl w:val="0"/>
          <w:numId w:val="6"/>
        </w:numPr>
        <w:ind w:firstLineChars="0"/>
        <w:jc w:val="left"/>
        <w:rPr>
          <w:rFonts w:ascii="仿宋" w:eastAsia="仿宋" w:hAnsi="仿宋"/>
          <w:szCs w:val="21"/>
        </w:rPr>
      </w:pPr>
      <w:r w:rsidRPr="00CC459F">
        <w:rPr>
          <w:rFonts w:ascii="仿宋" w:eastAsia="仿宋" w:hAnsi="仿宋" w:hint="eastAsia"/>
          <w:szCs w:val="21"/>
        </w:rPr>
        <w:t>采购人按照合同要求验收。</w:t>
      </w:r>
      <w:r>
        <w:rPr>
          <w:rFonts w:ascii="仿宋" w:eastAsia="仿宋" w:hAnsi="仿宋" w:hint="eastAsia"/>
          <w:szCs w:val="21"/>
        </w:rPr>
        <w:t>如有差异</w:t>
      </w:r>
      <w:r w:rsidRPr="00CC459F">
        <w:rPr>
          <w:rFonts w:ascii="仿宋" w:eastAsia="仿宋" w:hAnsi="仿宋" w:hint="eastAsia"/>
          <w:szCs w:val="21"/>
        </w:rPr>
        <w:t>，中标人须作</w:t>
      </w:r>
      <w:r>
        <w:rPr>
          <w:rFonts w:ascii="仿宋" w:eastAsia="仿宋" w:hAnsi="仿宋" w:hint="eastAsia"/>
          <w:szCs w:val="21"/>
        </w:rPr>
        <w:t>整改</w:t>
      </w:r>
      <w:r w:rsidRPr="00CC459F">
        <w:rPr>
          <w:rFonts w:ascii="仿宋" w:eastAsia="仿宋" w:hAnsi="仿宋" w:hint="eastAsia"/>
          <w:szCs w:val="21"/>
        </w:rPr>
        <w:t>处理</w:t>
      </w:r>
      <w:r>
        <w:rPr>
          <w:rFonts w:ascii="仿宋" w:eastAsia="仿宋" w:hAnsi="仿宋" w:hint="eastAsia"/>
          <w:szCs w:val="21"/>
        </w:rPr>
        <w:t>，确保按采购内容提供链路服务</w:t>
      </w:r>
      <w:r w:rsidRPr="00CC459F">
        <w:rPr>
          <w:rFonts w:ascii="仿宋" w:eastAsia="仿宋" w:hAnsi="仿宋" w:hint="eastAsia"/>
          <w:szCs w:val="21"/>
        </w:rPr>
        <w:t>。</w:t>
      </w:r>
    </w:p>
    <w:bookmarkEnd w:id="4"/>
    <w:bookmarkEnd w:id="5"/>
    <w:p w14:paraId="480B7582" w14:textId="77777777" w:rsidR="002B477F" w:rsidRDefault="002B477F" w:rsidP="002B477F">
      <w:pPr>
        <w:spacing w:line="276" w:lineRule="auto"/>
        <w:jc w:val="center"/>
        <w:rPr>
          <w:rFonts w:ascii="仿宋" w:eastAsia="仿宋" w:hAnsi="仿宋"/>
          <w:b/>
          <w:szCs w:val="21"/>
        </w:rPr>
      </w:pPr>
    </w:p>
    <w:p w14:paraId="7AA7D636" w14:textId="77777777" w:rsidR="002B477F" w:rsidRDefault="002B477F" w:rsidP="002B477F">
      <w:pPr>
        <w:spacing w:line="276" w:lineRule="auto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（完）</w:t>
      </w:r>
    </w:p>
    <w:p w14:paraId="13D1DB98" w14:textId="77777777" w:rsidR="002B477F" w:rsidRPr="00B665FA" w:rsidRDefault="002B477F" w:rsidP="002B477F">
      <w:pPr>
        <w:wordWrap w:val="0"/>
        <w:spacing w:line="276" w:lineRule="auto"/>
        <w:ind w:right="1890"/>
        <w:rPr>
          <w:rFonts w:ascii="仿宋" w:eastAsia="仿宋" w:hAnsi="仿宋"/>
          <w:b/>
          <w:bCs/>
          <w:sz w:val="22"/>
        </w:rPr>
      </w:pPr>
    </w:p>
    <w:p w14:paraId="1D943D48" w14:textId="77777777" w:rsidR="000F23E7" w:rsidRDefault="000F23E7"/>
    <w:sectPr w:rsidR="000F23E7" w:rsidSect="00FE59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AD159" w14:textId="77777777" w:rsidR="00FE1C8D" w:rsidRDefault="00FE1C8D">
      <w:r>
        <w:separator/>
      </w:r>
    </w:p>
  </w:endnote>
  <w:endnote w:type="continuationSeparator" w:id="0">
    <w:p w14:paraId="3D3D637C" w14:textId="77777777" w:rsidR="00FE1C8D" w:rsidRDefault="00FE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C9877" w14:textId="77777777" w:rsidR="00176FB7" w:rsidRDefault="007B65C7" w:rsidP="00910705">
    <w:pPr>
      <w:pStyle w:val="a3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A45F65">
      <w:rPr>
        <w:b/>
        <w:bCs/>
        <w:noProof/>
        <w:lang w:val="zh-CN"/>
      </w:rPr>
      <w:t>3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Pr="00A45F65">
      <w:rPr>
        <w:b/>
        <w:bCs/>
        <w:noProof/>
        <w:lang w:val="zh-CN"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88A5C" w14:textId="77777777" w:rsidR="00FE1C8D" w:rsidRDefault="00FE1C8D">
      <w:r>
        <w:separator/>
      </w:r>
    </w:p>
  </w:footnote>
  <w:footnote w:type="continuationSeparator" w:id="0">
    <w:p w14:paraId="7EB6503F" w14:textId="77777777" w:rsidR="00FE1C8D" w:rsidRDefault="00FE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20100" w14:textId="17D13263" w:rsidR="00176FB7" w:rsidRPr="00507311" w:rsidRDefault="007B65C7" w:rsidP="00507311">
    <w:pPr>
      <w:spacing w:line="360" w:lineRule="auto"/>
      <w:jc w:val="left"/>
      <w:rPr>
        <w:rFonts w:ascii="仿宋" w:eastAsia="仿宋" w:hAnsi="仿宋"/>
        <w:sz w:val="18"/>
        <w:szCs w:val="21"/>
      </w:rPr>
    </w:pPr>
    <w:r>
      <w:rPr>
        <w:rFonts w:ascii="仿宋" w:eastAsia="仿宋" w:hAnsi="仿宋" w:hint="eastAsia"/>
        <w:sz w:val="18"/>
        <w:szCs w:val="21"/>
      </w:rPr>
      <w:t>发出</w:t>
    </w:r>
    <w:r w:rsidR="003D3719">
      <w:rPr>
        <w:rFonts w:ascii="仿宋" w:eastAsia="仿宋" w:hAnsi="仿宋" w:hint="eastAsia"/>
        <w:sz w:val="18"/>
        <w:szCs w:val="21"/>
      </w:rPr>
      <w:t>调研</w:t>
    </w:r>
    <w:r w:rsidRPr="00507311">
      <w:rPr>
        <w:rFonts w:ascii="仿宋" w:eastAsia="仿宋" w:hAnsi="仿宋" w:hint="eastAsia"/>
        <w:sz w:val="18"/>
        <w:szCs w:val="21"/>
      </w:rPr>
      <w:t>日期：</w:t>
    </w:r>
    <w:r w:rsidRPr="00507311">
      <w:rPr>
        <w:rFonts w:ascii="仿宋" w:eastAsia="仿宋" w:hAnsi="仿宋"/>
        <w:sz w:val="18"/>
        <w:szCs w:val="21"/>
      </w:rPr>
      <w:t>202</w:t>
    </w:r>
    <w:r>
      <w:rPr>
        <w:rFonts w:ascii="仿宋" w:eastAsia="仿宋" w:hAnsi="仿宋"/>
        <w:sz w:val="18"/>
        <w:szCs w:val="21"/>
      </w:rPr>
      <w:t>1</w:t>
    </w:r>
    <w:r w:rsidRPr="00507311">
      <w:rPr>
        <w:rFonts w:ascii="仿宋" w:eastAsia="仿宋" w:hAnsi="仿宋"/>
        <w:sz w:val="18"/>
        <w:szCs w:val="21"/>
      </w:rPr>
      <w:t>年</w:t>
    </w:r>
    <w:r>
      <w:rPr>
        <w:rFonts w:ascii="仿宋" w:eastAsia="仿宋" w:hAnsi="仿宋"/>
        <w:sz w:val="18"/>
        <w:szCs w:val="21"/>
      </w:rPr>
      <w:t>11</w:t>
    </w:r>
    <w:r w:rsidRPr="00507311">
      <w:rPr>
        <w:rFonts w:ascii="仿宋" w:eastAsia="仿宋" w:hAnsi="仿宋"/>
        <w:sz w:val="18"/>
        <w:szCs w:val="21"/>
      </w:rPr>
      <w:t>月</w:t>
    </w:r>
    <w:r w:rsidR="00A00B5F">
      <w:rPr>
        <w:rFonts w:ascii="仿宋" w:eastAsia="仿宋" w:hAnsi="仿宋"/>
        <w:sz w:val="18"/>
        <w:szCs w:val="21"/>
      </w:rPr>
      <w:t>10</w:t>
    </w:r>
    <w:r w:rsidRPr="00507311">
      <w:rPr>
        <w:rFonts w:ascii="仿宋" w:eastAsia="仿宋" w:hAnsi="仿宋"/>
        <w:sz w:val="18"/>
        <w:szCs w:val="21"/>
      </w:rPr>
      <w:t>日星期</w:t>
    </w:r>
    <w:r w:rsidR="00A00B5F">
      <w:rPr>
        <w:rFonts w:ascii="仿宋" w:eastAsia="仿宋" w:hAnsi="仿宋" w:hint="eastAsia"/>
        <w:sz w:val="18"/>
        <w:szCs w:val="21"/>
      </w:rPr>
      <w:t>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16DD"/>
    <w:multiLevelType w:val="hybridMultilevel"/>
    <w:tmpl w:val="0D62BAE8"/>
    <w:lvl w:ilvl="0" w:tplc="C0D42D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E4258A"/>
    <w:multiLevelType w:val="hybridMultilevel"/>
    <w:tmpl w:val="9ABE11D4"/>
    <w:lvl w:ilvl="0" w:tplc="AA424A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672385"/>
    <w:multiLevelType w:val="hybridMultilevel"/>
    <w:tmpl w:val="0D62BAE8"/>
    <w:lvl w:ilvl="0" w:tplc="C0D42D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034932"/>
    <w:multiLevelType w:val="hybridMultilevel"/>
    <w:tmpl w:val="BDD63D70"/>
    <w:lvl w:ilvl="0" w:tplc="C0D42D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880CF5"/>
    <w:multiLevelType w:val="hybridMultilevel"/>
    <w:tmpl w:val="A5C4F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07790A"/>
    <w:multiLevelType w:val="hybridMultilevel"/>
    <w:tmpl w:val="A086A824"/>
    <w:lvl w:ilvl="0" w:tplc="C0D42D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5B632D5"/>
    <w:multiLevelType w:val="hybridMultilevel"/>
    <w:tmpl w:val="BDD63D70"/>
    <w:lvl w:ilvl="0" w:tplc="C0D42D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A9C0273"/>
    <w:multiLevelType w:val="hybridMultilevel"/>
    <w:tmpl w:val="BDD63D70"/>
    <w:lvl w:ilvl="0" w:tplc="C0D42D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18"/>
    <w:rsid w:val="00001046"/>
    <w:rsid w:val="000A3F70"/>
    <w:rsid w:val="000C7398"/>
    <w:rsid w:val="000C7513"/>
    <w:rsid w:val="000C75FA"/>
    <w:rsid w:val="000F23E7"/>
    <w:rsid w:val="00120485"/>
    <w:rsid w:val="00162767"/>
    <w:rsid w:val="00171F4E"/>
    <w:rsid w:val="001829A6"/>
    <w:rsid w:val="001976ED"/>
    <w:rsid w:val="001A53A5"/>
    <w:rsid w:val="001B17F6"/>
    <w:rsid w:val="001D253D"/>
    <w:rsid w:val="00212FB7"/>
    <w:rsid w:val="002362B5"/>
    <w:rsid w:val="00241BFE"/>
    <w:rsid w:val="0024578F"/>
    <w:rsid w:val="0024701E"/>
    <w:rsid w:val="002B477F"/>
    <w:rsid w:val="002C725C"/>
    <w:rsid w:val="002D5D1E"/>
    <w:rsid w:val="00300EB8"/>
    <w:rsid w:val="003105F8"/>
    <w:rsid w:val="00325B46"/>
    <w:rsid w:val="003A7504"/>
    <w:rsid w:val="003B3811"/>
    <w:rsid w:val="003C3170"/>
    <w:rsid w:val="003D1C18"/>
    <w:rsid w:val="003D3719"/>
    <w:rsid w:val="003D4FD4"/>
    <w:rsid w:val="00436E31"/>
    <w:rsid w:val="00452F12"/>
    <w:rsid w:val="005B09F2"/>
    <w:rsid w:val="005E229B"/>
    <w:rsid w:val="0064561D"/>
    <w:rsid w:val="00671D01"/>
    <w:rsid w:val="00673176"/>
    <w:rsid w:val="006D1643"/>
    <w:rsid w:val="006D4453"/>
    <w:rsid w:val="006E1B17"/>
    <w:rsid w:val="006E6AA9"/>
    <w:rsid w:val="00713A79"/>
    <w:rsid w:val="00725808"/>
    <w:rsid w:val="007A3111"/>
    <w:rsid w:val="007B65C7"/>
    <w:rsid w:val="007C50C2"/>
    <w:rsid w:val="008571AD"/>
    <w:rsid w:val="00864657"/>
    <w:rsid w:val="008C0C45"/>
    <w:rsid w:val="008C19AE"/>
    <w:rsid w:val="008C4F6F"/>
    <w:rsid w:val="008F6C15"/>
    <w:rsid w:val="009048A1"/>
    <w:rsid w:val="00920263"/>
    <w:rsid w:val="009839E6"/>
    <w:rsid w:val="009B1B50"/>
    <w:rsid w:val="009D56EC"/>
    <w:rsid w:val="009E5CDC"/>
    <w:rsid w:val="00A0026F"/>
    <w:rsid w:val="00A00B5F"/>
    <w:rsid w:val="00A0724C"/>
    <w:rsid w:val="00A45F39"/>
    <w:rsid w:val="00A61F03"/>
    <w:rsid w:val="00A80E14"/>
    <w:rsid w:val="00AA1B26"/>
    <w:rsid w:val="00AA459F"/>
    <w:rsid w:val="00AE033F"/>
    <w:rsid w:val="00AF141D"/>
    <w:rsid w:val="00B96F5B"/>
    <w:rsid w:val="00BB110A"/>
    <w:rsid w:val="00BB189B"/>
    <w:rsid w:val="00BD316F"/>
    <w:rsid w:val="00C13811"/>
    <w:rsid w:val="00C429CB"/>
    <w:rsid w:val="00C84E47"/>
    <w:rsid w:val="00C86A34"/>
    <w:rsid w:val="00CB754B"/>
    <w:rsid w:val="00CC2E22"/>
    <w:rsid w:val="00CC3989"/>
    <w:rsid w:val="00CE1BB6"/>
    <w:rsid w:val="00CE6B5E"/>
    <w:rsid w:val="00CE7872"/>
    <w:rsid w:val="00CF30E8"/>
    <w:rsid w:val="00D4460E"/>
    <w:rsid w:val="00D74337"/>
    <w:rsid w:val="00D7542B"/>
    <w:rsid w:val="00D91ACC"/>
    <w:rsid w:val="00D924B8"/>
    <w:rsid w:val="00DB19D0"/>
    <w:rsid w:val="00DB5A65"/>
    <w:rsid w:val="00DD3B61"/>
    <w:rsid w:val="00E14B74"/>
    <w:rsid w:val="00E34523"/>
    <w:rsid w:val="00E47B3C"/>
    <w:rsid w:val="00E57EDD"/>
    <w:rsid w:val="00E6411C"/>
    <w:rsid w:val="00EE7EC4"/>
    <w:rsid w:val="00F11854"/>
    <w:rsid w:val="00F201FC"/>
    <w:rsid w:val="00F25D5B"/>
    <w:rsid w:val="00F40E95"/>
    <w:rsid w:val="00F762EA"/>
    <w:rsid w:val="00F84FC9"/>
    <w:rsid w:val="00FA0140"/>
    <w:rsid w:val="00FA6FC2"/>
    <w:rsid w:val="00FC7A82"/>
    <w:rsid w:val="00FE1C8D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184E"/>
  <w15:chartTrackingRefBased/>
  <w15:docId w15:val="{01FF4EF7-46C8-4311-B4AD-08862603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B477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B477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B477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A00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00B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6A4E-7037-4D23-B6B7-1DA460ED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XHW</dc:creator>
  <cp:keywords/>
  <dc:description/>
  <cp:lastModifiedBy>XHW</cp:lastModifiedBy>
  <cp:revision>324</cp:revision>
  <dcterms:created xsi:type="dcterms:W3CDTF">2021-11-05T09:56:00Z</dcterms:created>
  <dcterms:modified xsi:type="dcterms:W3CDTF">2021-11-10T02:55:00Z</dcterms:modified>
</cp:coreProperties>
</file>