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44E97AB0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267713" w:rsidRPr="00267713">
        <w:rPr>
          <w:b/>
          <w:sz w:val="24"/>
          <w:szCs w:val="24"/>
          <w:u w:val="single"/>
        </w:rPr>
        <w:t>202221-体检中心-尿液流水线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Default="009225DA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</w:t>
      </w:r>
      <w:r w:rsidRPr="00A9178F">
        <w:rPr>
          <w:rFonts w:hint="eastAsia"/>
          <w:bCs/>
          <w:color w:val="FF0000"/>
          <w:sz w:val="24"/>
          <w:szCs w:val="24"/>
        </w:rPr>
        <w:t>本项目提供的租赁设备</w:t>
      </w:r>
      <w:r w:rsidR="00730DEF">
        <w:rPr>
          <w:rFonts w:hint="eastAsia"/>
          <w:bCs/>
          <w:color w:val="FF0000"/>
          <w:sz w:val="24"/>
          <w:szCs w:val="24"/>
        </w:rPr>
        <w:t>均</w:t>
      </w:r>
      <w:r w:rsidR="00A9178F">
        <w:rPr>
          <w:rFonts w:hint="eastAsia"/>
          <w:bCs/>
          <w:color w:val="FF0000"/>
          <w:sz w:val="24"/>
          <w:szCs w:val="24"/>
        </w:rPr>
        <w:t>为本项目的检测</w:t>
      </w:r>
      <w:r w:rsidR="00730DEF">
        <w:rPr>
          <w:rFonts w:hint="eastAsia"/>
          <w:bCs/>
          <w:color w:val="FF0000"/>
          <w:sz w:val="24"/>
          <w:szCs w:val="24"/>
        </w:rPr>
        <w:t>工作</w:t>
      </w:r>
      <w:r w:rsidR="00A9178F">
        <w:rPr>
          <w:rFonts w:hint="eastAsia"/>
          <w:bCs/>
          <w:color w:val="FF0000"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</w:t>
      </w:r>
      <w:proofErr w:type="gramStart"/>
      <w:r w:rsidR="00347BBF">
        <w:rPr>
          <w:rFonts w:hint="eastAsia"/>
          <w:bCs/>
          <w:sz w:val="24"/>
          <w:szCs w:val="24"/>
        </w:rPr>
        <w:t>免费维保服务</w:t>
      </w:r>
      <w:proofErr w:type="gramEnd"/>
      <w:r w:rsidR="00347BBF">
        <w:rPr>
          <w:rFonts w:hint="eastAsia"/>
          <w:bCs/>
          <w:sz w:val="24"/>
          <w:szCs w:val="24"/>
        </w:rPr>
        <w:t>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rFonts w:hint="eastAsia"/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836A" w14:textId="77777777" w:rsidR="007B729F" w:rsidRDefault="007B729F" w:rsidP="00BD1CCF">
      <w:r>
        <w:separator/>
      </w:r>
    </w:p>
  </w:endnote>
  <w:endnote w:type="continuationSeparator" w:id="0">
    <w:p w14:paraId="0E664FFC" w14:textId="77777777" w:rsidR="007B729F" w:rsidRDefault="007B729F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E524" w14:textId="77777777" w:rsidR="007B729F" w:rsidRDefault="007B729F" w:rsidP="00BD1CCF">
      <w:r>
        <w:separator/>
      </w:r>
    </w:p>
  </w:footnote>
  <w:footnote w:type="continuationSeparator" w:id="0">
    <w:p w14:paraId="1E727D0B" w14:textId="77777777" w:rsidR="007B729F" w:rsidRDefault="007B729F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21773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药学部</cp:lastModifiedBy>
  <cp:revision>6</cp:revision>
  <cp:lastPrinted>2022-06-16T06:49:00Z</cp:lastPrinted>
  <dcterms:created xsi:type="dcterms:W3CDTF">2022-11-09T08:17:00Z</dcterms:created>
  <dcterms:modified xsi:type="dcterms:W3CDTF">2022-11-21T08:53:00Z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