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E1AC" w14:textId="7ACD0C79" w:rsidR="00127BC7" w:rsidRDefault="00ED595B" w:rsidP="00B61CC4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b/>
          <w:bCs/>
          <w:sz w:val="32"/>
          <w:szCs w:val="32"/>
        </w:rPr>
        <w:t>自动粪便处理分析系统</w:t>
      </w:r>
      <w:r w:rsidR="00FA432D" w:rsidRPr="00FA432D">
        <w:rPr>
          <w:rFonts w:asciiTheme="minorEastAsia" w:eastAsiaTheme="minorEastAsia" w:hAnsiTheme="minorEastAsia"/>
          <w:b/>
          <w:bCs/>
          <w:sz w:val="32"/>
          <w:szCs w:val="32"/>
        </w:rPr>
        <w:t>用户需求</w:t>
      </w:r>
    </w:p>
    <w:p w14:paraId="5D84CECA" w14:textId="77777777" w:rsidR="00B61CC4" w:rsidRPr="00B61CC4" w:rsidRDefault="00B61CC4" w:rsidP="00B61CC4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AB6208C" w14:textId="57C7BA3D" w:rsidR="00127BC7" w:rsidRPr="00B61CC4" w:rsidRDefault="00ED595B" w:rsidP="00B61CC4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sz w:val="32"/>
          <w:szCs w:val="32"/>
          <w:highlight w:val="yellow"/>
        </w:rPr>
      </w:pPr>
      <w:r w:rsidRPr="00673F26">
        <w:rPr>
          <w:rFonts w:asciiTheme="minorEastAsia" w:eastAsiaTheme="minorEastAsia" w:hAnsiTheme="minorEastAsia" w:hint="eastAsia"/>
          <w:b/>
          <w:bCs/>
          <w:sz w:val="32"/>
          <w:szCs w:val="32"/>
          <w:highlight w:val="yellow"/>
        </w:rPr>
        <w:t>采购设备单套系统配置要求：</w:t>
      </w:r>
    </w:p>
    <w:p w14:paraId="680B9C8F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1、设备用途：检验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科用于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粪便样本检测。</w:t>
      </w:r>
    </w:p>
    <w:p w14:paraId="208203E6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 xml:space="preserve">2、系统配置: </w:t>
      </w:r>
    </w:p>
    <w:p w14:paraId="36DC6240" w14:textId="472417FF" w:rsidR="00127BC7" w:rsidRPr="00673F26" w:rsidRDefault="00ED595B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2.1系统主机：样本架式轨道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循环上样系统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、样本性状自动摄像系统、</w:t>
      </w:r>
      <w:r w:rsidRPr="00756B99">
        <w:rPr>
          <w:rFonts w:asciiTheme="minorEastAsia" w:eastAsiaTheme="minorEastAsia" w:hAnsiTheme="minorEastAsia" w:hint="eastAsia"/>
          <w:sz w:val="32"/>
          <w:szCs w:val="32"/>
          <w:lang w:eastAsia="zh-Hans"/>
        </w:rPr>
        <w:t>全自动</w:t>
      </w:r>
      <w:r w:rsidRPr="00756B99">
        <w:rPr>
          <w:rFonts w:asciiTheme="minorEastAsia" w:eastAsiaTheme="minorEastAsia" w:hAnsiTheme="minorEastAsia" w:hint="eastAsia"/>
          <w:sz w:val="32"/>
          <w:szCs w:val="32"/>
        </w:rPr>
        <w:t>样本稀释混匀系统、</w:t>
      </w:r>
      <w:r w:rsidR="00673F26">
        <w:rPr>
          <w:rFonts w:asciiTheme="minorEastAsia" w:eastAsiaTheme="minorEastAsia" w:hAnsiTheme="minorEastAsia" w:hint="eastAsia"/>
          <w:sz w:val="32"/>
          <w:szCs w:val="32"/>
        </w:rPr>
        <w:t>多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通道自动聚焦显微镜摄像系统、金标卡自动检测系统、自动废物回收系统、全方位故障报警系统。</w:t>
      </w:r>
    </w:p>
    <w:p w14:paraId="3FB206F8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2.2配套样本采集管、金标卡专用保存箱、试剂等。</w:t>
      </w:r>
    </w:p>
    <w:p w14:paraId="2BC22A24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2.3专用图文处理电脑工作站。</w:t>
      </w:r>
    </w:p>
    <w:p w14:paraId="52D77CF2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3、所配软件为该机型的最新版本。</w:t>
      </w:r>
    </w:p>
    <w:p w14:paraId="2FE12FE6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4、提供所投产品的详细技术参数资料、彩图。</w:t>
      </w:r>
    </w:p>
    <w:p w14:paraId="6CF7582E" w14:textId="77777777" w:rsidR="00127BC7" w:rsidRPr="00673F26" w:rsidRDefault="00ED595B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5、配置图形自动识别软件。</w:t>
      </w:r>
    </w:p>
    <w:p w14:paraId="67FEBD71" w14:textId="77777777" w:rsidR="00127BC7" w:rsidRPr="00673F26" w:rsidRDefault="00127BC7">
      <w:pPr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</w:p>
    <w:p w14:paraId="32B68513" w14:textId="77777777" w:rsidR="00127BC7" w:rsidRPr="00673F26" w:rsidRDefault="00ED595B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sz w:val="32"/>
          <w:szCs w:val="32"/>
          <w:highlight w:val="yellow"/>
        </w:rPr>
      </w:pPr>
      <w:r w:rsidRPr="00673F26">
        <w:rPr>
          <w:rFonts w:asciiTheme="minorEastAsia" w:eastAsiaTheme="minorEastAsia" w:hAnsiTheme="minorEastAsia" w:hint="eastAsia"/>
          <w:b/>
          <w:bCs/>
          <w:sz w:val="32"/>
          <w:szCs w:val="32"/>
          <w:highlight w:val="yellow"/>
        </w:rPr>
        <w:t>主要技术参数及要求：</w:t>
      </w:r>
    </w:p>
    <w:p w14:paraId="1F1BE865" w14:textId="41A22644" w:rsidR="00127BC7" w:rsidRPr="00673F26" w:rsidRDefault="00B61CC4" w:rsidP="00B61CC4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  <w:bookmarkStart w:id="0" w:name="_Hlk62563672"/>
      <w:r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系统功能要求：样本采集后运送、检测、回收全过程封闭。</w:t>
      </w:r>
    </w:p>
    <w:p w14:paraId="0CAF30E7" w14:textId="548A581B" w:rsidR="00127BC7" w:rsidRPr="00673F26" w:rsidRDefault="00ED595B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/>
          <w:sz w:val="32"/>
          <w:szCs w:val="32"/>
        </w:rPr>
        <w:t>2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、检测项目：全自动实现样本颜色与性状拍照与结果自动判读；样本有形成分（细胞、食物残留、细菌、寄生虫虫体及虫卵、结晶与其它颗粒等）显微镜检拍照与结果自动判读；</w:t>
      </w:r>
      <w:r w:rsidR="00F51755" w:rsidRPr="00F51755">
        <w:rPr>
          <w:rFonts w:asciiTheme="minorEastAsia" w:eastAsiaTheme="minorEastAsia" w:hAnsiTheme="minorEastAsia"/>
          <w:sz w:val="32"/>
          <w:szCs w:val="32"/>
        </w:rPr>
        <w:t>最少可同时检测3种免疫项目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（粪便隐血、转铁蛋白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815BA8">
        <w:rPr>
          <w:rFonts w:asciiTheme="minorEastAsia" w:eastAsiaTheme="minorEastAsia" w:hAnsiTheme="minorEastAsia" w:hint="eastAsia"/>
          <w:sz w:val="32"/>
          <w:szCs w:val="32"/>
        </w:rPr>
        <w:t>幽门螺杆菌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等）</w:t>
      </w:r>
      <w:r w:rsidR="00F51755" w:rsidRPr="003648E9">
        <w:rPr>
          <w:rFonts w:eastAsiaTheme="minorEastAsia"/>
          <w:color w:val="333333"/>
          <w:sz w:val="24"/>
          <w:szCs w:val="24"/>
        </w:rPr>
        <w:t>。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免疫层析法（含金标法）检测与结果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能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自动判读。</w:t>
      </w:r>
    </w:p>
    <w:p w14:paraId="37F3C8F6" w14:textId="7653E0DA" w:rsidR="00127BC7" w:rsidRPr="00673F26" w:rsidRDefault="00ED595B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lastRenderedPageBreak/>
        <w:t>3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检测速度：</w:t>
      </w:r>
      <w:r w:rsidR="00673F26" w:rsidRPr="00673F26">
        <w:rPr>
          <w:rFonts w:asciiTheme="minorEastAsia" w:eastAsiaTheme="minorEastAsia" w:hAnsiTheme="minorEastAsia" w:hint="eastAsia"/>
          <w:color w:val="000000"/>
          <w:sz w:val="32"/>
          <w:szCs w:val="32"/>
        </w:rPr>
        <w:t>≥</w:t>
      </w:r>
      <w:r w:rsidRPr="00673F26">
        <w:rPr>
          <w:rFonts w:asciiTheme="minorEastAsia" w:eastAsiaTheme="minorEastAsia" w:hAnsiTheme="minorEastAsia"/>
          <w:sz w:val="32"/>
          <w:szCs w:val="32"/>
        </w:rPr>
        <w:t>8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0标本/小时，配备</w:t>
      </w:r>
      <w:r w:rsidR="00673F26">
        <w:rPr>
          <w:rFonts w:asciiTheme="minorEastAsia" w:eastAsiaTheme="minorEastAsia" w:hAnsiTheme="minorEastAsia" w:hint="eastAsia"/>
          <w:sz w:val="32"/>
          <w:szCs w:val="32"/>
        </w:rPr>
        <w:t>多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通道计数池；</w:t>
      </w:r>
    </w:p>
    <w:p w14:paraId="30D2B0F6" w14:textId="78EBEBBA" w:rsidR="00815BA8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功能自动化：</w:t>
      </w:r>
      <w:r w:rsidR="00815BA8" w:rsidRPr="00C22E7D">
        <w:rPr>
          <w:rFonts w:asciiTheme="minorEastAsia" w:eastAsiaTheme="minorEastAsia" w:hAnsiTheme="minorEastAsia"/>
          <w:color w:val="FF0000"/>
          <w:sz w:val="32"/>
          <w:szCs w:val="32"/>
        </w:rPr>
        <w:t>双向通讯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（仪器自</w:t>
      </w:r>
      <w:proofErr w:type="gramStart"/>
      <w:r w:rsidR="00815BA8" w:rsidRPr="00815BA8">
        <w:rPr>
          <w:rFonts w:asciiTheme="minorEastAsia" w:eastAsiaTheme="minorEastAsia" w:hAnsiTheme="minorEastAsia"/>
          <w:sz w:val="32"/>
          <w:szCs w:val="32"/>
        </w:rPr>
        <w:t>带扫码</w:t>
      </w:r>
      <w:proofErr w:type="gramEnd"/>
      <w:r w:rsidR="00815BA8" w:rsidRPr="00815BA8">
        <w:rPr>
          <w:rFonts w:asciiTheme="minorEastAsia" w:eastAsiaTheme="minorEastAsia" w:hAnsiTheme="minorEastAsia"/>
          <w:sz w:val="32"/>
          <w:szCs w:val="32"/>
        </w:rPr>
        <w:t>功能，通过扫描LIS条码词读取检验项目等信息后直接任务检验）、仪器稀释、混匀、检测标本。</w:t>
      </w:r>
    </w:p>
    <w:p w14:paraId="66F213BC" w14:textId="0DBF253A" w:rsidR="00815BA8" w:rsidRPr="00815BA8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 w:rsidR="00815BA8" w:rsidRPr="00815BA8">
        <w:rPr>
          <w:rFonts w:asciiTheme="minorEastAsia" w:eastAsiaTheme="minorEastAsia" w:hAnsiTheme="minorEastAsia" w:hint="eastAsia"/>
          <w:sz w:val="32"/>
          <w:szCs w:val="32"/>
        </w:rPr>
        <w:t>5、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仪器</w:t>
      </w:r>
      <w:r w:rsidR="00815BA8" w:rsidRPr="00815BA8">
        <w:rPr>
          <w:rFonts w:asciiTheme="minorEastAsia" w:eastAsiaTheme="minorEastAsia" w:hAnsiTheme="minorEastAsia"/>
          <w:color w:val="FF0000"/>
          <w:sz w:val="32"/>
          <w:szCs w:val="32"/>
        </w:rPr>
        <w:t>故障率低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：每周因故障原因停用时间不超过24小时。接到用户的维修要求后2小时内到达现场解决。</w:t>
      </w:r>
    </w:p>
    <w:p w14:paraId="71ACE399" w14:textId="1064A6C8" w:rsidR="00815BA8" w:rsidRPr="00815BA8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>
        <w:rPr>
          <w:rFonts w:asciiTheme="minorEastAsia" w:eastAsiaTheme="minorEastAsia" w:hAnsiTheme="minorEastAsia" w:hint="eastAsia"/>
          <w:sz w:val="32"/>
          <w:szCs w:val="32"/>
        </w:rPr>
        <w:t>6、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假阴性率低：满足CNAS认可要求</w:t>
      </w:r>
      <w:r w:rsidR="00815BA8" w:rsidRPr="00815BA8">
        <w:rPr>
          <w:rFonts w:asciiTheme="minorEastAsia" w:eastAsiaTheme="minorEastAsia" w:hAnsiTheme="minorEastAsia"/>
          <w:color w:val="FF0000"/>
          <w:sz w:val="32"/>
          <w:szCs w:val="32"/>
        </w:rPr>
        <w:t>仪器检测虫卵的假阴性率小于5%</w:t>
      </w:r>
      <w:r w:rsidR="00815BA8" w:rsidRPr="00815BA8">
        <w:rPr>
          <w:rFonts w:asciiTheme="minorEastAsia" w:eastAsiaTheme="minorEastAsia" w:hAnsiTheme="minorEastAsia" w:hint="eastAsia"/>
          <w:sz w:val="32"/>
          <w:szCs w:val="32"/>
        </w:rPr>
        <w:t>（20份虫卵阳性标本或质控品，至少有19份能检出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虫卵</w:t>
      </w:r>
      <w:r w:rsidR="00815BA8" w:rsidRPr="00815BA8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815BA8" w:rsidRPr="00815BA8">
        <w:rPr>
          <w:rFonts w:asciiTheme="minorEastAsia" w:eastAsiaTheme="minorEastAsia" w:hAnsiTheme="minorEastAsia"/>
          <w:sz w:val="32"/>
          <w:szCs w:val="32"/>
        </w:rPr>
        <w:t>。</w:t>
      </w:r>
    </w:p>
    <w:p w14:paraId="58BB14E9" w14:textId="230D7091" w:rsidR="00C22E7D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>
        <w:rPr>
          <w:rFonts w:asciiTheme="minorEastAsia" w:eastAsiaTheme="minorEastAsia" w:hAnsiTheme="minorEastAsia" w:hint="eastAsia"/>
          <w:sz w:val="32"/>
          <w:szCs w:val="32"/>
        </w:rPr>
        <w:t>7、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具有</w:t>
      </w:r>
      <w:r w:rsidRPr="00C22E7D">
        <w:rPr>
          <w:rFonts w:asciiTheme="minorEastAsia" w:eastAsiaTheme="minorEastAsia" w:hAnsiTheme="minorEastAsia" w:hint="eastAsia"/>
          <w:color w:val="FF0000"/>
          <w:sz w:val="32"/>
          <w:szCs w:val="32"/>
        </w:rPr>
        <w:t>配套粪便形态学质控品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、粪便隐血质控品、粪便转铁质控品、粪便形态学10项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质控品等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4BC2EEFF" w14:textId="49FE2518" w:rsidR="00C22E7D" w:rsidRDefault="00F51755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8、</w:t>
      </w:r>
      <w:r w:rsidR="00C22E7D" w:rsidRPr="00673F26">
        <w:rPr>
          <w:rFonts w:asciiTheme="minorEastAsia" w:eastAsiaTheme="minorEastAsia" w:hAnsiTheme="minorEastAsia" w:hint="eastAsia"/>
          <w:sz w:val="32"/>
          <w:szCs w:val="32"/>
        </w:rPr>
        <w:t>粪便隐血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卡</w:t>
      </w:r>
      <w:r w:rsidR="00C22E7D" w:rsidRPr="00C22E7D">
        <w:rPr>
          <w:rFonts w:asciiTheme="minorEastAsia" w:eastAsiaTheme="minorEastAsia" w:hAnsiTheme="minorEastAsia" w:hint="eastAsia"/>
          <w:color w:val="FF0000"/>
          <w:sz w:val="32"/>
          <w:szCs w:val="32"/>
        </w:rPr>
        <w:t>检测范围包括</w:t>
      </w:r>
      <w:r w:rsidR="00920072">
        <w:rPr>
          <w:rFonts w:asciiTheme="minorEastAsia" w:eastAsiaTheme="minorEastAsia" w:hAnsiTheme="minorEastAsia" w:hint="eastAsia"/>
          <w:color w:val="FF0000"/>
          <w:sz w:val="32"/>
          <w:szCs w:val="32"/>
        </w:rPr>
        <w:t>0.2</w:t>
      </w:r>
      <w:r w:rsidR="00920072">
        <w:rPr>
          <w:rFonts w:asciiTheme="minorEastAsia" w:eastAsiaTheme="minorEastAsia" w:hAnsiTheme="minorEastAsia"/>
          <w:color w:val="FF0000"/>
          <w:sz w:val="32"/>
          <w:szCs w:val="32"/>
        </w:rPr>
        <w:t>μ</w:t>
      </w:r>
      <w:r w:rsidR="00C22E7D" w:rsidRPr="00C22E7D">
        <w:rPr>
          <w:rFonts w:asciiTheme="minorEastAsia" w:eastAsiaTheme="minorEastAsia" w:hAnsiTheme="minorEastAsia" w:hint="eastAsia"/>
          <w:color w:val="FF0000"/>
          <w:sz w:val="32"/>
          <w:szCs w:val="32"/>
        </w:rPr>
        <w:t>g/mL-</w:t>
      </w:r>
      <w:r w:rsidR="00920072">
        <w:rPr>
          <w:rFonts w:asciiTheme="minorEastAsia" w:eastAsiaTheme="minorEastAsia" w:hAnsiTheme="minorEastAsia" w:hint="eastAsia"/>
          <w:color w:val="FF0000"/>
          <w:sz w:val="32"/>
          <w:szCs w:val="32"/>
        </w:rPr>
        <w:t>2000</w:t>
      </w:r>
      <w:r w:rsidR="00920072">
        <w:rPr>
          <w:rFonts w:asciiTheme="minorEastAsia" w:eastAsiaTheme="minorEastAsia" w:hAnsiTheme="minorEastAsia"/>
          <w:color w:val="FF0000"/>
          <w:sz w:val="32"/>
          <w:szCs w:val="32"/>
        </w:rPr>
        <w:t>μ</w:t>
      </w:r>
      <w:r w:rsidR="00C22E7D" w:rsidRPr="00C22E7D">
        <w:rPr>
          <w:rFonts w:asciiTheme="minorEastAsia" w:eastAsiaTheme="minorEastAsia" w:hAnsiTheme="minorEastAsia" w:hint="eastAsia"/>
          <w:color w:val="FF0000"/>
          <w:sz w:val="32"/>
          <w:szCs w:val="32"/>
        </w:rPr>
        <w:t>g/mL,</w:t>
      </w:r>
      <w:r w:rsidR="00920072" w:rsidRPr="00920072">
        <w:rPr>
          <w:rFonts w:asciiTheme="minorEastAsia" w:eastAsiaTheme="minorEastAsia" w:hAnsiTheme="minorEastAsia" w:hint="eastAsia"/>
          <w:sz w:val="32"/>
          <w:szCs w:val="32"/>
        </w:rPr>
        <w:t>用血红蛋白样品检测的最低检测限应不高于0.2</w:t>
      </w:r>
      <w:r w:rsidR="00920072" w:rsidRPr="00920072">
        <w:rPr>
          <w:rFonts w:asciiTheme="minorEastAsia" w:eastAsiaTheme="minorEastAsia" w:hAnsiTheme="minorEastAsia"/>
          <w:sz w:val="32"/>
          <w:szCs w:val="32"/>
        </w:rPr>
        <w:t>μ</w:t>
      </w:r>
      <w:r w:rsidR="00920072" w:rsidRPr="00920072">
        <w:rPr>
          <w:rFonts w:asciiTheme="minorEastAsia" w:eastAsiaTheme="minorEastAsia" w:hAnsiTheme="minorEastAsia" w:hint="eastAsia"/>
          <w:sz w:val="32"/>
          <w:szCs w:val="32"/>
        </w:rPr>
        <w:t>g/mL，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血红蛋白浓度</w:t>
      </w:r>
      <w:r w:rsidR="00920072">
        <w:rPr>
          <w:rFonts w:asciiTheme="minorEastAsia" w:eastAsiaTheme="minorEastAsia" w:hAnsiTheme="minorEastAsia" w:hint="eastAsia"/>
          <w:sz w:val="32"/>
          <w:szCs w:val="32"/>
        </w:rPr>
        <w:t>为</w:t>
      </w:r>
      <w:r w:rsidR="00920072">
        <w:rPr>
          <w:rFonts w:asciiTheme="minorEastAsia" w:eastAsiaTheme="minorEastAsia" w:hAnsiTheme="minorEastAsia" w:hint="eastAsia"/>
          <w:color w:val="FF0000"/>
          <w:sz w:val="32"/>
          <w:szCs w:val="32"/>
        </w:rPr>
        <w:t>2000</w:t>
      </w:r>
      <w:r w:rsidR="00920072">
        <w:rPr>
          <w:rFonts w:asciiTheme="minorEastAsia" w:eastAsiaTheme="minorEastAsia" w:hAnsiTheme="minorEastAsia"/>
          <w:color w:val="FF0000"/>
          <w:sz w:val="32"/>
          <w:szCs w:val="32"/>
        </w:rPr>
        <w:t>μ</w:t>
      </w:r>
      <w:r w:rsidR="00920072" w:rsidRPr="00C22E7D">
        <w:rPr>
          <w:rFonts w:asciiTheme="minorEastAsia" w:eastAsiaTheme="minorEastAsia" w:hAnsiTheme="minorEastAsia" w:hint="eastAsia"/>
          <w:color w:val="FF0000"/>
          <w:sz w:val="32"/>
          <w:szCs w:val="32"/>
        </w:rPr>
        <w:t>g/mL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="00920072">
        <w:rPr>
          <w:rFonts w:asciiTheme="minorEastAsia" w:eastAsiaTheme="minorEastAsia" w:hAnsiTheme="minorEastAsia" w:hint="eastAsia"/>
          <w:sz w:val="32"/>
          <w:szCs w:val="32"/>
        </w:rPr>
        <w:t>标准液检测结果为阳性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708253A2" w14:textId="2AAFD29D" w:rsidR="00C22E7D" w:rsidRDefault="00F51755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3648E9">
        <w:rPr>
          <w:rFonts w:ascii="Times New Roman" w:eastAsiaTheme="minorEastAsia" w:hAnsi="Times New Roman"/>
          <w:b/>
          <w:bCs/>
          <w:color w:val="FF0000"/>
        </w:rPr>
        <w:t>*</w:t>
      </w:r>
      <w:r w:rsidR="00C22E7D">
        <w:rPr>
          <w:rFonts w:asciiTheme="minorEastAsia" w:eastAsiaTheme="minorEastAsia" w:hAnsiTheme="minorEastAsia" w:hint="eastAsia"/>
          <w:sz w:val="32"/>
          <w:szCs w:val="32"/>
        </w:rPr>
        <w:t>9、</w:t>
      </w:r>
      <w:r w:rsidR="00920072">
        <w:rPr>
          <w:rFonts w:asciiTheme="minorEastAsia" w:eastAsiaTheme="minorEastAsia" w:hAnsiTheme="minorEastAsia" w:hint="eastAsia"/>
          <w:sz w:val="32"/>
          <w:szCs w:val="32"/>
        </w:rPr>
        <w:t>提供2021年度参加国家卫生健康委临床检验中心质评结果</w:t>
      </w:r>
      <w:r w:rsidR="00C22E7D" w:rsidRPr="00673F2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1E71644E" w14:textId="51966B48" w:rsidR="00127BC7" w:rsidRPr="00673F26" w:rsidRDefault="00F51755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10、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样本采集管要求：全封闭设计，</w:t>
      </w:r>
      <w:r w:rsidR="00ED595B" w:rsidRPr="00F51755">
        <w:rPr>
          <w:rFonts w:asciiTheme="minorEastAsia" w:eastAsiaTheme="minorEastAsia" w:hAnsiTheme="minorEastAsia" w:hint="eastAsia"/>
          <w:sz w:val="32"/>
          <w:szCs w:val="32"/>
        </w:rPr>
        <w:t>滤网材质</w:t>
      </w:r>
      <w:proofErr w:type="gramStart"/>
      <w:r w:rsidR="00ED595B" w:rsidRPr="00F51755">
        <w:rPr>
          <w:rFonts w:asciiTheme="minorEastAsia" w:eastAsiaTheme="minorEastAsia" w:hAnsiTheme="minorEastAsia" w:hint="eastAsia"/>
          <w:sz w:val="32"/>
          <w:szCs w:val="32"/>
        </w:rPr>
        <w:t>不</w:t>
      </w:r>
      <w:proofErr w:type="gramEnd"/>
      <w:r w:rsidR="00ED595B" w:rsidRPr="00F51755">
        <w:rPr>
          <w:rFonts w:asciiTheme="minorEastAsia" w:eastAsiaTheme="minorEastAsia" w:hAnsiTheme="minorEastAsia" w:hint="eastAsia"/>
          <w:sz w:val="32"/>
          <w:szCs w:val="32"/>
        </w:rPr>
        <w:t>粘附孔径</w:t>
      </w:r>
      <w:r w:rsidRPr="00F51755">
        <w:rPr>
          <w:rFonts w:asciiTheme="minorEastAsia" w:eastAsiaTheme="minorEastAsia" w:hAnsiTheme="minorEastAsia" w:hint="eastAsia"/>
          <w:sz w:val="32"/>
          <w:szCs w:val="32"/>
        </w:rPr>
        <w:t>，滤网不影响虫卵的检测</w:t>
      </w:r>
      <w:r w:rsidR="00ED595B" w:rsidRPr="00F51755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14:paraId="7F21BD21" w14:textId="0F7EC784" w:rsidR="00127BC7" w:rsidRPr="00673F26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815BA8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B61CC4" w:rsidRPr="00673F26">
        <w:rPr>
          <w:rFonts w:asciiTheme="minorEastAsia" w:eastAsiaTheme="minorEastAsia" w:hAnsiTheme="minorEastAsia" w:hint="eastAsia"/>
          <w:sz w:val="32"/>
          <w:szCs w:val="32"/>
        </w:rPr>
        <w:t>进样方式：样本架循环</w:t>
      </w:r>
      <w:proofErr w:type="gramStart"/>
      <w:r w:rsidR="00B61CC4" w:rsidRPr="00673F26">
        <w:rPr>
          <w:rFonts w:asciiTheme="minorEastAsia" w:eastAsiaTheme="minorEastAsia" w:hAnsiTheme="minorEastAsia" w:hint="eastAsia"/>
          <w:sz w:val="32"/>
          <w:szCs w:val="32"/>
        </w:rPr>
        <w:t>轨道式进样</w:t>
      </w:r>
      <w:proofErr w:type="gramEnd"/>
      <w:r w:rsidR="00B61CC4" w:rsidRPr="00673F26">
        <w:rPr>
          <w:rFonts w:asciiTheme="minorEastAsia" w:eastAsiaTheme="minorEastAsia" w:hAnsiTheme="minorEastAsia" w:hint="eastAsia"/>
          <w:sz w:val="32"/>
          <w:szCs w:val="32"/>
        </w:rPr>
        <w:t>，急诊和常规标本随到随检，具备无限制样本处理能力，一次进样</w:t>
      </w:r>
      <w:r w:rsidR="00B61CC4" w:rsidRPr="00673F26">
        <w:rPr>
          <w:rFonts w:asciiTheme="minorEastAsia" w:eastAsiaTheme="minorEastAsia" w:hAnsiTheme="minorEastAsia" w:hint="eastAsia"/>
          <w:color w:val="000000"/>
          <w:sz w:val="32"/>
          <w:szCs w:val="32"/>
        </w:rPr>
        <w:t>≥</w:t>
      </w:r>
      <w:r w:rsidR="00B61CC4" w:rsidRPr="00673F26">
        <w:rPr>
          <w:rFonts w:asciiTheme="minorEastAsia" w:eastAsiaTheme="minorEastAsia" w:hAnsiTheme="minorEastAsia" w:hint="eastAsia"/>
          <w:sz w:val="32"/>
          <w:szCs w:val="32"/>
        </w:rPr>
        <w:t>50个；</w:t>
      </w:r>
    </w:p>
    <w:p w14:paraId="4C618F0D" w14:textId="0581718D" w:rsidR="00127BC7" w:rsidRPr="00673F26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样本性状摄像单元：高清CMOS摄像头，性状照片能储存与调用，并方便调阅判断；</w:t>
      </w:r>
    </w:p>
    <w:p w14:paraId="55B9CD7F" w14:textId="2BB97B91" w:rsidR="00127BC7" w:rsidRPr="00673F26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样本稀释混匀过滤单元：自动穿刺注入稀释液稀释，满足所有标本的检测要求，尤其是满足虫卵标本的集卵要求；</w:t>
      </w:r>
    </w:p>
    <w:p w14:paraId="2A4359AF" w14:textId="1F10D38C" w:rsidR="00C22E7D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CMOS LED显微镜多视野断层扫描成像，自动进行低倍镜（x10）和高倍镜（x40）</w:t>
      </w:r>
      <w:r>
        <w:rPr>
          <w:rFonts w:asciiTheme="minorEastAsia" w:eastAsiaTheme="minorEastAsia" w:hAnsiTheme="minorEastAsia" w:hint="eastAsia"/>
          <w:sz w:val="32"/>
          <w:szCs w:val="32"/>
        </w:rPr>
        <w:t>切换。低倍镜和高倍镜均能对同一视野进行多层多焦距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采集高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清晰图像</w:t>
      </w:r>
    </w:p>
    <w:p w14:paraId="43CCA2CA" w14:textId="331B166F" w:rsidR="00C22E7D" w:rsidRDefault="00C22E7D" w:rsidP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配置自动图形识别软件，能对白细胞、红细胞、霉菌、脂肪球、钩虫卵、蛔虫卵、鞭虫卵、蛲虫卵、绦虫卵、肝吸虫卵、溶组织阿米巴、人牙囊原虫、蓝氏贾第鞭毛虫包囊、蓝氏贾第鞭毛虫滋养体、夏科雷登结晶、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粪类圆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线虫、梅氏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唇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鞭毛虫包囊、梅氏</w:t>
      </w:r>
      <w:proofErr w:type="gramStart"/>
      <w:r w:rsidRPr="00673F26">
        <w:rPr>
          <w:rFonts w:asciiTheme="minorEastAsia" w:eastAsiaTheme="minorEastAsia" w:hAnsiTheme="minorEastAsia" w:hint="eastAsia"/>
          <w:sz w:val="32"/>
          <w:szCs w:val="32"/>
        </w:rPr>
        <w:t>唇</w:t>
      </w:r>
      <w:proofErr w:type="gramEnd"/>
      <w:r w:rsidRPr="00673F26">
        <w:rPr>
          <w:rFonts w:asciiTheme="minorEastAsia" w:eastAsiaTheme="minorEastAsia" w:hAnsiTheme="minorEastAsia" w:hint="eastAsia"/>
          <w:sz w:val="32"/>
          <w:szCs w:val="32"/>
        </w:rPr>
        <w:t>鞭毛虫滋养体、日本血吸虫卵、膜壳绦虫卵等进行自动图形识别。</w:t>
      </w:r>
    </w:p>
    <w:p w14:paraId="22B2349A" w14:textId="5B5AD578" w:rsidR="00127BC7" w:rsidRPr="00673F26" w:rsidRDefault="00C22E7D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试剂</w:t>
      </w:r>
      <w:proofErr w:type="gramStart"/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卡仓数量</w:t>
      </w:r>
      <w:proofErr w:type="gramEnd"/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≥6个，支持同时测试</w:t>
      </w:r>
      <w:r w:rsidR="00DF7864">
        <w:rPr>
          <w:rFonts w:asciiTheme="minorEastAsia" w:eastAsiaTheme="minorEastAsia" w:hAnsiTheme="minorEastAsia"/>
          <w:sz w:val="32"/>
          <w:szCs w:val="32"/>
        </w:rPr>
        <w:t>2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个</w:t>
      </w:r>
      <w:r w:rsidR="00DF7864">
        <w:rPr>
          <w:rFonts w:asciiTheme="minorEastAsia" w:eastAsiaTheme="minorEastAsia" w:hAnsiTheme="minorEastAsia" w:hint="eastAsia"/>
          <w:sz w:val="32"/>
          <w:szCs w:val="32"/>
        </w:rPr>
        <w:t>以上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项目，卡盒装卡</w:t>
      </w:r>
      <w:r w:rsidR="00DF7864">
        <w:rPr>
          <w:rFonts w:asciiTheme="minorEastAsia" w:eastAsiaTheme="minorEastAsia" w:hAnsiTheme="minorEastAsia" w:hint="eastAsia"/>
          <w:sz w:val="32"/>
          <w:szCs w:val="32"/>
        </w:rPr>
        <w:t>方便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，一次性</w:t>
      </w:r>
      <w:r w:rsidR="00ED595B" w:rsidRPr="00DF7864">
        <w:rPr>
          <w:rFonts w:asciiTheme="minorEastAsia" w:eastAsiaTheme="minorEastAsia" w:hAnsiTheme="minorEastAsia" w:hint="eastAsia"/>
          <w:sz w:val="32"/>
          <w:szCs w:val="32"/>
        </w:rPr>
        <w:t>可装载试剂卡≥</w:t>
      </w:r>
      <w:r w:rsidR="00ED595B" w:rsidRPr="00DF7864">
        <w:rPr>
          <w:rFonts w:asciiTheme="minorEastAsia" w:eastAsiaTheme="minorEastAsia" w:hAnsiTheme="minorEastAsia"/>
          <w:sz w:val="32"/>
          <w:szCs w:val="32"/>
        </w:rPr>
        <w:t>200</w:t>
      </w:r>
      <w:r w:rsidR="00ED595B" w:rsidRPr="00DF7864">
        <w:rPr>
          <w:rFonts w:asciiTheme="minorEastAsia" w:eastAsiaTheme="minorEastAsia" w:hAnsiTheme="minorEastAsia" w:hint="eastAsia"/>
          <w:sz w:val="32"/>
          <w:szCs w:val="32"/>
        </w:rPr>
        <w:t>张</w:t>
      </w:r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。具有自动送卡、卡量监测报警、</w:t>
      </w:r>
      <w:proofErr w:type="gramStart"/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不停机加卡功能</w:t>
      </w:r>
      <w:proofErr w:type="gramEnd"/>
      <w:r w:rsidR="00ED595B" w:rsidRPr="00673F26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14:paraId="2998BF21" w14:textId="3D8111FF" w:rsidR="00127BC7" w:rsidRPr="00673F26" w:rsidRDefault="00ED595B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 w:rsidRPr="00673F26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61CC4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673F26">
        <w:rPr>
          <w:rFonts w:asciiTheme="minorEastAsia" w:eastAsiaTheme="minorEastAsia" w:hAnsiTheme="minorEastAsia" w:hint="eastAsia"/>
          <w:sz w:val="32"/>
          <w:szCs w:val="32"/>
        </w:rPr>
        <w:t>具备自动传输、检测、回收金标卡功能；</w:t>
      </w:r>
    </w:p>
    <w:bookmarkEnd w:id="0"/>
    <w:p w14:paraId="559CCA59" w14:textId="45D38576" w:rsidR="00B61CC4" w:rsidRPr="00673F26" w:rsidRDefault="00B61CC4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51755">
        <w:rPr>
          <w:rFonts w:asciiTheme="minorEastAsia" w:eastAsiaTheme="minorEastAsia" w:hAnsi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54785E" w:rsidRPr="0054785E">
        <w:rPr>
          <w:rFonts w:asciiTheme="minorEastAsia" w:eastAsiaTheme="minorEastAsia" w:hAnsiTheme="minorEastAsia" w:hint="eastAsia"/>
          <w:sz w:val="32"/>
          <w:szCs w:val="32"/>
        </w:rPr>
        <w:t>提供用户名单并附上</w:t>
      </w:r>
      <w:r w:rsidR="0054785E">
        <w:rPr>
          <w:rFonts w:asciiTheme="minorEastAsia" w:eastAsiaTheme="minorEastAsia" w:hAnsiTheme="minorEastAsia" w:hint="eastAsia"/>
          <w:sz w:val="32"/>
          <w:szCs w:val="32"/>
        </w:rPr>
        <w:t>今年内</w:t>
      </w:r>
      <w:r w:rsidR="0054785E" w:rsidRPr="0054785E">
        <w:rPr>
          <w:rFonts w:asciiTheme="minorEastAsia" w:eastAsiaTheme="minorEastAsia" w:hAnsiTheme="minorEastAsia" w:hint="eastAsia"/>
          <w:sz w:val="32"/>
          <w:szCs w:val="32"/>
        </w:rPr>
        <w:t>送货发票</w:t>
      </w:r>
      <w:r w:rsidR="0054785E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B61CC4">
        <w:rPr>
          <w:rFonts w:asciiTheme="minorEastAsia" w:eastAsiaTheme="minorEastAsia" w:hAnsiTheme="minorEastAsia" w:hint="eastAsia"/>
          <w:sz w:val="32"/>
          <w:szCs w:val="32"/>
        </w:rPr>
        <w:t>需由厂家及一级代理商配备专门工程师负责售后维修服务，需提供应用、工程师培训的相关资质，售后服务质量有保障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1EAFB639" w14:textId="77777777" w:rsidR="00127BC7" w:rsidRPr="00C22E7D" w:rsidRDefault="00127BC7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sectPr w:rsidR="00127BC7" w:rsidRPr="00C22E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4A42" w14:textId="77777777" w:rsidR="006970FB" w:rsidRDefault="006970FB" w:rsidP="00815BA8">
      <w:r>
        <w:separator/>
      </w:r>
    </w:p>
  </w:endnote>
  <w:endnote w:type="continuationSeparator" w:id="0">
    <w:p w14:paraId="58AE3329" w14:textId="77777777" w:rsidR="006970FB" w:rsidRDefault="006970FB" w:rsidP="0081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4255" w14:textId="77777777" w:rsidR="006970FB" w:rsidRDefault="006970FB" w:rsidP="00815BA8">
      <w:r>
        <w:separator/>
      </w:r>
    </w:p>
  </w:footnote>
  <w:footnote w:type="continuationSeparator" w:id="0">
    <w:p w14:paraId="1351607D" w14:textId="77777777" w:rsidR="006970FB" w:rsidRDefault="006970FB" w:rsidP="0081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EF1"/>
    <w:multiLevelType w:val="multilevel"/>
    <w:tmpl w:val="1D404E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20F159"/>
    <w:multiLevelType w:val="singleLevel"/>
    <w:tmpl w:val="5420F15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3NzAxNmQ5NGQxOTIwYWIxZmQ0YWI1ZTgwZWJhOTgifQ=="/>
  </w:docVars>
  <w:rsids>
    <w:rsidRoot w:val="00172A27"/>
    <w:rsid w:val="BB6F6F14"/>
    <w:rsid w:val="DF4F6946"/>
    <w:rsid w:val="000127C4"/>
    <w:rsid w:val="00051C1E"/>
    <w:rsid w:val="000A22D7"/>
    <w:rsid w:val="000C5B09"/>
    <w:rsid w:val="000F7F73"/>
    <w:rsid w:val="0012180D"/>
    <w:rsid w:val="00127BC7"/>
    <w:rsid w:val="00172A27"/>
    <w:rsid w:val="001D0F3F"/>
    <w:rsid w:val="002146B8"/>
    <w:rsid w:val="00254BDB"/>
    <w:rsid w:val="002A40D7"/>
    <w:rsid w:val="002D561B"/>
    <w:rsid w:val="002F0ED5"/>
    <w:rsid w:val="00322213"/>
    <w:rsid w:val="0032247B"/>
    <w:rsid w:val="00363812"/>
    <w:rsid w:val="003706D5"/>
    <w:rsid w:val="00466740"/>
    <w:rsid w:val="00487DAA"/>
    <w:rsid w:val="004D4A16"/>
    <w:rsid w:val="005236EB"/>
    <w:rsid w:val="00546062"/>
    <w:rsid w:val="0054785E"/>
    <w:rsid w:val="00576963"/>
    <w:rsid w:val="005964B2"/>
    <w:rsid w:val="005D49A6"/>
    <w:rsid w:val="005E1AA4"/>
    <w:rsid w:val="005F1309"/>
    <w:rsid w:val="005F651E"/>
    <w:rsid w:val="00673F26"/>
    <w:rsid w:val="0069653E"/>
    <w:rsid w:val="00696C41"/>
    <w:rsid w:val="006970FB"/>
    <w:rsid w:val="006A365F"/>
    <w:rsid w:val="006E2BE4"/>
    <w:rsid w:val="00714303"/>
    <w:rsid w:val="00756B99"/>
    <w:rsid w:val="007660D4"/>
    <w:rsid w:val="00774702"/>
    <w:rsid w:val="00813127"/>
    <w:rsid w:val="00815BA8"/>
    <w:rsid w:val="0082570D"/>
    <w:rsid w:val="00827471"/>
    <w:rsid w:val="008331EC"/>
    <w:rsid w:val="008969C1"/>
    <w:rsid w:val="008B708A"/>
    <w:rsid w:val="00920072"/>
    <w:rsid w:val="009250B1"/>
    <w:rsid w:val="009875B1"/>
    <w:rsid w:val="0099341D"/>
    <w:rsid w:val="009A7196"/>
    <w:rsid w:val="009F7A59"/>
    <w:rsid w:val="00A20B89"/>
    <w:rsid w:val="00A55067"/>
    <w:rsid w:val="00AF5956"/>
    <w:rsid w:val="00B34C99"/>
    <w:rsid w:val="00B61CC4"/>
    <w:rsid w:val="00B63AFE"/>
    <w:rsid w:val="00B82DAC"/>
    <w:rsid w:val="00B86DEC"/>
    <w:rsid w:val="00BA01F6"/>
    <w:rsid w:val="00C17C0C"/>
    <w:rsid w:val="00C22E7D"/>
    <w:rsid w:val="00C770D5"/>
    <w:rsid w:val="00CA2BE3"/>
    <w:rsid w:val="00CD1F05"/>
    <w:rsid w:val="00CD6DB7"/>
    <w:rsid w:val="00CF07AB"/>
    <w:rsid w:val="00DC5C2F"/>
    <w:rsid w:val="00DF7864"/>
    <w:rsid w:val="00E13A19"/>
    <w:rsid w:val="00E42C80"/>
    <w:rsid w:val="00E8000F"/>
    <w:rsid w:val="00ED595B"/>
    <w:rsid w:val="00EE3579"/>
    <w:rsid w:val="00F0239D"/>
    <w:rsid w:val="00F37444"/>
    <w:rsid w:val="00F51755"/>
    <w:rsid w:val="00F653C1"/>
    <w:rsid w:val="00F81883"/>
    <w:rsid w:val="00F93FCA"/>
    <w:rsid w:val="00FA432D"/>
    <w:rsid w:val="00FB57BF"/>
    <w:rsid w:val="145D38F0"/>
    <w:rsid w:val="1C5106C7"/>
    <w:rsid w:val="219E1228"/>
    <w:rsid w:val="37335AE2"/>
    <w:rsid w:val="3AE75BE4"/>
    <w:rsid w:val="3ED67C1D"/>
    <w:rsid w:val="7D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27A4"/>
  <w15:docId w15:val="{84047263-14E3-4A8E-9452-7BF1188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7">
    <w:name w:val="annotation reference"/>
    <w:basedOn w:val="a0"/>
    <w:semiHidden/>
    <w:unhideWhenUsed/>
    <w:rsid w:val="000127C4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0127C4"/>
    <w:pPr>
      <w:jc w:val="left"/>
    </w:pPr>
  </w:style>
  <w:style w:type="character" w:customStyle="1" w:styleId="a9">
    <w:name w:val="批注文字 字符"/>
    <w:basedOn w:val="a0"/>
    <w:link w:val="a8"/>
    <w:semiHidden/>
    <w:rsid w:val="000127C4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0127C4"/>
    <w:rPr>
      <w:b/>
      <w:bCs/>
    </w:rPr>
  </w:style>
  <w:style w:type="character" w:customStyle="1" w:styleId="ab">
    <w:name w:val="批注主题 字符"/>
    <w:basedOn w:val="a9"/>
    <w:link w:val="aa"/>
    <w:semiHidden/>
    <w:rsid w:val="000127C4"/>
    <w:rPr>
      <w:rFonts w:ascii="Calibri" w:hAnsi="Calibri"/>
      <w:b/>
      <w:bCs/>
      <w:kern w:val="2"/>
      <w:sz w:val="21"/>
      <w:szCs w:val="22"/>
    </w:rPr>
  </w:style>
  <w:style w:type="character" w:styleId="ac">
    <w:name w:val="Strong"/>
    <w:basedOn w:val="a0"/>
    <w:uiPriority w:val="22"/>
    <w:qFormat/>
    <w:rsid w:val="00121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第十二包、自动粪便处理分析系统（控制价：  万元）</dc:title>
  <dc:creator>微软用户</dc:creator>
  <cp:lastModifiedBy>药学部</cp:lastModifiedBy>
  <cp:revision>8</cp:revision>
  <dcterms:created xsi:type="dcterms:W3CDTF">2022-11-22T03:47:00Z</dcterms:created>
  <dcterms:modified xsi:type="dcterms:W3CDTF">2022-11-24T00:37:00Z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F40CCEB6EA15410B9E67D4784E5078C9</vt:lpwstr>
  </property>
</Properties>
</file>