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3A3A" w14:textId="0996D34F" w:rsidR="008B0D69" w:rsidRDefault="006930A0">
      <w:pP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核医学科</w:t>
      </w:r>
      <w:r w:rsidR="005250AE">
        <w:rPr>
          <w:rFonts w:hint="eastAsia"/>
          <w:sz w:val="36"/>
          <w:szCs w:val="36"/>
        </w:rPr>
        <w:t>氯化镭</w:t>
      </w:r>
      <w:r w:rsidR="005250AE">
        <w:rPr>
          <w:rFonts w:hint="eastAsia"/>
          <w:sz w:val="36"/>
          <w:szCs w:val="36"/>
        </w:rPr>
        <w:t>[</w:t>
      </w:r>
      <w:r>
        <w:rPr>
          <w:rFonts w:hint="eastAsia"/>
          <w:sz w:val="36"/>
          <w:szCs w:val="36"/>
          <w:vertAlign w:val="superscript"/>
        </w:rPr>
        <w:t>223</w:t>
      </w:r>
      <w:r>
        <w:rPr>
          <w:rFonts w:hint="eastAsia"/>
          <w:sz w:val="36"/>
          <w:szCs w:val="36"/>
        </w:rPr>
        <w:t>Ra</w:t>
      </w:r>
      <w:r w:rsidR="005250AE">
        <w:rPr>
          <w:sz w:val="36"/>
          <w:szCs w:val="36"/>
        </w:rPr>
        <w:t>]</w:t>
      </w:r>
      <w:r w:rsidR="005250AE">
        <w:rPr>
          <w:rFonts w:hint="eastAsia"/>
          <w:sz w:val="36"/>
          <w:szCs w:val="36"/>
        </w:rPr>
        <w:t>注射液</w:t>
      </w:r>
      <w:r>
        <w:rPr>
          <w:rFonts w:hint="eastAsia"/>
          <w:sz w:val="36"/>
          <w:szCs w:val="28"/>
        </w:rPr>
        <w:t>采购及使用需求</w:t>
      </w:r>
    </w:p>
    <w:p w14:paraId="7F05AAF5" w14:textId="77777777" w:rsidR="003C5459" w:rsidRDefault="003C5459" w:rsidP="006930A0">
      <w:pPr>
        <w:ind w:firstLineChars="100" w:firstLine="280"/>
        <w:rPr>
          <w:sz w:val="28"/>
          <w:szCs w:val="28"/>
        </w:rPr>
      </w:pPr>
    </w:p>
    <w:p w14:paraId="5AC8ABAD" w14:textId="215CC531" w:rsidR="008B0D69" w:rsidRDefault="006930A0" w:rsidP="006930A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一、放射性药品定货、交货和验收</w:t>
      </w:r>
    </w:p>
    <w:p w14:paraId="5F6F03A8" w14:textId="77777777" w:rsidR="008B0D69" w:rsidRDefault="006930A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、采购科室核医学科根据</w:t>
      </w:r>
      <w:r>
        <w:rPr>
          <w:sz w:val="28"/>
          <w:szCs w:val="28"/>
        </w:rPr>
        <w:t>临床需要</w:t>
      </w:r>
      <w:r>
        <w:rPr>
          <w:rFonts w:hint="eastAsia"/>
          <w:sz w:val="28"/>
          <w:szCs w:val="28"/>
        </w:rPr>
        <w:t>（预约检查种类及人次）</w:t>
      </w:r>
      <w:r>
        <w:rPr>
          <w:sz w:val="28"/>
          <w:szCs w:val="28"/>
        </w:rPr>
        <w:t>以电话或</w:t>
      </w:r>
      <w:proofErr w:type="gramStart"/>
      <w:r>
        <w:rPr>
          <w:rFonts w:hint="eastAsia"/>
          <w:sz w:val="28"/>
          <w:szCs w:val="28"/>
        </w:rPr>
        <w:t>微信</w:t>
      </w:r>
      <w:r>
        <w:rPr>
          <w:sz w:val="28"/>
          <w:szCs w:val="28"/>
        </w:rPr>
        <w:t>群</w:t>
      </w:r>
      <w:proofErr w:type="gramEnd"/>
      <w:r>
        <w:rPr>
          <w:sz w:val="28"/>
          <w:szCs w:val="28"/>
        </w:rPr>
        <w:t>沟通方式至少提前一天向</w:t>
      </w:r>
      <w:r>
        <w:rPr>
          <w:rFonts w:hint="eastAsia"/>
          <w:sz w:val="28"/>
          <w:szCs w:val="28"/>
        </w:rPr>
        <w:t>供应商订购放射性药品品种、数量及标定时间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供应商</w:t>
      </w:r>
      <w:r>
        <w:rPr>
          <w:sz w:val="28"/>
          <w:szCs w:val="28"/>
        </w:rPr>
        <w:t>收到</w:t>
      </w:r>
      <w:proofErr w:type="gramStart"/>
      <w:r>
        <w:rPr>
          <w:rFonts w:hint="eastAsia"/>
          <w:sz w:val="28"/>
          <w:szCs w:val="28"/>
        </w:rPr>
        <w:t>定药</w:t>
      </w:r>
      <w:r>
        <w:rPr>
          <w:sz w:val="28"/>
          <w:szCs w:val="28"/>
        </w:rPr>
        <w:t>通知</w:t>
      </w:r>
      <w:proofErr w:type="gramEnd"/>
      <w:r>
        <w:rPr>
          <w:sz w:val="28"/>
          <w:szCs w:val="28"/>
        </w:rPr>
        <w:t>后以电话或</w:t>
      </w:r>
      <w:proofErr w:type="gramStart"/>
      <w:r>
        <w:rPr>
          <w:rFonts w:hint="eastAsia"/>
          <w:sz w:val="28"/>
          <w:szCs w:val="28"/>
        </w:rPr>
        <w:t>微信</w:t>
      </w:r>
      <w:r>
        <w:rPr>
          <w:sz w:val="28"/>
          <w:szCs w:val="28"/>
        </w:rPr>
        <w:t>群</w:t>
      </w:r>
      <w:proofErr w:type="gramEnd"/>
      <w:r>
        <w:rPr>
          <w:sz w:val="28"/>
          <w:szCs w:val="28"/>
        </w:rPr>
        <w:t>回复的方式予以确认。</w:t>
      </w:r>
    </w:p>
    <w:p w14:paraId="40EC2EE1" w14:textId="77777777" w:rsidR="008B0D69" w:rsidRDefault="006930A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、供应商按放射性药品订单需要的交货时间安排生产，按交货时间交货。在紧急需要时，供应商有加送药物的能力。</w:t>
      </w:r>
    </w:p>
    <w:p w14:paraId="3FCF4854" w14:textId="77777777" w:rsidR="008B0D69" w:rsidRDefault="006930A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供货商须根据放射性药品的要求提供适当额外包装，以防止在转运中损坏，包装应能够适应远距离运输、防湿、防锈、防潮、防雨、防腐及防碰撞的措施，同时须符合国家对相关物品的包装规范要求，以确保供货货物安全无损运抵指定地点。</w:t>
      </w:r>
    </w:p>
    <w:p w14:paraId="0E168926" w14:textId="77777777" w:rsidR="008B0D69" w:rsidRDefault="006930A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、采购科室收到货后及药品货物后对放射性药品进行验收，验收项目包括：品名、规格、放射性活度、外观质量、货物包装是否完好；供应商保证送货文件的真实、完整。采购科室验收合格后视为确认收货。</w:t>
      </w:r>
    </w:p>
    <w:p w14:paraId="119826FD" w14:textId="77777777" w:rsidR="008B0D69" w:rsidRDefault="006930A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二、配送要求</w:t>
      </w:r>
    </w:p>
    <w:p w14:paraId="151C6385" w14:textId="77777777" w:rsidR="008B0D69" w:rsidRDefault="006930A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放射性药品的运输需按国家运输部门制订的有关规定执行，供货企业需取得国家放射性危险品运输资质，所有运输人员都取得环保部《辐射工作人员培训合格证》及道路危险品运输资质。运输放射性药品要有完善的辐射防屏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根据国标</w:t>
      </w:r>
      <w:r>
        <w:rPr>
          <w:rFonts w:hint="eastAsia"/>
          <w:sz w:val="28"/>
          <w:szCs w:val="28"/>
        </w:rPr>
        <w:t>GB11806-89</w:t>
      </w:r>
      <w:r>
        <w:rPr>
          <w:rFonts w:hint="eastAsia"/>
          <w:sz w:val="28"/>
          <w:szCs w:val="28"/>
        </w:rPr>
        <w:t>，外包辐射要＜</w:t>
      </w:r>
      <w:r>
        <w:rPr>
          <w:rFonts w:hint="eastAsia"/>
          <w:sz w:val="28"/>
          <w:szCs w:val="28"/>
        </w:rPr>
        <w:t>5uSv/h)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lastRenderedPageBreak/>
        <w:t>内外包装均符合国家规定的放射性药品运输要求。</w:t>
      </w:r>
    </w:p>
    <w:p w14:paraId="7D22B436" w14:textId="77777777" w:rsidR="008B0D69" w:rsidRDefault="006930A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三、服务要求</w:t>
      </w:r>
    </w:p>
    <w:p w14:paraId="37688616" w14:textId="77777777" w:rsidR="008B0D69" w:rsidRDefault="006930A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、保证放射性药品的运输，按国家运输部门制订的有关规定执行；放射性药物必须要有完善的辐射防屏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根据国标</w:t>
      </w:r>
      <w:r>
        <w:rPr>
          <w:rFonts w:hint="eastAsia"/>
          <w:sz w:val="28"/>
          <w:szCs w:val="28"/>
        </w:rPr>
        <w:t>GB11806-89,</w:t>
      </w:r>
      <w:r>
        <w:rPr>
          <w:rFonts w:hint="eastAsia"/>
          <w:sz w:val="28"/>
          <w:szCs w:val="28"/>
        </w:rPr>
        <w:t>外包辐射要＜</w:t>
      </w:r>
      <w:r>
        <w:rPr>
          <w:rFonts w:hint="eastAsia"/>
          <w:sz w:val="28"/>
          <w:szCs w:val="28"/>
        </w:rPr>
        <w:t>5uSv/h)</w:t>
      </w:r>
      <w:r>
        <w:rPr>
          <w:rFonts w:hint="eastAsia"/>
          <w:sz w:val="28"/>
          <w:szCs w:val="28"/>
        </w:rPr>
        <w:t>。</w:t>
      </w:r>
    </w:p>
    <w:p w14:paraId="3FECC73E" w14:textId="77777777" w:rsidR="008B0D69" w:rsidRDefault="006930A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放射性药品的包装必须安全实用，符合放射性药品质量要求，具有与放射性剂量相适应的防护装置。包装必须分内包装和外包装两部分，外包装必须贴有标签和放射性药品标志，内包装必须贴有标签；并清楚标明：内外标签一致的编号、药物名称、剂量、校准的时间、有效期限、批号、生产单位。</w:t>
      </w:r>
    </w:p>
    <w:p w14:paraId="79A479C6" w14:textId="77777777" w:rsidR="008B0D69" w:rsidRDefault="006930A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、药物有异常的情况，必须要免费完全回收，且必须要在半小时内再次送到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异常情况，例如：剂量不符、目测药物异常、溢</w:t>
      </w:r>
      <w:proofErr w:type="gramStart"/>
      <w:r>
        <w:rPr>
          <w:rFonts w:hint="eastAsia"/>
          <w:sz w:val="28"/>
          <w:szCs w:val="28"/>
        </w:rPr>
        <w:t>岀</w:t>
      </w:r>
      <w:proofErr w:type="gramEnd"/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外漏、</w:t>
      </w:r>
      <w:r>
        <w:rPr>
          <w:rFonts w:hint="eastAsia"/>
          <w:sz w:val="28"/>
          <w:szCs w:val="28"/>
        </w:rPr>
        <w:t>QC</w:t>
      </w:r>
      <w:r>
        <w:rPr>
          <w:rFonts w:hint="eastAsia"/>
          <w:sz w:val="28"/>
          <w:szCs w:val="28"/>
        </w:rPr>
        <w:t>不达标、辐射感染、包装破损、过期等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14:paraId="35E0A27B" w14:textId="77777777" w:rsidR="008B0D69" w:rsidRDefault="006930A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、根据临床使用需求，药物须</w:t>
      </w:r>
      <w:r>
        <w:rPr>
          <w:rFonts w:hint="eastAsia"/>
          <w:sz w:val="28"/>
          <w:szCs w:val="28"/>
        </w:rPr>
        <w:t>07:30</w:t>
      </w:r>
      <w:r>
        <w:rPr>
          <w:rFonts w:hint="eastAsia"/>
          <w:sz w:val="28"/>
          <w:szCs w:val="28"/>
        </w:rPr>
        <w:t>前送到；</w:t>
      </w:r>
      <w:proofErr w:type="gramStart"/>
      <w:r>
        <w:rPr>
          <w:rFonts w:hint="eastAsia"/>
          <w:sz w:val="28"/>
          <w:szCs w:val="28"/>
        </w:rPr>
        <w:t>订药或</w:t>
      </w:r>
      <w:proofErr w:type="gramEnd"/>
      <w:r>
        <w:rPr>
          <w:rFonts w:hint="eastAsia"/>
          <w:sz w:val="28"/>
          <w:szCs w:val="28"/>
        </w:rPr>
        <w:t>更改订</w:t>
      </w:r>
      <w:proofErr w:type="gramStart"/>
      <w:r>
        <w:rPr>
          <w:rFonts w:hint="eastAsia"/>
          <w:sz w:val="28"/>
          <w:szCs w:val="28"/>
        </w:rPr>
        <w:t>药内容</w:t>
      </w:r>
      <w:proofErr w:type="gramEnd"/>
      <w:r>
        <w:rPr>
          <w:rFonts w:hint="eastAsia"/>
          <w:sz w:val="28"/>
          <w:szCs w:val="28"/>
        </w:rPr>
        <w:t>时间，最迟可到使用前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小时；紧急用药，半小时内要送到。</w:t>
      </w:r>
    </w:p>
    <w:p w14:paraId="05C624C6" w14:textId="77777777" w:rsidR="008B0D69" w:rsidRDefault="006930A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、放射性药品进入院区运输过程中，供应商提供铅防护。</w:t>
      </w:r>
    </w:p>
    <w:p w14:paraId="1D7D7C79" w14:textId="77777777" w:rsidR="008B0D69" w:rsidRDefault="006930A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四、质量保证</w:t>
      </w:r>
    </w:p>
    <w:p w14:paraId="721CFECD" w14:textId="77777777" w:rsidR="008B0D69" w:rsidRDefault="006930A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中标人按合同提供给</w:t>
      </w:r>
      <w:proofErr w:type="gramStart"/>
      <w:r>
        <w:rPr>
          <w:rFonts w:hint="eastAsia"/>
          <w:sz w:val="28"/>
          <w:szCs w:val="28"/>
        </w:rPr>
        <w:t>给</w:t>
      </w:r>
      <w:proofErr w:type="gramEnd"/>
      <w:r>
        <w:rPr>
          <w:rFonts w:hint="eastAsia"/>
          <w:sz w:val="28"/>
          <w:szCs w:val="28"/>
        </w:rPr>
        <w:t>采购人的放射性药品的质量应符合国家制定的相应标准，及放射性药品的相应手续及文件，确保放射性药品的质量及合法性。</w:t>
      </w:r>
    </w:p>
    <w:p w14:paraId="5D67FE4D" w14:textId="77777777" w:rsidR="008B0D69" w:rsidRDefault="006930A0">
      <w:pPr>
        <w:pStyle w:val="a0"/>
      </w:pPr>
      <w:r>
        <w:rPr>
          <w:rFonts w:hint="eastAsia"/>
        </w:rPr>
        <w:t>联系人：梁老师</w:t>
      </w:r>
      <w:r>
        <w:rPr>
          <w:rFonts w:hint="eastAsia"/>
        </w:rPr>
        <w:t>8</w:t>
      </w:r>
      <w:r>
        <w:t>7343466</w:t>
      </w:r>
    </w:p>
    <w:p w14:paraId="7993A550" w14:textId="77777777" w:rsidR="008B0D69" w:rsidRDefault="006930A0">
      <w:pPr>
        <w:pStyle w:val="a0"/>
      </w:pPr>
      <w:r>
        <w:rPr>
          <w:rFonts w:hint="eastAsia"/>
        </w:rPr>
        <w:t xml:space="preserve"> </w:t>
      </w:r>
      <w:r>
        <w:t xml:space="preserve">                                  </w:t>
      </w:r>
      <w:r>
        <w:rPr>
          <w:rFonts w:hint="eastAsia"/>
        </w:rPr>
        <w:t>核医学科</w:t>
      </w:r>
    </w:p>
    <w:p w14:paraId="3039E9FF" w14:textId="77777777" w:rsidR="008B0D69" w:rsidRDefault="006930A0">
      <w:pPr>
        <w:pStyle w:val="a0"/>
      </w:pPr>
      <w:r>
        <w:rPr>
          <w:rFonts w:hint="eastAsia"/>
        </w:rPr>
        <w:lastRenderedPageBreak/>
        <w:t xml:space="preserve"> </w:t>
      </w:r>
      <w:r>
        <w:t xml:space="preserve">                                 2022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sectPr w:rsidR="008B0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zNzk3ZGJmYzgxNWE1ODk4MmUxNDRmNTRhN2EzOTkifQ=="/>
  </w:docVars>
  <w:rsids>
    <w:rsidRoot w:val="00A62301"/>
    <w:rsid w:val="000B2CB5"/>
    <w:rsid w:val="00365FD9"/>
    <w:rsid w:val="003732CA"/>
    <w:rsid w:val="00380CB4"/>
    <w:rsid w:val="003C5459"/>
    <w:rsid w:val="004C0883"/>
    <w:rsid w:val="005250AE"/>
    <w:rsid w:val="005B48E9"/>
    <w:rsid w:val="006930A0"/>
    <w:rsid w:val="006F6190"/>
    <w:rsid w:val="007429AD"/>
    <w:rsid w:val="007B0CF7"/>
    <w:rsid w:val="008B0D69"/>
    <w:rsid w:val="00A62301"/>
    <w:rsid w:val="00A864F8"/>
    <w:rsid w:val="00BB3CE9"/>
    <w:rsid w:val="00C0105F"/>
    <w:rsid w:val="00C2650C"/>
    <w:rsid w:val="00D61F2E"/>
    <w:rsid w:val="00DA390A"/>
    <w:rsid w:val="00E23EE6"/>
    <w:rsid w:val="00F47B79"/>
    <w:rsid w:val="00FB4203"/>
    <w:rsid w:val="00FD3C13"/>
    <w:rsid w:val="0878647D"/>
    <w:rsid w:val="1FB2046B"/>
    <w:rsid w:val="245F009A"/>
    <w:rsid w:val="510E2976"/>
    <w:rsid w:val="768D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D003E"/>
  <w15:docId w15:val="{498C147A-C3A6-459D-9BED-136FDD86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正"/>
    <w:basedOn w:val="a"/>
    <w:qFormat/>
    <w:pPr>
      <w:spacing w:line="560" w:lineRule="exact"/>
      <w:ind w:firstLine="561"/>
    </w:pPr>
    <w:rPr>
      <w:rFonts w:ascii="Calibri" w:hAnsi="Calibri"/>
      <w:sz w:val="28"/>
    </w:rPr>
  </w:style>
  <w:style w:type="paragraph" w:styleId="a4">
    <w:name w:val="Plain Text"/>
    <w:basedOn w:val="a"/>
    <w:link w:val="a5"/>
    <w:qFormat/>
    <w:rPr>
      <w:rFonts w:ascii="宋体" w:hAnsi="Courier New"/>
      <w:szCs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Pr>
      <w:kern w:val="2"/>
      <w:sz w:val="18"/>
      <w:szCs w:val="18"/>
    </w:rPr>
  </w:style>
  <w:style w:type="character" w:customStyle="1" w:styleId="a7">
    <w:name w:val="页脚 字符"/>
    <w:basedOn w:val="a1"/>
    <w:link w:val="a6"/>
    <w:rPr>
      <w:kern w:val="2"/>
      <w:sz w:val="18"/>
      <w:szCs w:val="18"/>
    </w:rPr>
  </w:style>
  <w:style w:type="character" w:customStyle="1" w:styleId="a5">
    <w:name w:val="纯文本 字符"/>
    <w:basedOn w:val="a1"/>
    <w:link w:val="a4"/>
    <w:qFormat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DE99-3125-4C4B-97AF-C15B928F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165</Words>
  <Characters>947</Characters>
  <Application>Microsoft Office Word</Application>
  <DocSecurity>0</DocSecurity>
  <Lines>7</Lines>
  <Paragraphs>2</Paragraphs>
  <ScaleCrop>false</ScaleCrop>
  <Company>HP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8</cp:revision>
  <dcterms:created xsi:type="dcterms:W3CDTF">2022-05-28T08:51:00Z</dcterms:created>
  <dcterms:modified xsi:type="dcterms:W3CDTF">2022-10-13T09:31:00Z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C84E4286519D4C6C84849DA30F9252BD</vt:lpwstr>
  </property>
</Properties>
</file>