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中山大学附属肿瘤医院</w:t>
      </w:r>
    </w:p>
    <w:p>
      <w:pPr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黄埔院区临时住宿保障协议酒店项目询价单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各（潜在）供应商：</w:t>
      </w:r>
    </w:p>
    <w:p>
      <w:pPr>
        <w:spacing w:line="360" w:lineRule="auto"/>
        <w:ind w:firstLine="48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中山大学附属肿瘤医院黄埔院区临时住宿保障协议酒店项目 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进行报价</w:t>
      </w:r>
      <w:r>
        <w:rPr>
          <w:rFonts w:hint="eastAsia" w:ascii="仿宋" w:hAnsi="仿宋" w:eastAsia="仿宋"/>
          <w:sz w:val="24"/>
          <w:szCs w:val="24"/>
        </w:rPr>
        <w:t>，欢迎符合资格条件的供应商报价。项目内容如下：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说明：标注“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  <w:t>★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”的条款为评标时重要条款不允许偏离，不满足者将作为无效响应。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项目</w:t>
      </w:r>
      <w:r>
        <w:rPr>
          <w:rFonts w:hint="eastAsia" w:ascii="仿宋" w:hAnsi="仿宋" w:eastAsia="仿宋"/>
          <w:b/>
          <w:sz w:val="24"/>
          <w:szCs w:val="24"/>
        </w:rPr>
        <w:t>基本情况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</w:rPr>
        <w:t>项目名称：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中山大学附属肿瘤医院黄埔院区临时住宿保障协议酒店项目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Fonts w:ascii="仿宋" w:hAnsi="仿宋" w:eastAsia="仿宋"/>
          <w:bCs/>
          <w:sz w:val="24"/>
          <w:szCs w:val="24"/>
        </w:rPr>
        <w:t>2</w:t>
      </w:r>
      <w:r>
        <w:rPr>
          <w:rFonts w:hint="eastAsia" w:ascii="仿宋" w:hAnsi="仿宋" w:eastAsia="仿宋"/>
          <w:bCs/>
          <w:sz w:val="24"/>
          <w:szCs w:val="24"/>
        </w:rPr>
        <w:t>、预算金额：29,999元/年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按实结算。</w:t>
      </w:r>
    </w:p>
    <w:p>
      <w:pPr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3</w:t>
      </w:r>
      <w:r>
        <w:rPr>
          <w:rFonts w:hint="eastAsia" w:ascii="仿宋" w:hAnsi="仿宋" w:eastAsia="仿宋"/>
          <w:bCs/>
          <w:sz w:val="24"/>
          <w:szCs w:val="24"/>
        </w:rPr>
        <w:t>、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协议</w:t>
      </w:r>
      <w:r>
        <w:rPr>
          <w:rFonts w:hint="eastAsia" w:ascii="仿宋" w:hAnsi="仿宋" w:eastAsia="仿宋"/>
          <w:bCs/>
          <w:sz w:val="24"/>
          <w:szCs w:val="24"/>
        </w:rPr>
        <w:t>需求：</w:t>
      </w:r>
    </w:p>
    <w:p>
      <w:pPr>
        <w:jc w:val="left"/>
        <w:rPr>
          <w:rFonts w:ascii="仿宋" w:hAnsi="仿宋" w:eastAsia="仿宋"/>
          <w:bCs/>
          <w:sz w:val="24"/>
          <w:szCs w:val="24"/>
        </w:rPr>
      </w:pPr>
    </w:p>
    <w:tbl>
      <w:tblPr>
        <w:tblStyle w:val="5"/>
        <w:tblW w:w="8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1335"/>
        <w:gridCol w:w="1290"/>
        <w:gridCol w:w="990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5" w:type="dxa"/>
            <w:vAlign w:val="center"/>
          </w:tcPr>
          <w:p>
            <w:pPr>
              <w:shd w:val="clear" w:color="auto" w:fill="FFFFFF"/>
              <w:spacing w:line="276" w:lineRule="auto"/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1335" w:type="dxa"/>
            <w:vAlign w:val="center"/>
          </w:tcPr>
          <w:p>
            <w:pPr>
              <w:shd w:val="clear" w:color="auto" w:fill="FFFFFF"/>
              <w:spacing w:line="276" w:lineRule="auto"/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pPr>
              <w:shd w:val="clear" w:color="auto" w:fill="FFFFFF"/>
              <w:spacing w:line="276" w:lineRule="auto"/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990" w:type="dxa"/>
            <w:vAlign w:val="center"/>
          </w:tcPr>
          <w:p>
            <w:pPr>
              <w:shd w:val="clear" w:color="auto" w:fill="FFFFFF"/>
              <w:spacing w:line="276" w:lineRule="auto"/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  <w:szCs w:val="24"/>
              </w:rPr>
              <w:t>合同期</w:t>
            </w:r>
          </w:p>
        </w:tc>
        <w:tc>
          <w:tcPr>
            <w:tcW w:w="1707" w:type="dxa"/>
            <w:vAlign w:val="center"/>
          </w:tcPr>
          <w:p>
            <w:pPr>
              <w:shd w:val="clear" w:color="auto" w:fill="FFFFFF"/>
              <w:spacing w:line="276" w:lineRule="auto"/>
              <w:jc w:val="center"/>
              <w:rPr>
                <w:rFonts w:hint="default" w:ascii="仿宋" w:hAnsi="仿宋" w:eastAsia="仿宋" w:cs="Calibri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结算方式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5" w:type="dxa"/>
            <w:vAlign w:val="center"/>
          </w:tcPr>
          <w:p>
            <w:pPr>
              <w:shd w:val="clear" w:color="auto" w:fill="FFFFFF"/>
              <w:spacing w:line="276" w:lineRule="auto"/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黄埔院区临时住宿保障协议酒店项目</w:t>
            </w:r>
          </w:p>
        </w:tc>
        <w:tc>
          <w:tcPr>
            <w:tcW w:w="1335" w:type="dxa"/>
            <w:vAlign w:val="center"/>
          </w:tcPr>
          <w:p>
            <w:pPr>
              <w:shd w:val="clear" w:color="auto" w:fill="FFFFFF"/>
              <w:spacing w:line="276" w:lineRule="auto"/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  <w:szCs w:val="24"/>
              </w:rPr>
              <w:t>见项目需求一览表</w:t>
            </w:r>
          </w:p>
        </w:tc>
        <w:tc>
          <w:tcPr>
            <w:tcW w:w="129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sz w:val="24"/>
                <w:szCs w:val="24"/>
                <w:lang w:val="en-US" w:eastAsia="zh-CN"/>
              </w:rPr>
              <w:t>29,999元</w:t>
            </w: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0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  <w:lang w:val="en-US" w:eastAsia="zh-CN"/>
              </w:rPr>
              <w:t>月度</w:t>
            </w:r>
            <w: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  <w:t>按实结算</w:t>
            </w:r>
          </w:p>
        </w:tc>
      </w:tr>
    </w:tbl>
    <w:p>
      <w:pPr>
        <w:jc w:val="left"/>
        <w:rPr>
          <w:rFonts w:ascii="仿宋" w:hAnsi="仿宋" w:eastAsia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ascii="Segoe UI Symbol" w:hAnsi="Segoe UI Symbol" w:cs="Segoe UI Symbol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/>
          <w:bCs/>
          <w:sz w:val="24"/>
          <w:szCs w:val="24"/>
        </w:rPr>
        <w:t>注：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）供应商必须对项目内全部内容进行报价，不允许只对其中部分内容进行报价。</w:t>
      </w:r>
    </w:p>
    <w:p>
      <w:pPr>
        <w:numPr>
          <w:ilvl w:val="0"/>
          <w:numId w:val="3"/>
        </w:numPr>
        <w:spacing w:line="360" w:lineRule="auto"/>
        <w:ind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采购人住宿需求为临时性，每月入住时间、房间数不确定，供应商应满足采购方临时性住宿需求。</w:t>
      </w:r>
    </w:p>
    <w:p>
      <w:pPr>
        <w:numPr>
          <w:ilvl w:val="0"/>
          <w:numId w:val="3"/>
        </w:numPr>
        <w:spacing w:line="360" w:lineRule="auto"/>
        <w:ind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包含房费、水电费、卫生清理费用、服务费、接车费</w:t>
      </w:r>
      <w:r>
        <w:rPr>
          <w:rFonts w:hint="eastAsia" w:ascii="仿宋" w:hAnsi="仿宋" w:eastAsia="仿宋"/>
          <w:sz w:val="24"/>
          <w:szCs w:val="24"/>
        </w:rPr>
        <w:t>等并含普票税等费用。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 w:val="0"/>
          <w:bCs w:val="0"/>
          <w:sz w:val="24"/>
          <w:szCs w:val="24"/>
        </w:rPr>
        <w:t>4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报价供应商资格：提供在中华人民共和国境内注册的营业执照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等资质</w:t>
      </w:r>
      <w:r>
        <w:rPr>
          <w:rFonts w:hint="eastAsia" w:ascii="仿宋" w:hAnsi="仿宋" w:eastAsia="仿宋"/>
          <w:b/>
          <w:bCs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/>
          <w:sz w:val="24"/>
          <w:szCs w:val="24"/>
        </w:rPr>
        <w:t>符合资格的供应商将加盖公章后的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报价</w:t>
      </w:r>
      <w:r>
        <w:rPr>
          <w:rFonts w:ascii="仿宋" w:hAnsi="仿宋" w:eastAsia="仿宋"/>
          <w:sz w:val="24"/>
          <w:szCs w:val="24"/>
        </w:rPr>
        <w:t>单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附件一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与营业执照</w:t>
      </w:r>
      <w:r>
        <w:rPr>
          <w:rFonts w:ascii="仿宋" w:hAnsi="仿宋" w:eastAsia="仿宋"/>
          <w:sz w:val="24"/>
          <w:szCs w:val="24"/>
        </w:rPr>
        <w:t>密封后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密封口处加盖单位公章为准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原件寄到指定地点：广州市</w:t>
      </w:r>
      <w:r>
        <w:rPr>
          <w:rFonts w:hint="eastAsia" w:ascii="仿宋" w:hAnsi="仿宋" w:eastAsia="仿宋"/>
          <w:sz w:val="24"/>
          <w:szCs w:val="24"/>
        </w:rPr>
        <w:t>黄埔区九龙镇</w:t>
      </w:r>
      <w:r>
        <w:rPr>
          <w:rFonts w:ascii="仿宋" w:hAnsi="仿宋" w:eastAsia="仿宋"/>
          <w:sz w:val="24"/>
          <w:szCs w:val="24"/>
        </w:rPr>
        <w:t>凤湖四路与九龙大道交叉口东北300米中山大学附属肿瘤医院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黄埔院区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 xml:space="preserve">联系方式：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020-87341245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蒋</w:t>
      </w:r>
      <w:r>
        <w:rPr>
          <w:rFonts w:hint="eastAsia" w:ascii="仿宋" w:hAnsi="仿宋" w:eastAsia="仿宋"/>
          <w:sz w:val="24"/>
          <w:szCs w:val="24"/>
        </w:rPr>
        <w:t>老师（收）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报价截止时间：2022年10月11日17:00。</w:t>
      </w:r>
    </w:p>
    <w:p>
      <w:pPr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供应商（盖章）：</w:t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项目需求一览表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下列为本项目的房型及规格需求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供应商</w:t>
      </w:r>
      <w:r>
        <w:rPr>
          <w:rFonts w:ascii="仿宋" w:hAnsi="仿宋" w:eastAsia="仿宋"/>
          <w:b/>
          <w:bCs/>
          <w:color w:val="FF0000"/>
          <w:sz w:val="24"/>
          <w:szCs w:val="24"/>
        </w:rPr>
        <w:t>须对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下列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内容</w:t>
      </w:r>
      <w:r>
        <w:rPr>
          <w:rFonts w:ascii="仿宋" w:hAnsi="仿宋" w:eastAsia="仿宋"/>
          <w:b/>
          <w:bCs/>
          <w:color w:val="FF0000"/>
          <w:sz w:val="24"/>
          <w:szCs w:val="24"/>
        </w:rPr>
        <w:t>进行报价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合作期间以此报价核算，月度按实结算。</w:t>
      </w:r>
    </w:p>
    <w:tbl>
      <w:tblPr>
        <w:tblStyle w:val="5"/>
        <w:tblW w:w="105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60"/>
        <w:gridCol w:w="2055"/>
        <w:gridCol w:w="2310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（含税，元/间/天）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  <w:szCs w:val="24"/>
                <w:lang w:val="en-US" w:eastAsia="zh-CN"/>
              </w:rPr>
              <w:t>黄埔院区临时住宿保障协议酒店项目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仅限单一类型大床房报价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注意：报价包含房费、水电费、卫生清理费用、服务费、接车费等并含普票税等费用。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                               供应商</w:t>
      </w:r>
      <w:r>
        <w:rPr>
          <w:rFonts w:ascii="仿宋" w:hAnsi="仿宋" w:eastAsia="仿宋"/>
          <w:b/>
          <w:sz w:val="24"/>
          <w:szCs w:val="24"/>
        </w:rPr>
        <w:t>（</w:t>
      </w:r>
      <w:r>
        <w:rPr>
          <w:rFonts w:hint="eastAsia" w:ascii="仿宋" w:hAnsi="仿宋" w:eastAsia="仿宋"/>
          <w:b/>
          <w:sz w:val="24"/>
          <w:szCs w:val="24"/>
        </w:rPr>
        <w:t>盖章</w:t>
      </w:r>
      <w:r>
        <w:rPr>
          <w:rFonts w:ascii="仿宋" w:hAnsi="仿宋" w:eastAsia="仿宋"/>
          <w:b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="720" w:leftChars="0" w:hanging="720" w:firstLineChars="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协议酒店需求内容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ascii="Segoe UI Symbol" w:hAnsi="Segoe UI Symbol" w:cs="Segoe UI Symbol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供应商提供标间规格的大床房房型供采购方临时性住宿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；若采购人有入住需求但合作房型房源不足的情况下，须无偿升级其他规格房型或提供其他房型供采购人入住。无论采购人入住任何规格房型，双方均以此报价进行核算费用。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ascii="Segoe UI Symbol" w:hAnsi="Segoe UI Symbol" w:cs="Segoe UI Symbol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2、供应商酒店位置距离不可超过采购人黄埔院区直线2公里范围；双方直线距离超过500米须提供夜间不定时接送服务。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ascii="Segoe UI Symbol" w:hAnsi="Segoe UI Symbol" w:cs="Segoe UI Symbol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3、采购人住宿需求时间为临时性，供应商应在2小时内响应采购人住宿需求；供应商应允许采购人于入住当晚20点前无偿取消房间。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4、每间客房须配备居住设施设备，如照明、空调、电器设备、家具、床及床上用、卫生间设施设备、洗漱用品、安全设备等，确保24小时提供热水、免费wifi。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5、供应商须保证客房一客一清扫消毒，床上用品及布草一客一换洗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客房干净整洁、无垃圾、无异味。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6、单间报价为1天单间的费用，并以此报价结算。报价包含房费、水电费、卫生清理费用、服务费、接车费等含税费用；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7、供应商前台应24小时值班，</w:t>
      </w:r>
      <w:r>
        <w:rPr>
          <w:rFonts w:hint="eastAsia" w:ascii="仿宋" w:hAnsi="仿宋" w:eastAsia="仿宋" w:cs="仿宋"/>
          <w:bCs/>
          <w:sz w:val="24"/>
          <w:szCs w:val="24"/>
        </w:rPr>
        <w:t>配合采购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bCs/>
          <w:sz w:val="24"/>
          <w:szCs w:val="24"/>
        </w:rPr>
        <w:t>现场核实入住信息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及处理紧急问题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8、供应商公司注册资本不可低于人民币100万（壹佰万元整）。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="720" w:leftChars="0" w:hanging="720" w:firstLineChars="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账单核对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双方于采购人入住次日核实入住人员信息、入住房间数量等房费账单信息。核实表格参考附件二。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Chars="0" w:firstLine="48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结算方式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1、每个自然月为一次结算周期，按实结算。经双方确认账单信息后，</w:t>
      </w:r>
      <w:r>
        <w:rPr>
          <w:rFonts w:hint="eastAsia" w:ascii="仿宋" w:hAnsi="仿宋" w:eastAsia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/>
          <w:sz w:val="24"/>
          <w:szCs w:val="24"/>
        </w:rPr>
        <w:t>以此作为收款的凭据。采购人收到</w:t>
      </w:r>
      <w:r>
        <w:rPr>
          <w:rFonts w:hint="eastAsia" w:ascii="仿宋" w:hAnsi="仿宋" w:eastAsia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/>
          <w:sz w:val="24"/>
          <w:szCs w:val="24"/>
        </w:rPr>
        <w:t>开具正规合法发票和相关凭据后的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天内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支付房费</w:t>
      </w:r>
      <w:r>
        <w:rPr>
          <w:rFonts w:hint="eastAsia" w:ascii="仿宋" w:hAnsi="仿宋" w:eastAsia="仿宋"/>
          <w:sz w:val="24"/>
          <w:szCs w:val="24"/>
        </w:rPr>
        <w:t>。如</w:t>
      </w:r>
      <w:r>
        <w:rPr>
          <w:rFonts w:hint="eastAsia" w:ascii="仿宋" w:hAnsi="仿宋" w:eastAsia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/>
          <w:sz w:val="24"/>
          <w:szCs w:val="24"/>
        </w:rPr>
        <w:t>未能开具数额正确的正规合法的发票和提供相关凭据，付款将延后。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24"/>
          <w:szCs w:val="24"/>
        </w:rPr>
        <w:t>合同有效期为自合同生效之日起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年。</w:t>
      </w:r>
    </w:p>
    <w:p>
      <w:pPr>
        <w:pStyle w:val="10"/>
        <w:numPr>
          <w:ilvl w:val="0"/>
          <w:numId w:val="0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双方权利及义务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1、中标人应为中华人民共和国境内注册的独立法人，符合国家法律法规酒店经营的各种营业执照信息，并保证在合作内维持经营资格、批准许可等的合法性和有效性。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2、中标人在合作期内应遵循采购方需求内容进行履约。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3、采购人应配合中标人提供临时住宿需求内容、及时核实结算资料。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附件一：黄埔院区临时住宿协议酒店项目报价单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附件二：黄埔院区协议酒店账单核对表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附件一：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黄埔院区临时住宿保障协议酒店项目报价单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项目名称：中山大学附属肿瘤医院黄埔院区临时住宿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保障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协议酒店项目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报价公司名称：</w:t>
      </w:r>
    </w:p>
    <w:p>
      <w:pPr>
        <w:spacing w:line="360" w:lineRule="auto"/>
        <w:rPr>
          <w:rFonts w:hint="eastAsia" w:ascii="仿宋" w:hAnsi="仿宋" w:eastAsia="仿宋"/>
          <w:b w:val="0"/>
          <w:bCs/>
          <w:sz w:val="24"/>
          <w:szCs w:val="24"/>
        </w:rPr>
      </w:pPr>
      <w:r>
        <w:rPr>
          <w:rFonts w:ascii="仿宋" w:hAnsi="仿宋" w:eastAsia="仿宋"/>
          <w:b w:val="0"/>
          <w:bCs/>
          <w:sz w:val="24"/>
          <w:szCs w:val="24"/>
        </w:rPr>
        <w:t>单位：</w:t>
      </w:r>
      <w:r>
        <w:rPr>
          <w:rFonts w:hint="eastAsia" w:ascii="仿宋" w:hAnsi="仿宋" w:eastAsia="仿宋"/>
          <w:b w:val="0"/>
          <w:bCs/>
          <w:sz w:val="24"/>
          <w:szCs w:val="24"/>
        </w:rPr>
        <w:t>（</w:t>
      </w:r>
      <w:r>
        <w:rPr>
          <w:rFonts w:ascii="仿宋" w:hAnsi="仿宋" w:eastAsia="仿宋"/>
          <w:b w:val="0"/>
          <w:bCs/>
          <w:sz w:val="24"/>
          <w:szCs w:val="24"/>
        </w:rPr>
        <w:t>人民币</w:t>
      </w:r>
      <w:r>
        <w:rPr>
          <w:rFonts w:hint="eastAsia" w:ascii="仿宋" w:hAnsi="仿宋" w:eastAsia="仿宋"/>
          <w:b w:val="0"/>
          <w:bCs/>
          <w:sz w:val="24"/>
          <w:szCs w:val="24"/>
        </w:rPr>
        <w:t>）元</w:t>
      </w:r>
    </w:p>
    <w:p>
      <w:pPr>
        <w:spacing w:line="360" w:lineRule="auto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                  黄埔院区临时住宿保障协议酒店项目报价单</w:t>
      </w:r>
    </w:p>
    <w:tbl>
      <w:tblPr>
        <w:tblStyle w:val="5"/>
        <w:tblW w:w="97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65"/>
        <w:gridCol w:w="2340"/>
        <w:gridCol w:w="193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（仅限合作此类房型）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房间规格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（仅限合作单一类房间规格）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单间报价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元/间/天）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bidi="ar"/>
              </w:rPr>
              <w:t>报价有效期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黄埔院区临时住宿保障协议酒店项目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自提交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报价单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截止之日起</w:t>
            </w:r>
            <w:r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90日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我司了解本询价单的用户需求，承诺完全满足并执行。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报价公司名称</w:t>
      </w:r>
      <w:r>
        <w:rPr>
          <w:rFonts w:ascii="仿宋" w:hAnsi="仿宋" w:eastAsia="仿宋"/>
          <w:sz w:val="24"/>
          <w:szCs w:val="24"/>
        </w:rPr>
        <w:t>（盖公章）：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600" w:lineRule="auto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报价人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 xml:space="preserve">    联系电话：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adjustRightInd w:val="0"/>
        <w:snapToGrid w:val="0"/>
        <w:spacing w:line="480" w:lineRule="auto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日期：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日</w:t>
      </w:r>
    </w:p>
    <w:p>
      <w:pPr>
        <w:spacing w:line="360" w:lineRule="auto"/>
        <w:rPr>
          <w:rFonts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  <w:t>备注</w:t>
      </w:r>
      <w:r>
        <w:rPr>
          <w:rFonts w:ascii="仿宋" w:hAnsi="仿宋" w:eastAsia="仿宋"/>
          <w:b/>
          <w:bCs/>
          <w:color w:val="auto"/>
          <w:sz w:val="24"/>
          <w:szCs w:val="24"/>
        </w:rPr>
        <w:t>：</w:t>
      </w:r>
    </w:p>
    <w:p>
      <w:pPr>
        <w:numPr>
          <w:ilvl w:val="0"/>
          <w:numId w:val="5"/>
        </w:num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供应商须按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报价单格式及</w:t>
      </w:r>
      <w:r>
        <w:rPr>
          <w:rFonts w:ascii="仿宋" w:hAnsi="仿宋" w:eastAsia="仿宋"/>
          <w:sz w:val="24"/>
          <w:szCs w:val="24"/>
        </w:rPr>
        <w:t>要求填写所有信息，不得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增减或随意</w:t>
      </w:r>
      <w:r>
        <w:rPr>
          <w:rFonts w:ascii="仿宋" w:hAnsi="仿宋" w:eastAsia="仿宋"/>
          <w:sz w:val="24"/>
          <w:szCs w:val="24"/>
        </w:rPr>
        <w:t>更改本表格式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numPr>
          <w:ilvl w:val="0"/>
          <w:numId w:val="5"/>
        </w:num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本项目月度按实结算，按单间实际入住量结算；</w:t>
      </w:r>
    </w:p>
    <w:p>
      <w:pPr>
        <w:numPr>
          <w:ilvl w:val="0"/>
          <w:numId w:val="5"/>
        </w:num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采购方仅与报价人合作单一规格大床房，要求报价人仅对双方合作单一规格大床房进行报价；合作期间无论采购人入住何种规格何种房型，双方均以报价单大床房报价核算费用。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单间报价为报价人与采购方合作单一规格大床房单间1天的费用，报价包含房费、水电费、卫生清理费用、服务费、接车费等含税报价。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报价提供公司营业执照复印件(公章）。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报价以人民币作为货币单位。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附件二：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</w:p>
    <w:tbl>
      <w:tblPr>
        <w:tblStyle w:val="5"/>
        <w:tblW w:w="100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35"/>
        <w:gridCol w:w="1515"/>
        <w:gridCol w:w="1263"/>
        <w:gridCol w:w="1111"/>
        <w:gridCol w:w="1118"/>
        <w:gridCol w:w="1118"/>
        <w:gridCol w:w="1118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黄埔院区协议酒店账单核对表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客户名称：中山大学附属肿瘤医院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账单月份：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入住人姓名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入住人电话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入住时间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退宿时间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入住天数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590" w:right="1004" w:bottom="59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3692506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B05C8"/>
    <w:multiLevelType w:val="singleLevel"/>
    <w:tmpl w:val="CCDB05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923EB0"/>
    <w:multiLevelType w:val="singleLevel"/>
    <w:tmpl w:val="D6923EB0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2">
    <w:nsid w:val="E41F5B75"/>
    <w:multiLevelType w:val="singleLevel"/>
    <w:tmpl w:val="E41F5B75"/>
    <w:lvl w:ilvl="0" w:tentative="0">
      <w:start w:val="2"/>
      <w:numFmt w:val="decimal"/>
      <w:suff w:val="nothing"/>
      <w:lvlText w:val="%1）"/>
      <w:lvlJc w:val="left"/>
    </w:lvl>
  </w:abstractNum>
  <w:abstractNum w:abstractNumId="3">
    <w:nsid w:val="31DB51D0"/>
    <w:multiLevelType w:val="multilevel"/>
    <w:tmpl w:val="31DB51D0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C9687B"/>
    <w:multiLevelType w:val="multilevel"/>
    <w:tmpl w:val="37C9687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YTg3Njg3YTlmNjUwYmM4ZTIwZTg0MDI3ZTI5ZGUifQ=="/>
  </w:docVars>
  <w:rsids>
    <w:rsidRoot w:val="00E76739"/>
    <w:rsid w:val="000045D7"/>
    <w:rsid w:val="000072FC"/>
    <w:rsid w:val="00012D02"/>
    <w:rsid w:val="000157C6"/>
    <w:rsid w:val="000206E5"/>
    <w:rsid w:val="00025B48"/>
    <w:rsid w:val="00027DEC"/>
    <w:rsid w:val="00031799"/>
    <w:rsid w:val="0003259E"/>
    <w:rsid w:val="00034833"/>
    <w:rsid w:val="0005083C"/>
    <w:rsid w:val="00063E68"/>
    <w:rsid w:val="00070D25"/>
    <w:rsid w:val="0008123A"/>
    <w:rsid w:val="000A2CF1"/>
    <w:rsid w:val="000D6A8B"/>
    <w:rsid w:val="000E0F98"/>
    <w:rsid w:val="00100E87"/>
    <w:rsid w:val="001036AB"/>
    <w:rsid w:val="00117ACE"/>
    <w:rsid w:val="00122FE7"/>
    <w:rsid w:val="001431B5"/>
    <w:rsid w:val="00147425"/>
    <w:rsid w:val="00167B4E"/>
    <w:rsid w:val="001749FD"/>
    <w:rsid w:val="001B1E73"/>
    <w:rsid w:val="001B7477"/>
    <w:rsid w:val="001C2B8C"/>
    <w:rsid w:val="001E2E4C"/>
    <w:rsid w:val="001E5D8B"/>
    <w:rsid w:val="001E70B5"/>
    <w:rsid w:val="00202166"/>
    <w:rsid w:val="002161C3"/>
    <w:rsid w:val="002256BC"/>
    <w:rsid w:val="0023151E"/>
    <w:rsid w:val="00241558"/>
    <w:rsid w:val="002505A1"/>
    <w:rsid w:val="00274A70"/>
    <w:rsid w:val="00276850"/>
    <w:rsid w:val="0029134A"/>
    <w:rsid w:val="002A3AE7"/>
    <w:rsid w:val="002B7F68"/>
    <w:rsid w:val="002C0CB0"/>
    <w:rsid w:val="002C37C1"/>
    <w:rsid w:val="002C6E99"/>
    <w:rsid w:val="002D75F0"/>
    <w:rsid w:val="002E7AE1"/>
    <w:rsid w:val="002F0142"/>
    <w:rsid w:val="002F6204"/>
    <w:rsid w:val="0030097A"/>
    <w:rsid w:val="00304A74"/>
    <w:rsid w:val="00322C04"/>
    <w:rsid w:val="003466AD"/>
    <w:rsid w:val="00357387"/>
    <w:rsid w:val="00357DDC"/>
    <w:rsid w:val="00365D5E"/>
    <w:rsid w:val="00397AA7"/>
    <w:rsid w:val="003A53EB"/>
    <w:rsid w:val="003B606E"/>
    <w:rsid w:val="003C6DEA"/>
    <w:rsid w:val="003D2318"/>
    <w:rsid w:val="003D5114"/>
    <w:rsid w:val="004035AC"/>
    <w:rsid w:val="00405EB3"/>
    <w:rsid w:val="00426003"/>
    <w:rsid w:val="004479E5"/>
    <w:rsid w:val="00451472"/>
    <w:rsid w:val="00457F8B"/>
    <w:rsid w:val="00485ABA"/>
    <w:rsid w:val="00487BB5"/>
    <w:rsid w:val="00487D0F"/>
    <w:rsid w:val="00497A9B"/>
    <w:rsid w:val="004B1B31"/>
    <w:rsid w:val="004B2E04"/>
    <w:rsid w:val="004C6BE1"/>
    <w:rsid w:val="00531BCF"/>
    <w:rsid w:val="005458EE"/>
    <w:rsid w:val="005460ED"/>
    <w:rsid w:val="00546297"/>
    <w:rsid w:val="005514A3"/>
    <w:rsid w:val="00554F0E"/>
    <w:rsid w:val="005621FB"/>
    <w:rsid w:val="00576B46"/>
    <w:rsid w:val="00581B06"/>
    <w:rsid w:val="00585868"/>
    <w:rsid w:val="0058737D"/>
    <w:rsid w:val="005A04C5"/>
    <w:rsid w:val="005A5007"/>
    <w:rsid w:val="005A6138"/>
    <w:rsid w:val="005A6432"/>
    <w:rsid w:val="005A7780"/>
    <w:rsid w:val="005C6057"/>
    <w:rsid w:val="005C72C6"/>
    <w:rsid w:val="005D17BE"/>
    <w:rsid w:val="005E2FC2"/>
    <w:rsid w:val="005F6804"/>
    <w:rsid w:val="0060563B"/>
    <w:rsid w:val="006134DB"/>
    <w:rsid w:val="0061739E"/>
    <w:rsid w:val="0062289A"/>
    <w:rsid w:val="00644B95"/>
    <w:rsid w:val="00650175"/>
    <w:rsid w:val="00652650"/>
    <w:rsid w:val="00656CA3"/>
    <w:rsid w:val="00660502"/>
    <w:rsid w:val="006636A3"/>
    <w:rsid w:val="006658C3"/>
    <w:rsid w:val="00666232"/>
    <w:rsid w:val="006668EA"/>
    <w:rsid w:val="006836D6"/>
    <w:rsid w:val="0068549A"/>
    <w:rsid w:val="006B1FF9"/>
    <w:rsid w:val="006D0AFF"/>
    <w:rsid w:val="006D3958"/>
    <w:rsid w:val="006D4E79"/>
    <w:rsid w:val="006E7354"/>
    <w:rsid w:val="006F2A50"/>
    <w:rsid w:val="006F7257"/>
    <w:rsid w:val="0070196F"/>
    <w:rsid w:val="00711CFB"/>
    <w:rsid w:val="00712CB0"/>
    <w:rsid w:val="00723A31"/>
    <w:rsid w:val="0074321F"/>
    <w:rsid w:val="00744411"/>
    <w:rsid w:val="007474AC"/>
    <w:rsid w:val="00750F27"/>
    <w:rsid w:val="007523F5"/>
    <w:rsid w:val="00752DA7"/>
    <w:rsid w:val="007564F4"/>
    <w:rsid w:val="00762AC5"/>
    <w:rsid w:val="007A2979"/>
    <w:rsid w:val="007A5218"/>
    <w:rsid w:val="007B580C"/>
    <w:rsid w:val="007D454B"/>
    <w:rsid w:val="007D5704"/>
    <w:rsid w:val="007E0420"/>
    <w:rsid w:val="007F1312"/>
    <w:rsid w:val="007F33A8"/>
    <w:rsid w:val="008009D1"/>
    <w:rsid w:val="00801146"/>
    <w:rsid w:val="008103B7"/>
    <w:rsid w:val="00814EDB"/>
    <w:rsid w:val="00816E49"/>
    <w:rsid w:val="00833BF6"/>
    <w:rsid w:val="0083632E"/>
    <w:rsid w:val="00867BAB"/>
    <w:rsid w:val="00890446"/>
    <w:rsid w:val="00890FD1"/>
    <w:rsid w:val="00892D58"/>
    <w:rsid w:val="00892DBF"/>
    <w:rsid w:val="00896997"/>
    <w:rsid w:val="008C35E0"/>
    <w:rsid w:val="008C7B54"/>
    <w:rsid w:val="008D2DA8"/>
    <w:rsid w:val="008D66DF"/>
    <w:rsid w:val="008E1C85"/>
    <w:rsid w:val="008E2AA6"/>
    <w:rsid w:val="008E2EF6"/>
    <w:rsid w:val="008F3EE4"/>
    <w:rsid w:val="00903AD9"/>
    <w:rsid w:val="00903B40"/>
    <w:rsid w:val="00930BD4"/>
    <w:rsid w:val="00936077"/>
    <w:rsid w:val="00945F68"/>
    <w:rsid w:val="009517A6"/>
    <w:rsid w:val="0096016A"/>
    <w:rsid w:val="0096676F"/>
    <w:rsid w:val="00966826"/>
    <w:rsid w:val="00975D71"/>
    <w:rsid w:val="00982168"/>
    <w:rsid w:val="009A5848"/>
    <w:rsid w:val="009F6DC9"/>
    <w:rsid w:val="00A20E64"/>
    <w:rsid w:val="00A329DF"/>
    <w:rsid w:val="00A42E09"/>
    <w:rsid w:val="00A450AA"/>
    <w:rsid w:val="00A61DD0"/>
    <w:rsid w:val="00A62300"/>
    <w:rsid w:val="00A7738C"/>
    <w:rsid w:val="00A913EC"/>
    <w:rsid w:val="00A92120"/>
    <w:rsid w:val="00AA1B66"/>
    <w:rsid w:val="00AB4AEE"/>
    <w:rsid w:val="00AD503A"/>
    <w:rsid w:val="00AD7E60"/>
    <w:rsid w:val="00AF0807"/>
    <w:rsid w:val="00AF1F57"/>
    <w:rsid w:val="00B61538"/>
    <w:rsid w:val="00B76525"/>
    <w:rsid w:val="00B834E9"/>
    <w:rsid w:val="00B91150"/>
    <w:rsid w:val="00BA4042"/>
    <w:rsid w:val="00BB1170"/>
    <w:rsid w:val="00BC00F4"/>
    <w:rsid w:val="00BC2287"/>
    <w:rsid w:val="00BD4E41"/>
    <w:rsid w:val="00BF3714"/>
    <w:rsid w:val="00C159AA"/>
    <w:rsid w:val="00C3392C"/>
    <w:rsid w:val="00C41363"/>
    <w:rsid w:val="00C52F4A"/>
    <w:rsid w:val="00C6691A"/>
    <w:rsid w:val="00C71559"/>
    <w:rsid w:val="00C72534"/>
    <w:rsid w:val="00C85FD1"/>
    <w:rsid w:val="00C939A8"/>
    <w:rsid w:val="00C976C0"/>
    <w:rsid w:val="00CA096C"/>
    <w:rsid w:val="00CA788D"/>
    <w:rsid w:val="00CC6DDC"/>
    <w:rsid w:val="00CD5D66"/>
    <w:rsid w:val="00CF3175"/>
    <w:rsid w:val="00CF35CE"/>
    <w:rsid w:val="00D06F4A"/>
    <w:rsid w:val="00D07A2F"/>
    <w:rsid w:val="00D17210"/>
    <w:rsid w:val="00D21B8B"/>
    <w:rsid w:val="00D35245"/>
    <w:rsid w:val="00D4677A"/>
    <w:rsid w:val="00D81846"/>
    <w:rsid w:val="00D86461"/>
    <w:rsid w:val="00D9131F"/>
    <w:rsid w:val="00DB706C"/>
    <w:rsid w:val="00DC4199"/>
    <w:rsid w:val="00DD3547"/>
    <w:rsid w:val="00DE2E91"/>
    <w:rsid w:val="00DF6CD4"/>
    <w:rsid w:val="00E00678"/>
    <w:rsid w:val="00E070C0"/>
    <w:rsid w:val="00E34344"/>
    <w:rsid w:val="00E3712F"/>
    <w:rsid w:val="00E40BCD"/>
    <w:rsid w:val="00E627CC"/>
    <w:rsid w:val="00E729C5"/>
    <w:rsid w:val="00E76739"/>
    <w:rsid w:val="00EA3515"/>
    <w:rsid w:val="00EA6DA7"/>
    <w:rsid w:val="00EC0851"/>
    <w:rsid w:val="00ED324B"/>
    <w:rsid w:val="00EF5FB0"/>
    <w:rsid w:val="00F24F03"/>
    <w:rsid w:val="00F4319B"/>
    <w:rsid w:val="00F503DB"/>
    <w:rsid w:val="00F51274"/>
    <w:rsid w:val="00F53C54"/>
    <w:rsid w:val="00F63EFF"/>
    <w:rsid w:val="00F72C71"/>
    <w:rsid w:val="00F74085"/>
    <w:rsid w:val="00FA2B78"/>
    <w:rsid w:val="00FA3EEF"/>
    <w:rsid w:val="00FC79D9"/>
    <w:rsid w:val="00FD28EF"/>
    <w:rsid w:val="00FD714C"/>
    <w:rsid w:val="00FE35FC"/>
    <w:rsid w:val="00FF5880"/>
    <w:rsid w:val="03DC155B"/>
    <w:rsid w:val="044E498E"/>
    <w:rsid w:val="045545E1"/>
    <w:rsid w:val="04811285"/>
    <w:rsid w:val="04E91FC3"/>
    <w:rsid w:val="06B42E0A"/>
    <w:rsid w:val="073B48AD"/>
    <w:rsid w:val="07A76B54"/>
    <w:rsid w:val="0ABE6972"/>
    <w:rsid w:val="0C62191E"/>
    <w:rsid w:val="0D770DDB"/>
    <w:rsid w:val="0E43752E"/>
    <w:rsid w:val="0ED9579C"/>
    <w:rsid w:val="0FD32696"/>
    <w:rsid w:val="106F1380"/>
    <w:rsid w:val="10EA48CC"/>
    <w:rsid w:val="11755C50"/>
    <w:rsid w:val="11F8418B"/>
    <w:rsid w:val="12E53D6F"/>
    <w:rsid w:val="12EB3CF0"/>
    <w:rsid w:val="1351449B"/>
    <w:rsid w:val="14AD5701"/>
    <w:rsid w:val="1546583D"/>
    <w:rsid w:val="1568787A"/>
    <w:rsid w:val="15997A33"/>
    <w:rsid w:val="19F4792E"/>
    <w:rsid w:val="19F65454"/>
    <w:rsid w:val="1B0B5A98"/>
    <w:rsid w:val="1B2A7AAB"/>
    <w:rsid w:val="1B997BF2"/>
    <w:rsid w:val="1BAA0BEC"/>
    <w:rsid w:val="1C240CFE"/>
    <w:rsid w:val="1D24052A"/>
    <w:rsid w:val="1D48246B"/>
    <w:rsid w:val="1D77094A"/>
    <w:rsid w:val="1F6D45BC"/>
    <w:rsid w:val="20256A93"/>
    <w:rsid w:val="206550E2"/>
    <w:rsid w:val="21735EDE"/>
    <w:rsid w:val="218944CA"/>
    <w:rsid w:val="23132642"/>
    <w:rsid w:val="241A61E3"/>
    <w:rsid w:val="248A1A95"/>
    <w:rsid w:val="24A84A56"/>
    <w:rsid w:val="261A696E"/>
    <w:rsid w:val="26415CA9"/>
    <w:rsid w:val="27D52B4D"/>
    <w:rsid w:val="292D69B8"/>
    <w:rsid w:val="29E7300B"/>
    <w:rsid w:val="2A570191"/>
    <w:rsid w:val="2D360531"/>
    <w:rsid w:val="2E951288"/>
    <w:rsid w:val="2ECB7CAE"/>
    <w:rsid w:val="2F6B1FE9"/>
    <w:rsid w:val="2FA8323D"/>
    <w:rsid w:val="304B42F4"/>
    <w:rsid w:val="305F6399"/>
    <w:rsid w:val="3173603E"/>
    <w:rsid w:val="327D480D"/>
    <w:rsid w:val="33C817B8"/>
    <w:rsid w:val="34841780"/>
    <w:rsid w:val="35A85D44"/>
    <w:rsid w:val="372433C8"/>
    <w:rsid w:val="378D19CC"/>
    <w:rsid w:val="38F80078"/>
    <w:rsid w:val="39631B59"/>
    <w:rsid w:val="3A696F4B"/>
    <w:rsid w:val="3B03439B"/>
    <w:rsid w:val="3B53405D"/>
    <w:rsid w:val="3C5C33E5"/>
    <w:rsid w:val="3CE65F8F"/>
    <w:rsid w:val="3D490006"/>
    <w:rsid w:val="3D975E46"/>
    <w:rsid w:val="3E3E2F4C"/>
    <w:rsid w:val="3EC7548D"/>
    <w:rsid w:val="3F397A0D"/>
    <w:rsid w:val="415C687A"/>
    <w:rsid w:val="42573FA6"/>
    <w:rsid w:val="43770B04"/>
    <w:rsid w:val="43BE6733"/>
    <w:rsid w:val="46A71700"/>
    <w:rsid w:val="4770508A"/>
    <w:rsid w:val="4884619D"/>
    <w:rsid w:val="4A9A1CA8"/>
    <w:rsid w:val="4AF33166"/>
    <w:rsid w:val="4BA40904"/>
    <w:rsid w:val="4C392DFB"/>
    <w:rsid w:val="4CF66F3E"/>
    <w:rsid w:val="4E2F6BAB"/>
    <w:rsid w:val="4E414114"/>
    <w:rsid w:val="4F4652FB"/>
    <w:rsid w:val="502F2E92"/>
    <w:rsid w:val="503F29AA"/>
    <w:rsid w:val="51C30785"/>
    <w:rsid w:val="52691F60"/>
    <w:rsid w:val="534C3D5B"/>
    <w:rsid w:val="53884055"/>
    <w:rsid w:val="5527238A"/>
    <w:rsid w:val="558C25A5"/>
    <w:rsid w:val="564B654C"/>
    <w:rsid w:val="57134E27"/>
    <w:rsid w:val="5906675A"/>
    <w:rsid w:val="59126EAD"/>
    <w:rsid w:val="5ADA1C4D"/>
    <w:rsid w:val="5B8027F4"/>
    <w:rsid w:val="5BF64864"/>
    <w:rsid w:val="5ED13367"/>
    <w:rsid w:val="611049E5"/>
    <w:rsid w:val="6243457B"/>
    <w:rsid w:val="62C15B60"/>
    <w:rsid w:val="62C92CD3"/>
    <w:rsid w:val="639A010A"/>
    <w:rsid w:val="648D1ADE"/>
    <w:rsid w:val="65DC0F6F"/>
    <w:rsid w:val="66BB0B84"/>
    <w:rsid w:val="67F51E74"/>
    <w:rsid w:val="693F3D7D"/>
    <w:rsid w:val="69972205"/>
    <w:rsid w:val="6B2C2051"/>
    <w:rsid w:val="6BF863D7"/>
    <w:rsid w:val="6C36371A"/>
    <w:rsid w:val="6CBF1C8E"/>
    <w:rsid w:val="6DA449AE"/>
    <w:rsid w:val="6DFB36EA"/>
    <w:rsid w:val="6E28273F"/>
    <w:rsid w:val="6EF2710D"/>
    <w:rsid w:val="6FFD3FBC"/>
    <w:rsid w:val="70473489"/>
    <w:rsid w:val="706B361B"/>
    <w:rsid w:val="72E476B5"/>
    <w:rsid w:val="73487C44"/>
    <w:rsid w:val="74AE3AD6"/>
    <w:rsid w:val="74C564D1"/>
    <w:rsid w:val="74FA4F6E"/>
    <w:rsid w:val="75AD3D8E"/>
    <w:rsid w:val="75CA2B92"/>
    <w:rsid w:val="7A7B26AD"/>
    <w:rsid w:val="7AE00762"/>
    <w:rsid w:val="7B1D19B6"/>
    <w:rsid w:val="7B253A17"/>
    <w:rsid w:val="7B2805B4"/>
    <w:rsid w:val="7BE61DA8"/>
    <w:rsid w:val="7C1D1542"/>
    <w:rsid w:val="7D50507B"/>
    <w:rsid w:val="7E2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font5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C008-C0F1-4E25-9192-7F7A8FEC2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1991</Words>
  <Characters>2038</Characters>
  <Lines>24</Lines>
  <Paragraphs>6</Paragraphs>
  <TotalTime>1</TotalTime>
  <ScaleCrop>false</ScaleCrop>
  <LinksUpToDate>false</LinksUpToDate>
  <CharactersWithSpaces>2196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2020-10-20T03:08:00Z</dcterms:created>
  <dc:creator>Balance</dc:creator>
  <cp:lastModifiedBy>Mavis_J</cp:lastModifiedBy>
  <dcterms:modified xsi:type="dcterms:W3CDTF">2022-09-27T08:32:31Z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905F033329084E95835D5012AA2DB5A0</vt:lpwstr>
  </property>
</Properties>
</file>