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7F2C" w14:textId="77777777" w:rsidR="00D364A1" w:rsidRPr="00B665FA" w:rsidRDefault="00D364A1" w:rsidP="00D364A1">
      <w:pPr>
        <w:wordWrap w:val="0"/>
        <w:spacing w:line="276" w:lineRule="auto"/>
        <w:ind w:right="1890"/>
        <w:rPr>
          <w:rFonts w:ascii="仿宋" w:eastAsia="仿宋" w:hAnsi="仿宋"/>
          <w:b/>
          <w:bCs/>
          <w:sz w:val="22"/>
        </w:rPr>
      </w:pPr>
      <w:r w:rsidRPr="00B665FA">
        <w:rPr>
          <w:rFonts w:ascii="仿宋" w:eastAsia="仿宋" w:hAnsi="仿宋" w:hint="eastAsia"/>
          <w:b/>
          <w:bCs/>
          <w:sz w:val="22"/>
        </w:rPr>
        <w:t>附件一：</w:t>
      </w:r>
    </w:p>
    <w:p w14:paraId="4E8A99EB" w14:textId="77777777" w:rsidR="00D364A1" w:rsidRPr="00B665FA" w:rsidRDefault="00D364A1" w:rsidP="00D364A1">
      <w:pPr>
        <w:spacing w:line="276" w:lineRule="auto"/>
        <w:ind w:right="1890"/>
        <w:jc w:val="center"/>
        <w:rPr>
          <w:rFonts w:ascii="仿宋" w:eastAsia="仿宋" w:hAnsi="仿宋"/>
          <w:b/>
          <w:bCs/>
          <w:sz w:val="22"/>
        </w:rPr>
      </w:pPr>
      <w:r w:rsidRPr="00B665FA">
        <w:rPr>
          <w:rFonts w:ascii="仿宋" w:eastAsia="仿宋" w:hAnsi="仿宋" w:hint="eastAsia"/>
          <w:b/>
          <w:bCs/>
          <w:sz w:val="22"/>
        </w:rPr>
        <w:t xml:space="preserve"> </w:t>
      </w:r>
      <w:r w:rsidRPr="00B665FA">
        <w:rPr>
          <w:rFonts w:ascii="仿宋" w:eastAsia="仿宋" w:hAnsi="仿宋"/>
          <w:b/>
          <w:bCs/>
          <w:sz w:val="22"/>
        </w:rPr>
        <w:t xml:space="preserve">        </w:t>
      </w:r>
      <w:r w:rsidRPr="00B665FA">
        <w:rPr>
          <w:rFonts w:ascii="仿宋" w:eastAsia="仿宋" w:hAnsi="仿宋" w:hint="eastAsia"/>
          <w:b/>
          <w:bCs/>
          <w:sz w:val="22"/>
        </w:rPr>
        <w:t>各岗位工资报价明细表</w:t>
      </w:r>
    </w:p>
    <w:tbl>
      <w:tblPr>
        <w:tblW w:w="11029" w:type="dxa"/>
        <w:tblInd w:w="-431" w:type="dxa"/>
        <w:tblLook w:val="04A0" w:firstRow="1" w:lastRow="0" w:firstColumn="1" w:lastColumn="0" w:noHBand="0" w:noVBand="1"/>
      </w:tblPr>
      <w:tblGrid>
        <w:gridCol w:w="427"/>
        <w:gridCol w:w="1275"/>
        <w:gridCol w:w="1404"/>
        <w:gridCol w:w="428"/>
        <w:gridCol w:w="1258"/>
        <w:gridCol w:w="746"/>
        <w:gridCol w:w="428"/>
        <w:gridCol w:w="1258"/>
        <w:gridCol w:w="746"/>
        <w:gridCol w:w="3059"/>
      </w:tblGrid>
      <w:tr w:rsidR="00D364A1" w:rsidRPr="00B665FA" w14:paraId="17690B5B" w14:textId="77777777" w:rsidTr="008B6186">
        <w:trPr>
          <w:trHeight w:val="321"/>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FAB88"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序号</w:t>
            </w:r>
          </w:p>
        </w:tc>
        <w:tc>
          <w:tcPr>
            <w:tcW w:w="267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4E1B"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岗位名称</w:t>
            </w:r>
          </w:p>
        </w:tc>
        <w:tc>
          <w:tcPr>
            <w:tcW w:w="24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554983"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越秀院区餐厅</w:t>
            </w:r>
          </w:p>
        </w:tc>
        <w:tc>
          <w:tcPr>
            <w:tcW w:w="24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F1E90E"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黄埔院区餐厅</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14:paraId="4E8675FB"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备注</w:t>
            </w:r>
          </w:p>
        </w:tc>
      </w:tr>
      <w:tr w:rsidR="00D364A1" w:rsidRPr="00B665FA" w14:paraId="05FB3EAB" w14:textId="77777777" w:rsidTr="008B6186">
        <w:trPr>
          <w:trHeight w:val="32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3E56E7D"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14:paraId="03CC6F61"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p>
        </w:tc>
        <w:tc>
          <w:tcPr>
            <w:tcW w:w="428" w:type="dxa"/>
            <w:tcBorders>
              <w:top w:val="nil"/>
              <w:left w:val="nil"/>
              <w:bottom w:val="single" w:sz="4" w:space="0" w:color="auto"/>
              <w:right w:val="single" w:sz="4" w:space="0" w:color="auto"/>
            </w:tcBorders>
            <w:shd w:val="clear" w:color="auto" w:fill="auto"/>
            <w:noWrap/>
            <w:vAlign w:val="center"/>
            <w:hideMark/>
          </w:tcPr>
          <w:p w14:paraId="54D99808"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人数</w:t>
            </w:r>
          </w:p>
        </w:tc>
        <w:tc>
          <w:tcPr>
            <w:tcW w:w="1258" w:type="dxa"/>
            <w:tcBorders>
              <w:top w:val="nil"/>
              <w:left w:val="nil"/>
              <w:bottom w:val="single" w:sz="4" w:space="0" w:color="auto"/>
              <w:right w:val="single" w:sz="4" w:space="0" w:color="auto"/>
            </w:tcBorders>
            <w:shd w:val="clear" w:color="auto" w:fill="auto"/>
            <w:noWrap/>
            <w:vAlign w:val="center"/>
            <w:hideMark/>
          </w:tcPr>
          <w:p w14:paraId="3AAA42CC"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单价(元/人/月)</w:t>
            </w:r>
          </w:p>
        </w:tc>
        <w:tc>
          <w:tcPr>
            <w:tcW w:w="746" w:type="dxa"/>
            <w:tcBorders>
              <w:top w:val="nil"/>
              <w:left w:val="nil"/>
              <w:bottom w:val="single" w:sz="4" w:space="0" w:color="auto"/>
              <w:right w:val="single" w:sz="4" w:space="0" w:color="auto"/>
            </w:tcBorders>
            <w:shd w:val="clear" w:color="auto" w:fill="auto"/>
            <w:noWrap/>
            <w:vAlign w:val="center"/>
            <w:hideMark/>
          </w:tcPr>
          <w:p w14:paraId="30D1686C"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小计</w:t>
            </w:r>
          </w:p>
        </w:tc>
        <w:tc>
          <w:tcPr>
            <w:tcW w:w="428" w:type="dxa"/>
            <w:tcBorders>
              <w:top w:val="nil"/>
              <w:left w:val="nil"/>
              <w:bottom w:val="single" w:sz="4" w:space="0" w:color="auto"/>
              <w:right w:val="single" w:sz="4" w:space="0" w:color="auto"/>
            </w:tcBorders>
            <w:shd w:val="clear" w:color="auto" w:fill="auto"/>
            <w:noWrap/>
            <w:vAlign w:val="center"/>
            <w:hideMark/>
          </w:tcPr>
          <w:p w14:paraId="6C9FC8AE"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人数</w:t>
            </w:r>
          </w:p>
        </w:tc>
        <w:tc>
          <w:tcPr>
            <w:tcW w:w="1258" w:type="dxa"/>
            <w:tcBorders>
              <w:top w:val="nil"/>
              <w:left w:val="nil"/>
              <w:bottom w:val="single" w:sz="4" w:space="0" w:color="auto"/>
              <w:right w:val="single" w:sz="4" w:space="0" w:color="auto"/>
            </w:tcBorders>
            <w:shd w:val="clear" w:color="auto" w:fill="auto"/>
            <w:noWrap/>
            <w:vAlign w:val="center"/>
            <w:hideMark/>
          </w:tcPr>
          <w:p w14:paraId="48E2A60F"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单价(元/人/月)</w:t>
            </w:r>
          </w:p>
        </w:tc>
        <w:tc>
          <w:tcPr>
            <w:tcW w:w="746" w:type="dxa"/>
            <w:tcBorders>
              <w:top w:val="nil"/>
              <w:left w:val="nil"/>
              <w:bottom w:val="single" w:sz="4" w:space="0" w:color="auto"/>
              <w:right w:val="single" w:sz="4" w:space="0" w:color="auto"/>
            </w:tcBorders>
            <w:shd w:val="clear" w:color="auto" w:fill="auto"/>
            <w:noWrap/>
            <w:vAlign w:val="center"/>
            <w:hideMark/>
          </w:tcPr>
          <w:p w14:paraId="3A096830"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小计</w:t>
            </w:r>
          </w:p>
        </w:tc>
        <w:tc>
          <w:tcPr>
            <w:tcW w:w="3059" w:type="dxa"/>
            <w:tcBorders>
              <w:top w:val="nil"/>
              <w:left w:val="nil"/>
              <w:bottom w:val="single" w:sz="4" w:space="0" w:color="auto"/>
              <w:right w:val="single" w:sz="4" w:space="0" w:color="auto"/>
            </w:tcBorders>
            <w:shd w:val="clear" w:color="auto" w:fill="auto"/>
            <w:vAlign w:val="center"/>
            <w:hideMark/>
          </w:tcPr>
          <w:p w14:paraId="15EED201"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岗位职责</w:t>
            </w:r>
          </w:p>
        </w:tc>
      </w:tr>
      <w:tr w:rsidR="00D364A1" w:rsidRPr="00B665FA" w14:paraId="4189BE02"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29FD27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5A808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餐厅管理层</w:t>
            </w:r>
          </w:p>
        </w:tc>
        <w:tc>
          <w:tcPr>
            <w:tcW w:w="1404" w:type="dxa"/>
            <w:tcBorders>
              <w:top w:val="nil"/>
              <w:left w:val="nil"/>
              <w:bottom w:val="single" w:sz="4" w:space="0" w:color="auto"/>
              <w:right w:val="single" w:sz="4" w:space="0" w:color="auto"/>
            </w:tcBorders>
            <w:shd w:val="clear" w:color="auto" w:fill="auto"/>
            <w:noWrap/>
            <w:vAlign w:val="center"/>
            <w:hideMark/>
          </w:tcPr>
          <w:p w14:paraId="63020F6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项目经理</w:t>
            </w:r>
          </w:p>
        </w:tc>
        <w:tc>
          <w:tcPr>
            <w:tcW w:w="428" w:type="dxa"/>
            <w:tcBorders>
              <w:top w:val="nil"/>
              <w:left w:val="nil"/>
              <w:bottom w:val="single" w:sz="4" w:space="0" w:color="auto"/>
              <w:right w:val="single" w:sz="4" w:space="0" w:color="auto"/>
            </w:tcBorders>
            <w:shd w:val="clear" w:color="auto" w:fill="auto"/>
            <w:noWrap/>
            <w:vAlign w:val="center"/>
            <w:hideMark/>
          </w:tcPr>
          <w:p w14:paraId="6115405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0751978F"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602FEF89"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2A054984"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27E21243"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26E36ED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7E208B37"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项目经理，统筹餐厅膳食服务，食品安全、消防安全责任人等工作</w:t>
            </w:r>
          </w:p>
        </w:tc>
      </w:tr>
      <w:tr w:rsidR="00D364A1" w:rsidRPr="00B665FA" w14:paraId="191CAEBF"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C4B2479"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w:t>
            </w:r>
          </w:p>
        </w:tc>
        <w:tc>
          <w:tcPr>
            <w:tcW w:w="1275" w:type="dxa"/>
            <w:vMerge/>
            <w:tcBorders>
              <w:top w:val="nil"/>
              <w:left w:val="single" w:sz="4" w:space="0" w:color="auto"/>
              <w:bottom w:val="single" w:sz="4" w:space="0" w:color="auto"/>
              <w:right w:val="single" w:sz="4" w:space="0" w:color="auto"/>
            </w:tcBorders>
            <w:vAlign w:val="center"/>
            <w:hideMark/>
          </w:tcPr>
          <w:p w14:paraId="49C31651"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5C3BEB87"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楼面经理</w:t>
            </w:r>
          </w:p>
        </w:tc>
        <w:tc>
          <w:tcPr>
            <w:tcW w:w="428" w:type="dxa"/>
            <w:tcBorders>
              <w:top w:val="nil"/>
              <w:left w:val="nil"/>
              <w:bottom w:val="single" w:sz="4" w:space="0" w:color="auto"/>
              <w:right w:val="single" w:sz="4" w:space="0" w:color="auto"/>
            </w:tcBorders>
            <w:shd w:val="clear" w:color="auto" w:fill="auto"/>
            <w:noWrap/>
            <w:vAlign w:val="center"/>
            <w:hideMark/>
          </w:tcPr>
          <w:p w14:paraId="01C78C8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5F672C39"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1418795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09F438B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793118E6"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6B952DE2"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550E1A88"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项目副经理，楼面现场管理工作，监督分餐配送售卖等工作</w:t>
            </w:r>
          </w:p>
        </w:tc>
      </w:tr>
      <w:tr w:rsidR="00D364A1" w:rsidRPr="00B665FA" w14:paraId="54ABC897" w14:textId="77777777" w:rsidTr="008B6186">
        <w:trPr>
          <w:trHeight w:val="643"/>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7C6898F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3</w:t>
            </w:r>
          </w:p>
        </w:tc>
        <w:tc>
          <w:tcPr>
            <w:tcW w:w="1275" w:type="dxa"/>
            <w:vMerge/>
            <w:tcBorders>
              <w:top w:val="nil"/>
              <w:left w:val="single" w:sz="4" w:space="0" w:color="auto"/>
              <w:bottom w:val="single" w:sz="4" w:space="0" w:color="auto"/>
              <w:right w:val="single" w:sz="4" w:space="0" w:color="auto"/>
            </w:tcBorders>
            <w:vAlign w:val="center"/>
            <w:hideMark/>
          </w:tcPr>
          <w:p w14:paraId="53C15C27"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3BF919F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接待经理</w:t>
            </w:r>
          </w:p>
        </w:tc>
        <w:tc>
          <w:tcPr>
            <w:tcW w:w="428" w:type="dxa"/>
            <w:tcBorders>
              <w:top w:val="nil"/>
              <w:left w:val="nil"/>
              <w:bottom w:val="single" w:sz="4" w:space="0" w:color="auto"/>
              <w:right w:val="single" w:sz="4" w:space="0" w:color="auto"/>
            </w:tcBorders>
            <w:shd w:val="clear" w:color="auto" w:fill="auto"/>
            <w:noWrap/>
            <w:vAlign w:val="center"/>
            <w:hideMark/>
          </w:tcPr>
          <w:p w14:paraId="5E65CB61"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0238405A"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430976B1"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5D1B2E6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76D02EE9"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2BA4866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61C4C44E"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VIP接待餐、门诊及手术室自助餐、门诊茶水服务、茶歇服务、工作餐服务等个性化服务的统筹，以及处理投诉及收集意见等工作</w:t>
            </w:r>
          </w:p>
        </w:tc>
      </w:tr>
      <w:tr w:rsidR="00D364A1" w:rsidRPr="00B665FA" w14:paraId="586C0E28" w14:textId="77777777" w:rsidTr="008B6186">
        <w:trPr>
          <w:trHeight w:val="965"/>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D3B240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4</w:t>
            </w:r>
          </w:p>
        </w:tc>
        <w:tc>
          <w:tcPr>
            <w:tcW w:w="1275" w:type="dxa"/>
            <w:vMerge/>
            <w:tcBorders>
              <w:top w:val="nil"/>
              <w:left w:val="single" w:sz="4" w:space="0" w:color="auto"/>
              <w:bottom w:val="single" w:sz="4" w:space="0" w:color="auto"/>
              <w:right w:val="single" w:sz="4" w:space="0" w:color="auto"/>
            </w:tcBorders>
            <w:vAlign w:val="center"/>
            <w:hideMark/>
          </w:tcPr>
          <w:p w14:paraId="40E29602"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4FA1A6A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营运主管</w:t>
            </w:r>
          </w:p>
        </w:tc>
        <w:tc>
          <w:tcPr>
            <w:tcW w:w="428" w:type="dxa"/>
            <w:tcBorders>
              <w:top w:val="nil"/>
              <w:left w:val="nil"/>
              <w:bottom w:val="single" w:sz="4" w:space="0" w:color="auto"/>
              <w:right w:val="single" w:sz="4" w:space="0" w:color="auto"/>
            </w:tcBorders>
            <w:shd w:val="clear" w:color="auto" w:fill="auto"/>
            <w:noWrap/>
            <w:vAlign w:val="center"/>
            <w:hideMark/>
          </w:tcPr>
          <w:p w14:paraId="07839CB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5F2064A9"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78C2801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58B98E6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61991CB2"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49EECE9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6978C009"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监控餐厅运营情况、收集每餐订餐信息并下发工作指令、负责临时订餐工作、统计与分析各项报表、发布每日用餐数据、审核菜品定价等工作</w:t>
            </w:r>
          </w:p>
        </w:tc>
      </w:tr>
      <w:tr w:rsidR="00D364A1" w:rsidRPr="00B665FA" w14:paraId="3E19E4AB"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467FC2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5</w:t>
            </w:r>
          </w:p>
        </w:tc>
        <w:tc>
          <w:tcPr>
            <w:tcW w:w="1275" w:type="dxa"/>
            <w:vMerge/>
            <w:tcBorders>
              <w:top w:val="nil"/>
              <w:left w:val="single" w:sz="4" w:space="0" w:color="auto"/>
              <w:bottom w:val="single" w:sz="4" w:space="0" w:color="auto"/>
              <w:right w:val="single" w:sz="4" w:space="0" w:color="auto"/>
            </w:tcBorders>
            <w:vAlign w:val="center"/>
            <w:hideMark/>
          </w:tcPr>
          <w:p w14:paraId="64416C63"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3CE7F459"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食品安全员兼营养师</w:t>
            </w:r>
          </w:p>
        </w:tc>
        <w:tc>
          <w:tcPr>
            <w:tcW w:w="428" w:type="dxa"/>
            <w:tcBorders>
              <w:top w:val="nil"/>
              <w:left w:val="nil"/>
              <w:bottom w:val="single" w:sz="4" w:space="0" w:color="auto"/>
              <w:right w:val="single" w:sz="4" w:space="0" w:color="auto"/>
            </w:tcBorders>
            <w:shd w:val="clear" w:color="auto" w:fill="auto"/>
            <w:noWrap/>
            <w:vAlign w:val="center"/>
            <w:hideMark/>
          </w:tcPr>
          <w:p w14:paraId="2995C0C4"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7110EF26"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31B37DBD"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4DEB9C1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62D015CA"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63E0D4C0"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434EB8F2"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监督食品卫生安全及定制整改措施、审核职工餐及病人餐营养食谱</w:t>
            </w:r>
          </w:p>
        </w:tc>
      </w:tr>
      <w:tr w:rsidR="00D364A1" w:rsidRPr="00B665FA" w14:paraId="4F0A843F" w14:textId="77777777" w:rsidTr="008B6186">
        <w:trPr>
          <w:trHeight w:val="643"/>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02665C47"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6</w:t>
            </w:r>
          </w:p>
        </w:tc>
        <w:tc>
          <w:tcPr>
            <w:tcW w:w="1275" w:type="dxa"/>
            <w:vMerge/>
            <w:tcBorders>
              <w:top w:val="nil"/>
              <w:left w:val="single" w:sz="4" w:space="0" w:color="auto"/>
              <w:bottom w:val="single" w:sz="4" w:space="0" w:color="auto"/>
              <w:right w:val="single" w:sz="4" w:space="0" w:color="auto"/>
            </w:tcBorders>
            <w:vAlign w:val="center"/>
            <w:hideMark/>
          </w:tcPr>
          <w:p w14:paraId="2BEEAF57"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7EC9622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餐饮文化</w:t>
            </w:r>
          </w:p>
          <w:p w14:paraId="0EC6DF24"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宣传员</w:t>
            </w:r>
          </w:p>
        </w:tc>
        <w:tc>
          <w:tcPr>
            <w:tcW w:w="428" w:type="dxa"/>
            <w:tcBorders>
              <w:top w:val="nil"/>
              <w:left w:val="nil"/>
              <w:bottom w:val="single" w:sz="4" w:space="0" w:color="auto"/>
              <w:right w:val="single" w:sz="4" w:space="0" w:color="auto"/>
            </w:tcBorders>
            <w:shd w:val="clear" w:color="auto" w:fill="auto"/>
            <w:noWrap/>
            <w:vAlign w:val="center"/>
            <w:hideMark/>
          </w:tcPr>
          <w:p w14:paraId="7E6B167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6D49710D"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3582E4F4"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vMerge w:val="restart"/>
            <w:tcBorders>
              <w:top w:val="nil"/>
              <w:left w:val="nil"/>
              <w:right w:val="single" w:sz="4" w:space="0" w:color="auto"/>
            </w:tcBorders>
            <w:shd w:val="clear" w:color="auto" w:fill="auto"/>
            <w:noWrap/>
            <w:vAlign w:val="center"/>
            <w:hideMark/>
          </w:tcPr>
          <w:p w14:paraId="7996276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vMerge w:val="restart"/>
            <w:tcBorders>
              <w:top w:val="nil"/>
              <w:left w:val="nil"/>
              <w:right w:val="single" w:sz="4" w:space="0" w:color="auto"/>
            </w:tcBorders>
            <w:shd w:val="clear" w:color="auto" w:fill="auto"/>
            <w:noWrap/>
            <w:vAlign w:val="center"/>
            <w:hideMark/>
          </w:tcPr>
          <w:p w14:paraId="10726E31"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10FA0447"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6282CD4A"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微信公众号运营、饮食文化宣传、发布餐厅公告、餐厅及小卖部门面装饰、组织如美食节等饮食文化活动并兼顾文职等工作</w:t>
            </w:r>
          </w:p>
        </w:tc>
      </w:tr>
      <w:tr w:rsidR="00D364A1" w:rsidRPr="00B665FA" w14:paraId="2E3E3867" w14:textId="77777777" w:rsidTr="008B6186">
        <w:trPr>
          <w:trHeight w:val="643"/>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1804219"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7</w:t>
            </w:r>
          </w:p>
        </w:tc>
        <w:tc>
          <w:tcPr>
            <w:tcW w:w="1275" w:type="dxa"/>
            <w:vMerge/>
            <w:tcBorders>
              <w:top w:val="nil"/>
              <w:left w:val="single" w:sz="4" w:space="0" w:color="auto"/>
              <w:bottom w:val="single" w:sz="4" w:space="0" w:color="auto"/>
              <w:right w:val="single" w:sz="4" w:space="0" w:color="auto"/>
            </w:tcBorders>
            <w:vAlign w:val="center"/>
            <w:hideMark/>
          </w:tcPr>
          <w:p w14:paraId="1074916D"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62FBBBFE"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办公文员</w:t>
            </w:r>
          </w:p>
        </w:tc>
        <w:tc>
          <w:tcPr>
            <w:tcW w:w="428" w:type="dxa"/>
            <w:tcBorders>
              <w:top w:val="nil"/>
              <w:left w:val="nil"/>
              <w:bottom w:val="single" w:sz="4" w:space="0" w:color="auto"/>
              <w:right w:val="single" w:sz="4" w:space="0" w:color="auto"/>
            </w:tcBorders>
            <w:shd w:val="clear" w:color="auto" w:fill="auto"/>
            <w:noWrap/>
            <w:vAlign w:val="center"/>
            <w:hideMark/>
          </w:tcPr>
          <w:p w14:paraId="6E67DE5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21CA3628"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658C61FD"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vMerge/>
            <w:tcBorders>
              <w:left w:val="nil"/>
              <w:bottom w:val="single" w:sz="4" w:space="0" w:color="auto"/>
              <w:right w:val="single" w:sz="4" w:space="0" w:color="auto"/>
            </w:tcBorders>
            <w:shd w:val="clear" w:color="auto" w:fill="auto"/>
            <w:noWrap/>
            <w:vAlign w:val="center"/>
            <w:hideMark/>
          </w:tcPr>
          <w:p w14:paraId="55980F5C"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258" w:type="dxa"/>
            <w:vMerge/>
            <w:tcBorders>
              <w:left w:val="nil"/>
              <w:bottom w:val="single" w:sz="4" w:space="0" w:color="auto"/>
              <w:right w:val="single" w:sz="4" w:space="0" w:color="auto"/>
            </w:tcBorders>
            <w:shd w:val="clear" w:color="auto" w:fill="auto"/>
            <w:noWrap/>
            <w:vAlign w:val="center"/>
            <w:hideMark/>
          </w:tcPr>
          <w:p w14:paraId="45921E34"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119D8C4E"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641C56E3"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人事、考勤、接听餐厅热线、菜品上线、核算服务费社保费加班费/货款等工作</w:t>
            </w:r>
          </w:p>
        </w:tc>
      </w:tr>
      <w:tr w:rsidR="00D364A1" w:rsidRPr="00B665FA" w14:paraId="3395B29A"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4069D8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8</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D5791E"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中西厨部</w:t>
            </w:r>
          </w:p>
        </w:tc>
        <w:tc>
          <w:tcPr>
            <w:tcW w:w="1404" w:type="dxa"/>
            <w:tcBorders>
              <w:top w:val="nil"/>
              <w:left w:val="nil"/>
              <w:bottom w:val="single" w:sz="4" w:space="0" w:color="auto"/>
              <w:right w:val="single" w:sz="4" w:space="0" w:color="auto"/>
            </w:tcBorders>
            <w:shd w:val="clear" w:color="auto" w:fill="auto"/>
            <w:noWrap/>
            <w:vAlign w:val="center"/>
            <w:hideMark/>
          </w:tcPr>
          <w:p w14:paraId="1494352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中厨厨师长</w:t>
            </w:r>
          </w:p>
        </w:tc>
        <w:tc>
          <w:tcPr>
            <w:tcW w:w="428" w:type="dxa"/>
            <w:tcBorders>
              <w:top w:val="nil"/>
              <w:left w:val="nil"/>
              <w:bottom w:val="single" w:sz="4" w:space="0" w:color="auto"/>
              <w:right w:val="single" w:sz="4" w:space="0" w:color="auto"/>
            </w:tcBorders>
            <w:shd w:val="clear" w:color="auto" w:fill="auto"/>
            <w:noWrap/>
            <w:vAlign w:val="center"/>
            <w:hideMark/>
          </w:tcPr>
          <w:p w14:paraId="14C847C1"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62757321"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4ECEA5C9"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68BADFF7"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642EFFAA"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7A12FD0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45825222"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中西厨部的统筹的工作</w:t>
            </w:r>
          </w:p>
        </w:tc>
      </w:tr>
      <w:tr w:rsidR="00D364A1" w:rsidRPr="00B665FA" w14:paraId="269CF0E6"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0F1860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9</w:t>
            </w:r>
          </w:p>
        </w:tc>
        <w:tc>
          <w:tcPr>
            <w:tcW w:w="1275" w:type="dxa"/>
            <w:vMerge/>
            <w:tcBorders>
              <w:top w:val="nil"/>
              <w:left w:val="single" w:sz="4" w:space="0" w:color="auto"/>
              <w:bottom w:val="single" w:sz="4" w:space="0" w:color="auto"/>
              <w:right w:val="single" w:sz="4" w:space="0" w:color="auto"/>
            </w:tcBorders>
            <w:vAlign w:val="center"/>
            <w:hideMark/>
          </w:tcPr>
          <w:p w14:paraId="1CAF8A58"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155B169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厨师主管</w:t>
            </w:r>
          </w:p>
        </w:tc>
        <w:tc>
          <w:tcPr>
            <w:tcW w:w="428" w:type="dxa"/>
            <w:tcBorders>
              <w:top w:val="nil"/>
              <w:left w:val="nil"/>
              <w:bottom w:val="single" w:sz="4" w:space="0" w:color="auto"/>
              <w:right w:val="single" w:sz="4" w:space="0" w:color="auto"/>
            </w:tcBorders>
            <w:shd w:val="clear" w:color="auto" w:fill="auto"/>
            <w:noWrap/>
            <w:vAlign w:val="center"/>
            <w:hideMark/>
          </w:tcPr>
          <w:p w14:paraId="627EFA7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3C5BB658"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256F254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33F5464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6395911E"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7BED13BF"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511B7D26"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中西厨部的现场工作安排管理</w:t>
            </w:r>
          </w:p>
        </w:tc>
      </w:tr>
      <w:tr w:rsidR="00D364A1" w:rsidRPr="00B665FA" w14:paraId="2F022298"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DD27614"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10</w:t>
            </w:r>
          </w:p>
        </w:tc>
        <w:tc>
          <w:tcPr>
            <w:tcW w:w="1275" w:type="dxa"/>
            <w:vMerge/>
            <w:tcBorders>
              <w:top w:val="nil"/>
              <w:left w:val="single" w:sz="4" w:space="0" w:color="auto"/>
              <w:bottom w:val="single" w:sz="4" w:space="0" w:color="auto"/>
              <w:right w:val="single" w:sz="4" w:space="0" w:color="auto"/>
            </w:tcBorders>
            <w:vAlign w:val="center"/>
            <w:hideMark/>
          </w:tcPr>
          <w:p w14:paraId="3E08C4E4"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717640C2"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厨师</w:t>
            </w:r>
          </w:p>
        </w:tc>
        <w:tc>
          <w:tcPr>
            <w:tcW w:w="428" w:type="dxa"/>
            <w:tcBorders>
              <w:top w:val="nil"/>
              <w:left w:val="nil"/>
              <w:bottom w:val="single" w:sz="4" w:space="0" w:color="auto"/>
              <w:right w:val="single" w:sz="4" w:space="0" w:color="auto"/>
            </w:tcBorders>
            <w:shd w:val="clear" w:color="auto" w:fill="auto"/>
            <w:noWrap/>
            <w:vAlign w:val="center"/>
            <w:hideMark/>
          </w:tcPr>
          <w:p w14:paraId="609F3BD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5</w:t>
            </w:r>
          </w:p>
        </w:tc>
        <w:tc>
          <w:tcPr>
            <w:tcW w:w="1258" w:type="dxa"/>
            <w:tcBorders>
              <w:top w:val="nil"/>
              <w:left w:val="nil"/>
              <w:bottom w:val="single" w:sz="4" w:space="0" w:color="auto"/>
              <w:right w:val="single" w:sz="4" w:space="0" w:color="auto"/>
            </w:tcBorders>
            <w:shd w:val="clear" w:color="auto" w:fill="auto"/>
            <w:noWrap/>
            <w:vAlign w:val="center"/>
            <w:hideMark/>
          </w:tcPr>
          <w:p w14:paraId="57C6F67A"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06EA849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vMerge w:val="restart"/>
            <w:tcBorders>
              <w:top w:val="nil"/>
              <w:left w:val="nil"/>
              <w:right w:val="single" w:sz="4" w:space="0" w:color="auto"/>
            </w:tcBorders>
            <w:shd w:val="clear" w:color="auto" w:fill="auto"/>
            <w:noWrap/>
            <w:vAlign w:val="center"/>
            <w:hideMark/>
          </w:tcPr>
          <w:p w14:paraId="6DED0EEF"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3</w:t>
            </w:r>
          </w:p>
        </w:tc>
        <w:tc>
          <w:tcPr>
            <w:tcW w:w="1258" w:type="dxa"/>
            <w:vMerge w:val="restart"/>
            <w:tcBorders>
              <w:top w:val="nil"/>
              <w:left w:val="nil"/>
              <w:right w:val="single" w:sz="4" w:space="0" w:color="auto"/>
            </w:tcBorders>
            <w:shd w:val="clear" w:color="auto" w:fill="auto"/>
            <w:noWrap/>
            <w:vAlign w:val="center"/>
            <w:hideMark/>
          </w:tcPr>
          <w:p w14:paraId="3A62D99D"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7D43405C"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180911F2"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菜品制作</w:t>
            </w:r>
          </w:p>
        </w:tc>
      </w:tr>
      <w:tr w:rsidR="00D364A1" w:rsidRPr="00B665FA" w14:paraId="5A5687FC"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7FF5E51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11</w:t>
            </w:r>
          </w:p>
        </w:tc>
        <w:tc>
          <w:tcPr>
            <w:tcW w:w="1275" w:type="dxa"/>
            <w:vMerge/>
            <w:tcBorders>
              <w:top w:val="nil"/>
              <w:left w:val="single" w:sz="4" w:space="0" w:color="auto"/>
              <w:bottom w:val="single" w:sz="4" w:space="0" w:color="auto"/>
              <w:right w:val="single" w:sz="4" w:space="0" w:color="auto"/>
            </w:tcBorders>
            <w:vAlign w:val="center"/>
            <w:hideMark/>
          </w:tcPr>
          <w:p w14:paraId="17630604"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4CEA8CC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助厨</w:t>
            </w:r>
          </w:p>
        </w:tc>
        <w:tc>
          <w:tcPr>
            <w:tcW w:w="428" w:type="dxa"/>
            <w:tcBorders>
              <w:top w:val="nil"/>
              <w:left w:val="nil"/>
              <w:bottom w:val="single" w:sz="4" w:space="0" w:color="auto"/>
              <w:right w:val="single" w:sz="4" w:space="0" w:color="auto"/>
            </w:tcBorders>
            <w:shd w:val="clear" w:color="auto" w:fill="auto"/>
            <w:noWrap/>
            <w:vAlign w:val="center"/>
            <w:hideMark/>
          </w:tcPr>
          <w:p w14:paraId="5D26EF5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w:t>
            </w:r>
          </w:p>
        </w:tc>
        <w:tc>
          <w:tcPr>
            <w:tcW w:w="1258" w:type="dxa"/>
            <w:tcBorders>
              <w:top w:val="nil"/>
              <w:left w:val="nil"/>
              <w:bottom w:val="single" w:sz="4" w:space="0" w:color="auto"/>
              <w:right w:val="single" w:sz="4" w:space="0" w:color="auto"/>
            </w:tcBorders>
            <w:shd w:val="clear" w:color="auto" w:fill="auto"/>
            <w:noWrap/>
            <w:vAlign w:val="center"/>
            <w:hideMark/>
          </w:tcPr>
          <w:p w14:paraId="39B939B8"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11E8228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vMerge/>
            <w:tcBorders>
              <w:left w:val="nil"/>
              <w:bottom w:val="single" w:sz="4" w:space="0" w:color="auto"/>
              <w:right w:val="single" w:sz="4" w:space="0" w:color="auto"/>
            </w:tcBorders>
            <w:shd w:val="clear" w:color="auto" w:fill="auto"/>
            <w:noWrap/>
            <w:vAlign w:val="center"/>
            <w:hideMark/>
          </w:tcPr>
          <w:p w14:paraId="1180A6D4"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258" w:type="dxa"/>
            <w:vMerge/>
            <w:tcBorders>
              <w:left w:val="nil"/>
              <w:bottom w:val="single" w:sz="4" w:space="0" w:color="auto"/>
              <w:right w:val="single" w:sz="4" w:space="0" w:color="auto"/>
            </w:tcBorders>
            <w:shd w:val="clear" w:color="auto" w:fill="auto"/>
            <w:noWrap/>
            <w:vAlign w:val="center"/>
            <w:hideMark/>
          </w:tcPr>
          <w:p w14:paraId="0F8CBF14"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258B0E40"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62AE78A0"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协助菜品制作</w:t>
            </w:r>
          </w:p>
        </w:tc>
      </w:tr>
      <w:tr w:rsidR="00D364A1" w:rsidRPr="00B665FA" w14:paraId="0BF76E27"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4ABC409"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12</w:t>
            </w:r>
          </w:p>
        </w:tc>
        <w:tc>
          <w:tcPr>
            <w:tcW w:w="1275" w:type="dxa"/>
            <w:vMerge/>
            <w:tcBorders>
              <w:top w:val="nil"/>
              <w:left w:val="single" w:sz="4" w:space="0" w:color="auto"/>
              <w:bottom w:val="single" w:sz="4" w:space="0" w:color="auto"/>
              <w:right w:val="single" w:sz="4" w:space="0" w:color="auto"/>
            </w:tcBorders>
            <w:vAlign w:val="center"/>
            <w:hideMark/>
          </w:tcPr>
          <w:p w14:paraId="0C8C5FEB"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00487B4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烧腊</w:t>
            </w:r>
          </w:p>
        </w:tc>
        <w:tc>
          <w:tcPr>
            <w:tcW w:w="428" w:type="dxa"/>
            <w:tcBorders>
              <w:top w:val="nil"/>
              <w:left w:val="nil"/>
              <w:bottom w:val="single" w:sz="4" w:space="0" w:color="auto"/>
              <w:right w:val="single" w:sz="4" w:space="0" w:color="auto"/>
            </w:tcBorders>
            <w:shd w:val="clear" w:color="auto" w:fill="auto"/>
            <w:noWrap/>
            <w:vAlign w:val="center"/>
            <w:hideMark/>
          </w:tcPr>
          <w:p w14:paraId="77AD785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54EF0BAF"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71A00B84"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vMerge w:val="restart"/>
            <w:tcBorders>
              <w:top w:val="nil"/>
              <w:left w:val="nil"/>
              <w:right w:val="single" w:sz="4" w:space="0" w:color="auto"/>
            </w:tcBorders>
            <w:shd w:val="clear" w:color="auto" w:fill="auto"/>
            <w:noWrap/>
            <w:vAlign w:val="center"/>
            <w:hideMark/>
          </w:tcPr>
          <w:p w14:paraId="23E6CA14" w14:textId="77777777" w:rsidR="00D364A1" w:rsidRPr="00B665FA" w:rsidRDefault="00D364A1" w:rsidP="008B6186">
            <w:pPr>
              <w:spacing w:line="276" w:lineRule="auto"/>
              <w:jc w:val="center"/>
              <w:rPr>
                <w:rFonts w:ascii="仿宋" w:eastAsia="仿宋" w:hAnsi="仿宋" w:cs="宋体"/>
                <w:color w:val="000000"/>
                <w:kern w:val="0"/>
                <w:szCs w:val="21"/>
              </w:rPr>
            </w:pPr>
            <w:r w:rsidRPr="00B665FA">
              <w:rPr>
                <w:rFonts w:ascii="仿宋" w:eastAsia="仿宋" w:hAnsi="仿宋" w:cs="宋体"/>
                <w:color w:val="000000"/>
                <w:kern w:val="0"/>
                <w:szCs w:val="21"/>
              </w:rPr>
              <w:t>1</w:t>
            </w:r>
          </w:p>
        </w:tc>
        <w:tc>
          <w:tcPr>
            <w:tcW w:w="1258" w:type="dxa"/>
            <w:vMerge w:val="restart"/>
            <w:tcBorders>
              <w:top w:val="nil"/>
              <w:left w:val="nil"/>
              <w:right w:val="single" w:sz="4" w:space="0" w:color="auto"/>
            </w:tcBorders>
            <w:shd w:val="clear" w:color="auto" w:fill="auto"/>
            <w:noWrap/>
            <w:vAlign w:val="center"/>
            <w:hideMark/>
          </w:tcPr>
          <w:p w14:paraId="67E3364F"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12A754C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386B6B12"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烧腊菜品制作</w:t>
            </w:r>
          </w:p>
        </w:tc>
      </w:tr>
      <w:tr w:rsidR="00D364A1" w:rsidRPr="00B665FA" w14:paraId="5BF77C1C"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E499520"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13</w:t>
            </w:r>
          </w:p>
        </w:tc>
        <w:tc>
          <w:tcPr>
            <w:tcW w:w="1275" w:type="dxa"/>
            <w:vMerge/>
            <w:tcBorders>
              <w:top w:val="nil"/>
              <w:left w:val="single" w:sz="4" w:space="0" w:color="auto"/>
              <w:bottom w:val="single" w:sz="4" w:space="0" w:color="auto"/>
              <w:right w:val="single" w:sz="4" w:space="0" w:color="auto"/>
            </w:tcBorders>
            <w:vAlign w:val="center"/>
            <w:hideMark/>
          </w:tcPr>
          <w:p w14:paraId="57EAC6FD"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64E0B3FF"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卤水</w:t>
            </w:r>
          </w:p>
        </w:tc>
        <w:tc>
          <w:tcPr>
            <w:tcW w:w="428" w:type="dxa"/>
            <w:tcBorders>
              <w:top w:val="nil"/>
              <w:left w:val="nil"/>
              <w:bottom w:val="single" w:sz="4" w:space="0" w:color="auto"/>
              <w:right w:val="single" w:sz="4" w:space="0" w:color="auto"/>
            </w:tcBorders>
            <w:shd w:val="clear" w:color="auto" w:fill="auto"/>
            <w:noWrap/>
            <w:vAlign w:val="center"/>
            <w:hideMark/>
          </w:tcPr>
          <w:p w14:paraId="1B66208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37FB4558"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3DA01A6F"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vMerge/>
            <w:tcBorders>
              <w:left w:val="nil"/>
              <w:right w:val="single" w:sz="4" w:space="0" w:color="auto"/>
            </w:tcBorders>
            <w:shd w:val="clear" w:color="auto" w:fill="auto"/>
            <w:noWrap/>
            <w:vAlign w:val="center"/>
            <w:hideMark/>
          </w:tcPr>
          <w:p w14:paraId="4222E985" w14:textId="77777777" w:rsidR="00D364A1" w:rsidRPr="00B665FA" w:rsidRDefault="00D364A1" w:rsidP="008B6186">
            <w:pPr>
              <w:spacing w:line="276" w:lineRule="auto"/>
              <w:jc w:val="center"/>
              <w:rPr>
                <w:rFonts w:ascii="仿宋" w:eastAsia="仿宋" w:hAnsi="仿宋" w:cs="宋体"/>
                <w:color w:val="000000"/>
                <w:kern w:val="0"/>
                <w:szCs w:val="21"/>
              </w:rPr>
            </w:pPr>
          </w:p>
        </w:tc>
        <w:tc>
          <w:tcPr>
            <w:tcW w:w="1258" w:type="dxa"/>
            <w:vMerge/>
            <w:tcBorders>
              <w:left w:val="nil"/>
              <w:right w:val="single" w:sz="4" w:space="0" w:color="auto"/>
            </w:tcBorders>
            <w:shd w:val="clear" w:color="auto" w:fill="auto"/>
            <w:noWrap/>
            <w:vAlign w:val="center"/>
            <w:hideMark/>
          </w:tcPr>
          <w:p w14:paraId="50655AF2"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5B5EE8A1"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630F45D9"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卤水菜品制作</w:t>
            </w:r>
          </w:p>
        </w:tc>
      </w:tr>
      <w:tr w:rsidR="00D364A1" w:rsidRPr="00B665FA" w14:paraId="15D135E1"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06115B0"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14</w:t>
            </w:r>
          </w:p>
        </w:tc>
        <w:tc>
          <w:tcPr>
            <w:tcW w:w="1275" w:type="dxa"/>
            <w:vMerge/>
            <w:tcBorders>
              <w:top w:val="nil"/>
              <w:left w:val="single" w:sz="4" w:space="0" w:color="auto"/>
              <w:bottom w:val="single" w:sz="4" w:space="0" w:color="auto"/>
              <w:right w:val="single" w:sz="4" w:space="0" w:color="auto"/>
            </w:tcBorders>
            <w:vAlign w:val="center"/>
            <w:hideMark/>
          </w:tcPr>
          <w:p w14:paraId="6789E0C5"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2F80CB9F"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凉菜兼花王</w:t>
            </w:r>
          </w:p>
        </w:tc>
        <w:tc>
          <w:tcPr>
            <w:tcW w:w="428" w:type="dxa"/>
            <w:tcBorders>
              <w:top w:val="nil"/>
              <w:left w:val="nil"/>
              <w:bottom w:val="single" w:sz="4" w:space="0" w:color="auto"/>
              <w:right w:val="single" w:sz="4" w:space="0" w:color="auto"/>
            </w:tcBorders>
            <w:shd w:val="clear" w:color="auto" w:fill="auto"/>
            <w:noWrap/>
            <w:vAlign w:val="center"/>
            <w:hideMark/>
          </w:tcPr>
          <w:p w14:paraId="7B10555F"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3CA809B5"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158949AF"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vMerge/>
            <w:tcBorders>
              <w:left w:val="nil"/>
              <w:bottom w:val="single" w:sz="4" w:space="0" w:color="auto"/>
              <w:right w:val="single" w:sz="4" w:space="0" w:color="auto"/>
            </w:tcBorders>
            <w:shd w:val="clear" w:color="auto" w:fill="auto"/>
            <w:noWrap/>
            <w:vAlign w:val="center"/>
            <w:hideMark/>
          </w:tcPr>
          <w:p w14:paraId="4EDC8BC0"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258" w:type="dxa"/>
            <w:vMerge/>
            <w:tcBorders>
              <w:left w:val="nil"/>
              <w:bottom w:val="single" w:sz="4" w:space="0" w:color="auto"/>
              <w:right w:val="single" w:sz="4" w:space="0" w:color="auto"/>
            </w:tcBorders>
            <w:shd w:val="clear" w:color="auto" w:fill="auto"/>
            <w:noWrap/>
            <w:vAlign w:val="center"/>
            <w:hideMark/>
          </w:tcPr>
          <w:p w14:paraId="7DEA2208"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1A28929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218C1368"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日常凉菜制作及接待的摆盘、雕刻</w:t>
            </w:r>
          </w:p>
        </w:tc>
      </w:tr>
      <w:tr w:rsidR="00D364A1" w:rsidRPr="00B665FA" w14:paraId="20F80DE1"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60CBBF4"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lastRenderedPageBreak/>
              <w:t>15</w:t>
            </w:r>
          </w:p>
        </w:tc>
        <w:tc>
          <w:tcPr>
            <w:tcW w:w="1275" w:type="dxa"/>
            <w:vMerge/>
            <w:tcBorders>
              <w:top w:val="nil"/>
              <w:left w:val="single" w:sz="4" w:space="0" w:color="auto"/>
              <w:bottom w:val="single" w:sz="4" w:space="0" w:color="auto"/>
              <w:right w:val="single" w:sz="4" w:space="0" w:color="auto"/>
            </w:tcBorders>
            <w:vAlign w:val="center"/>
            <w:hideMark/>
          </w:tcPr>
          <w:p w14:paraId="0193307F"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06B83C1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打荷</w:t>
            </w:r>
          </w:p>
        </w:tc>
        <w:tc>
          <w:tcPr>
            <w:tcW w:w="428" w:type="dxa"/>
            <w:tcBorders>
              <w:top w:val="nil"/>
              <w:left w:val="nil"/>
              <w:bottom w:val="single" w:sz="4" w:space="0" w:color="auto"/>
              <w:right w:val="single" w:sz="4" w:space="0" w:color="auto"/>
            </w:tcBorders>
            <w:shd w:val="clear" w:color="auto" w:fill="auto"/>
            <w:noWrap/>
            <w:vAlign w:val="center"/>
            <w:hideMark/>
          </w:tcPr>
          <w:p w14:paraId="64E65B41"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w:t>
            </w:r>
          </w:p>
        </w:tc>
        <w:tc>
          <w:tcPr>
            <w:tcW w:w="1258" w:type="dxa"/>
            <w:tcBorders>
              <w:top w:val="nil"/>
              <w:left w:val="nil"/>
              <w:bottom w:val="single" w:sz="4" w:space="0" w:color="auto"/>
              <w:right w:val="single" w:sz="4" w:space="0" w:color="auto"/>
            </w:tcBorders>
            <w:shd w:val="clear" w:color="auto" w:fill="auto"/>
            <w:noWrap/>
            <w:vAlign w:val="center"/>
            <w:hideMark/>
          </w:tcPr>
          <w:p w14:paraId="7447BF96"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7F8DE67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01CF183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w:t>
            </w:r>
          </w:p>
        </w:tc>
        <w:tc>
          <w:tcPr>
            <w:tcW w:w="1258" w:type="dxa"/>
            <w:tcBorders>
              <w:top w:val="nil"/>
              <w:left w:val="nil"/>
              <w:bottom w:val="single" w:sz="4" w:space="0" w:color="auto"/>
              <w:right w:val="single" w:sz="4" w:space="0" w:color="auto"/>
            </w:tcBorders>
            <w:shd w:val="clear" w:color="auto" w:fill="auto"/>
            <w:noWrap/>
            <w:vAlign w:val="center"/>
            <w:hideMark/>
          </w:tcPr>
          <w:p w14:paraId="00E06CEB"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3CBF27AD"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0C61DA15"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协助厨师，准备制作食材</w:t>
            </w:r>
          </w:p>
        </w:tc>
      </w:tr>
      <w:tr w:rsidR="00D364A1" w:rsidRPr="00B665FA" w14:paraId="78510817"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73937B1"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16</w:t>
            </w:r>
          </w:p>
        </w:tc>
        <w:tc>
          <w:tcPr>
            <w:tcW w:w="1275" w:type="dxa"/>
            <w:vMerge/>
            <w:tcBorders>
              <w:top w:val="nil"/>
              <w:left w:val="single" w:sz="4" w:space="0" w:color="auto"/>
              <w:bottom w:val="single" w:sz="4" w:space="0" w:color="auto"/>
              <w:right w:val="single" w:sz="4" w:space="0" w:color="auto"/>
            </w:tcBorders>
            <w:vAlign w:val="center"/>
            <w:hideMark/>
          </w:tcPr>
          <w:p w14:paraId="191A8208"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28FB22A2"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上什</w:t>
            </w:r>
          </w:p>
        </w:tc>
        <w:tc>
          <w:tcPr>
            <w:tcW w:w="428" w:type="dxa"/>
            <w:tcBorders>
              <w:top w:val="nil"/>
              <w:left w:val="nil"/>
              <w:bottom w:val="single" w:sz="4" w:space="0" w:color="auto"/>
              <w:right w:val="single" w:sz="4" w:space="0" w:color="auto"/>
            </w:tcBorders>
            <w:shd w:val="clear" w:color="auto" w:fill="auto"/>
            <w:noWrap/>
            <w:vAlign w:val="center"/>
            <w:hideMark/>
          </w:tcPr>
          <w:p w14:paraId="456C5D6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w:t>
            </w:r>
          </w:p>
        </w:tc>
        <w:tc>
          <w:tcPr>
            <w:tcW w:w="1258" w:type="dxa"/>
            <w:tcBorders>
              <w:top w:val="nil"/>
              <w:left w:val="nil"/>
              <w:bottom w:val="single" w:sz="4" w:space="0" w:color="auto"/>
              <w:right w:val="single" w:sz="4" w:space="0" w:color="auto"/>
            </w:tcBorders>
            <w:shd w:val="clear" w:color="auto" w:fill="auto"/>
            <w:noWrap/>
            <w:vAlign w:val="center"/>
            <w:hideMark/>
          </w:tcPr>
          <w:p w14:paraId="6947BC89"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0018D39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537A69C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w:t>
            </w:r>
          </w:p>
        </w:tc>
        <w:tc>
          <w:tcPr>
            <w:tcW w:w="1258" w:type="dxa"/>
            <w:tcBorders>
              <w:top w:val="nil"/>
              <w:left w:val="nil"/>
              <w:bottom w:val="single" w:sz="4" w:space="0" w:color="auto"/>
              <w:right w:val="single" w:sz="4" w:space="0" w:color="auto"/>
            </w:tcBorders>
            <w:shd w:val="clear" w:color="auto" w:fill="auto"/>
            <w:noWrap/>
            <w:vAlign w:val="center"/>
            <w:hideMark/>
          </w:tcPr>
          <w:p w14:paraId="1A38BEEE"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0E016417"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66697F99"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蒸饭、蒸菜、炖汤</w:t>
            </w:r>
          </w:p>
        </w:tc>
      </w:tr>
      <w:tr w:rsidR="00D364A1" w:rsidRPr="00B665FA" w14:paraId="5565831F"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7B04FB1"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17</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EE248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中西点心部</w:t>
            </w:r>
          </w:p>
        </w:tc>
        <w:tc>
          <w:tcPr>
            <w:tcW w:w="1404" w:type="dxa"/>
            <w:tcBorders>
              <w:top w:val="nil"/>
              <w:left w:val="nil"/>
              <w:bottom w:val="single" w:sz="4" w:space="0" w:color="auto"/>
              <w:right w:val="single" w:sz="4" w:space="0" w:color="auto"/>
            </w:tcBorders>
            <w:shd w:val="clear" w:color="auto" w:fill="auto"/>
            <w:noWrap/>
            <w:vAlign w:val="center"/>
            <w:hideMark/>
          </w:tcPr>
          <w:p w14:paraId="47FBFFBF"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中西点厨师长</w:t>
            </w:r>
          </w:p>
        </w:tc>
        <w:tc>
          <w:tcPr>
            <w:tcW w:w="428" w:type="dxa"/>
            <w:tcBorders>
              <w:top w:val="nil"/>
              <w:left w:val="nil"/>
              <w:bottom w:val="single" w:sz="4" w:space="0" w:color="auto"/>
              <w:right w:val="single" w:sz="4" w:space="0" w:color="auto"/>
            </w:tcBorders>
            <w:shd w:val="clear" w:color="auto" w:fill="auto"/>
            <w:noWrap/>
            <w:vAlign w:val="center"/>
            <w:hideMark/>
          </w:tcPr>
          <w:p w14:paraId="298F1EC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729C6A58"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75A898B1"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5FF6BFB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18252A8B"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64DDDB47"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2E322942"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中西点心部的统筹的工作</w:t>
            </w:r>
          </w:p>
        </w:tc>
      </w:tr>
      <w:tr w:rsidR="00D364A1" w:rsidRPr="00B665FA" w14:paraId="114AB15B"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3264144E"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18</w:t>
            </w:r>
          </w:p>
        </w:tc>
        <w:tc>
          <w:tcPr>
            <w:tcW w:w="1275" w:type="dxa"/>
            <w:vMerge/>
            <w:tcBorders>
              <w:top w:val="nil"/>
              <w:left w:val="single" w:sz="4" w:space="0" w:color="auto"/>
              <w:bottom w:val="single" w:sz="4" w:space="0" w:color="auto"/>
              <w:right w:val="single" w:sz="4" w:space="0" w:color="auto"/>
            </w:tcBorders>
            <w:vAlign w:val="center"/>
            <w:hideMark/>
          </w:tcPr>
          <w:p w14:paraId="446BB839"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73872BE9"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面点主管</w:t>
            </w:r>
          </w:p>
        </w:tc>
        <w:tc>
          <w:tcPr>
            <w:tcW w:w="428" w:type="dxa"/>
            <w:tcBorders>
              <w:top w:val="nil"/>
              <w:left w:val="nil"/>
              <w:bottom w:val="single" w:sz="4" w:space="0" w:color="auto"/>
              <w:right w:val="single" w:sz="4" w:space="0" w:color="auto"/>
            </w:tcBorders>
            <w:shd w:val="clear" w:color="auto" w:fill="auto"/>
            <w:noWrap/>
            <w:vAlign w:val="center"/>
            <w:hideMark/>
          </w:tcPr>
          <w:p w14:paraId="23AC753E"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2A1A9F12"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5A553D52"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131E4D1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0C7FCD63"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1DF70FA1"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2A1F63F7"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中西点心部的现场工作安排管理</w:t>
            </w:r>
          </w:p>
        </w:tc>
      </w:tr>
      <w:tr w:rsidR="00D364A1" w:rsidRPr="00B665FA" w14:paraId="762DAD55"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7982B37E"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19</w:t>
            </w:r>
          </w:p>
        </w:tc>
        <w:tc>
          <w:tcPr>
            <w:tcW w:w="1275" w:type="dxa"/>
            <w:vMerge/>
            <w:tcBorders>
              <w:top w:val="nil"/>
              <w:left w:val="single" w:sz="4" w:space="0" w:color="auto"/>
              <w:bottom w:val="single" w:sz="4" w:space="0" w:color="auto"/>
              <w:right w:val="single" w:sz="4" w:space="0" w:color="auto"/>
            </w:tcBorders>
            <w:vAlign w:val="center"/>
            <w:hideMark/>
          </w:tcPr>
          <w:p w14:paraId="262CD4E6"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20F0333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点心师</w:t>
            </w:r>
          </w:p>
        </w:tc>
        <w:tc>
          <w:tcPr>
            <w:tcW w:w="428" w:type="dxa"/>
            <w:tcBorders>
              <w:top w:val="nil"/>
              <w:left w:val="nil"/>
              <w:bottom w:val="single" w:sz="4" w:space="0" w:color="auto"/>
              <w:right w:val="single" w:sz="4" w:space="0" w:color="auto"/>
            </w:tcBorders>
            <w:shd w:val="clear" w:color="auto" w:fill="auto"/>
            <w:noWrap/>
            <w:vAlign w:val="center"/>
            <w:hideMark/>
          </w:tcPr>
          <w:p w14:paraId="39EA105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10</w:t>
            </w:r>
          </w:p>
        </w:tc>
        <w:tc>
          <w:tcPr>
            <w:tcW w:w="1258" w:type="dxa"/>
            <w:tcBorders>
              <w:top w:val="nil"/>
              <w:left w:val="nil"/>
              <w:bottom w:val="single" w:sz="4" w:space="0" w:color="auto"/>
              <w:right w:val="single" w:sz="4" w:space="0" w:color="auto"/>
            </w:tcBorders>
            <w:shd w:val="clear" w:color="auto" w:fill="auto"/>
            <w:noWrap/>
            <w:vAlign w:val="center"/>
            <w:hideMark/>
          </w:tcPr>
          <w:p w14:paraId="63818C08"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7BE5F21C"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3F8608E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3</w:t>
            </w:r>
          </w:p>
        </w:tc>
        <w:tc>
          <w:tcPr>
            <w:tcW w:w="1258" w:type="dxa"/>
            <w:tcBorders>
              <w:top w:val="nil"/>
              <w:left w:val="nil"/>
              <w:bottom w:val="single" w:sz="4" w:space="0" w:color="auto"/>
              <w:right w:val="single" w:sz="4" w:space="0" w:color="auto"/>
            </w:tcBorders>
            <w:shd w:val="clear" w:color="auto" w:fill="auto"/>
            <w:noWrap/>
            <w:vAlign w:val="center"/>
            <w:hideMark/>
          </w:tcPr>
          <w:p w14:paraId="14100240"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4533088C"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51DBBEA5"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中西南北各式面点制作</w:t>
            </w:r>
          </w:p>
        </w:tc>
      </w:tr>
      <w:tr w:rsidR="00D364A1" w:rsidRPr="00B665FA" w14:paraId="7E929FD1"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15F9D9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20</w:t>
            </w:r>
          </w:p>
        </w:tc>
        <w:tc>
          <w:tcPr>
            <w:tcW w:w="1275" w:type="dxa"/>
            <w:vMerge/>
            <w:tcBorders>
              <w:top w:val="nil"/>
              <w:left w:val="single" w:sz="4" w:space="0" w:color="auto"/>
              <w:bottom w:val="single" w:sz="4" w:space="0" w:color="auto"/>
              <w:right w:val="single" w:sz="4" w:space="0" w:color="auto"/>
            </w:tcBorders>
            <w:vAlign w:val="center"/>
            <w:hideMark/>
          </w:tcPr>
          <w:p w14:paraId="5C2CE871"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41DE214D"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助点</w:t>
            </w:r>
          </w:p>
        </w:tc>
        <w:tc>
          <w:tcPr>
            <w:tcW w:w="428" w:type="dxa"/>
            <w:tcBorders>
              <w:top w:val="nil"/>
              <w:left w:val="nil"/>
              <w:bottom w:val="single" w:sz="4" w:space="0" w:color="auto"/>
              <w:right w:val="single" w:sz="4" w:space="0" w:color="auto"/>
            </w:tcBorders>
            <w:shd w:val="clear" w:color="auto" w:fill="auto"/>
            <w:noWrap/>
            <w:vAlign w:val="center"/>
            <w:hideMark/>
          </w:tcPr>
          <w:p w14:paraId="01B0502F"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3</w:t>
            </w:r>
          </w:p>
        </w:tc>
        <w:tc>
          <w:tcPr>
            <w:tcW w:w="1258" w:type="dxa"/>
            <w:tcBorders>
              <w:top w:val="nil"/>
              <w:left w:val="nil"/>
              <w:bottom w:val="single" w:sz="4" w:space="0" w:color="auto"/>
              <w:right w:val="single" w:sz="4" w:space="0" w:color="auto"/>
            </w:tcBorders>
            <w:shd w:val="clear" w:color="auto" w:fill="auto"/>
            <w:noWrap/>
            <w:vAlign w:val="center"/>
            <w:hideMark/>
          </w:tcPr>
          <w:p w14:paraId="6400B9F1"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0AEA4C77"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598429A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w:t>
            </w:r>
          </w:p>
        </w:tc>
        <w:tc>
          <w:tcPr>
            <w:tcW w:w="1258" w:type="dxa"/>
            <w:tcBorders>
              <w:top w:val="nil"/>
              <w:left w:val="nil"/>
              <w:bottom w:val="single" w:sz="4" w:space="0" w:color="auto"/>
              <w:right w:val="single" w:sz="4" w:space="0" w:color="auto"/>
            </w:tcBorders>
            <w:shd w:val="clear" w:color="auto" w:fill="auto"/>
            <w:noWrap/>
            <w:vAlign w:val="center"/>
            <w:hideMark/>
          </w:tcPr>
          <w:p w14:paraId="3E3EBCE4"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07E14CC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694B0884"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协助点心师工作</w:t>
            </w:r>
          </w:p>
        </w:tc>
      </w:tr>
      <w:tr w:rsidR="00D364A1" w:rsidRPr="00B665FA" w14:paraId="527CF0FD"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A0A1C6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F0381D"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切配间</w:t>
            </w:r>
          </w:p>
        </w:tc>
        <w:tc>
          <w:tcPr>
            <w:tcW w:w="1404" w:type="dxa"/>
            <w:tcBorders>
              <w:top w:val="nil"/>
              <w:left w:val="nil"/>
              <w:bottom w:val="single" w:sz="4" w:space="0" w:color="auto"/>
              <w:right w:val="single" w:sz="4" w:space="0" w:color="auto"/>
            </w:tcBorders>
            <w:shd w:val="clear" w:color="auto" w:fill="auto"/>
            <w:noWrap/>
            <w:vAlign w:val="center"/>
            <w:hideMark/>
          </w:tcPr>
          <w:p w14:paraId="2AA5A02E"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切配领班</w:t>
            </w:r>
          </w:p>
        </w:tc>
        <w:tc>
          <w:tcPr>
            <w:tcW w:w="428" w:type="dxa"/>
            <w:tcBorders>
              <w:top w:val="nil"/>
              <w:left w:val="nil"/>
              <w:bottom w:val="single" w:sz="4" w:space="0" w:color="auto"/>
              <w:right w:val="single" w:sz="4" w:space="0" w:color="auto"/>
            </w:tcBorders>
            <w:shd w:val="clear" w:color="auto" w:fill="auto"/>
            <w:noWrap/>
            <w:vAlign w:val="center"/>
            <w:hideMark/>
          </w:tcPr>
          <w:p w14:paraId="2EFED0E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w:t>
            </w:r>
          </w:p>
        </w:tc>
        <w:tc>
          <w:tcPr>
            <w:tcW w:w="1258" w:type="dxa"/>
            <w:tcBorders>
              <w:top w:val="nil"/>
              <w:left w:val="nil"/>
              <w:bottom w:val="single" w:sz="4" w:space="0" w:color="auto"/>
              <w:right w:val="single" w:sz="4" w:space="0" w:color="auto"/>
            </w:tcBorders>
            <w:shd w:val="clear" w:color="auto" w:fill="auto"/>
            <w:noWrap/>
            <w:vAlign w:val="center"/>
            <w:hideMark/>
          </w:tcPr>
          <w:p w14:paraId="00A17070"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4C631A7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10FBB774"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23B9A91F"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2499C4C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3A1F012D"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肉类、蔬菜加工间日常安排管理工作</w:t>
            </w:r>
          </w:p>
        </w:tc>
      </w:tr>
      <w:tr w:rsidR="00D364A1" w:rsidRPr="00B665FA" w14:paraId="373F3118"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E360B5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22</w:t>
            </w:r>
          </w:p>
        </w:tc>
        <w:tc>
          <w:tcPr>
            <w:tcW w:w="1275" w:type="dxa"/>
            <w:vMerge/>
            <w:tcBorders>
              <w:top w:val="nil"/>
              <w:left w:val="single" w:sz="4" w:space="0" w:color="auto"/>
              <w:bottom w:val="single" w:sz="4" w:space="0" w:color="auto"/>
              <w:right w:val="single" w:sz="4" w:space="0" w:color="auto"/>
            </w:tcBorders>
            <w:vAlign w:val="center"/>
            <w:hideMark/>
          </w:tcPr>
          <w:p w14:paraId="1A5E55B0"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3009FA2F"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切配员</w:t>
            </w:r>
          </w:p>
        </w:tc>
        <w:tc>
          <w:tcPr>
            <w:tcW w:w="428" w:type="dxa"/>
            <w:tcBorders>
              <w:top w:val="nil"/>
              <w:left w:val="nil"/>
              <w:bottom w:val="single" w:sz="4" w:space="0" w:color="auto"/>
              <w:right w:val="single" w:sz="4" w:space="0" w:color="auto"/>
            </w:tcBorders>
            <w:shd w:val="clear" w:color="auto" w:fill="auto"/>
            <w:noWrap/>
            <w:vAlign w:val="center"/>
            <w:hideMark/>
          </w:tcPr>
          <w:p w14:paraId="09CFAE3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7</w:t>
            </w:r>
          </w:p>
        </w:tc>
        <w:tc>
          <w:tcPr>
            <w:tcW w:w="1258" w:type="dxa"/>
            <w:tcBorders>
              <w:top w:val="nil"/>
              <w:left w:val="nil"/>
              <w:bottom w:val="single" w:sz="4" w:space="0" w:color="auto"/>
              <w:right w:val="single" w:sz="4" w:space="0" w:color="auto"/>
            </w:tcBorders>
            <w:shd w:val="clear" w:color="auto" w:fill="auto"/>
            <w:noWrap/>
            <w:vAlign w:val="center"/>
            <w:hideMark/>
          </w:tcPr>
          <w:p w14:paraId="7F5B8FAE"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76A3F14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0A6C46B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3</w:t>
            </w:r>
          </w:p>
        </w:tc>
        <w:tc>
          <w:tcPr>
            <w:tcW w:w="1258" w:type="dxa"/>
            <w:tcBorders>
              <w:top w:val="nil"/>
              <w:left w:val="nil"/>
              <w:bottom w:val="single" w:sz="4" w:space="0" w:color="auto"/>
              <w:right w:val="single" w:sz="4" w:space="0" w:color="auto"/>
            </w:tcBorders>
            <w:shd w:val="clear" w:color="auto" w:fill="auto"/>
            <w:noWrap/>
            <w:vAlign w:val="center"/>
            <w:hideMark/>
          </w:tcPr>
          <w:p w14:paraId="76E212E0"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59FB1C40"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1177AD47"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切配工作</w:t>
            </w:r>
          </w:p>
        </w:tc>
      </w:tr>
      <w:tr w:rsidR="00D364A1" w:rsidRPr="00B665FA" w14:paraId="0AD147E5"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0E4B3752"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24</w:t>
            </w:r>
          </w:p>
        </w:tc>
        <w:tc>
          <w:tcPr>
            <w:tcW w:w="1275" w:type="dxa"/>
            <w:vMerge w:val="restart"/>
            <w:tcBorders>
              <w:top w:val="nil"/>
              <w:left w:val="single" w:sz="4" w:space="0" w:color="auto"/>
              <w:right w:val="single" w:sz="4" w:space="0" w:color="auto"/>
            </w:tcBorders>
            <w:shd w:val="clear" w:color="auto" w:fill="auto"/>
            <w:vAlign w:val="center"/>
            <w:hideMark/>
          </w:tcPr>
          <w:p w14:paraId="7695F0D8" w14:textId="77777777" w:rsidR="00D364A1" w:rsidRPr="00B665FA" w:rsidRDefault="00D364A1" w:rsidP="008B6186">
            <w:pPr>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分餐及配送</w:t>
            </w:r>
          </w:p>
        </w:tc>
        <w:tc>
          <w:tcPr>
            <w:tcW w:w="1404" w:type="dxa"/>
            <w:tcBorders>
              <w:top w:val="nil"/>
              <w:left w:val="nil"/>
              <w:bottom w:val="single" w:sz="4" w:space="0" w:color="auto"/>
              <w:right w:val="single" w:sz="4" w:space="0" w:color="auto"/>
            </w:tcBorders>
            <w:shd w:val="clear" w:color="auto" w:fill="auto"/>
            <w:noWrap/>
            <w:vAlign w:val="center"/>
            <w:hideMark/>
          </w:tcPr>
          <w:p w14:paraId="7145872D"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分餐领班</w:t>
            </w:r>
          </w:p>
        </w:tc>
        <w:tc>
          <w:tcPr>
            <w:tcW w:w="428" w:type="dxa"/>
            <w:tcBorders>
              <w:top w:val="nil"/>
              <w:left w:val="nil"/>
              <w:bottom w:val="single" w:sz="4" w:space="0" w:color="auto"/>
              <w:right w:val="single" w:sz="4" w:space="0" w:color="auto"/>
            </w:tcBorders>
            <w:shd w:val="clear" w:color="auto" w:fill="auto"/>
            <w:noWrap/>
            <w:vAlign w:val="center"/>
            <w:hideMark/>
          </w:tcPr>
          <w:p w14:paraId="135FBB2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w:t>
            </w:r>
          </w:p>
        </w:tc>
        <w:tc>
          <w:tcPr>
            <w:tcW w:w="1258" w:type="dxa"/>
            <w:tcBorders>
              <w:top w:val="nil"/>
              <w:left w:val="nil"/>
              <w:bottom w:val="single" w:sz="4" w:space="0" w:color="auto"/>
              <w:right w:val="single" w:sz="4" w:space="0" w:color="auto"/>
            </w:tcBorders>
            <w:shd w:val="clear" w:color="auto" w:fill="auto"/>
            <w:noWrap/>
            <w:vAlign w:val="center"/>
            <w:hideMark/>
          </w:tcPr>
          <w:p w14:paraId="5A9C10CC"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303D5A72"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3CC39650"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366A5F2B"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29D1C1E0"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6F076C43"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分餐间的打包及出餐工作</w:t>
            </w:r>
          </w:p>
        </w:tc>
      </w:tr>
      <w:tr w:rsidR="00D364A1" w:rsidRPr="00B665FA" w14:paraId="72ABBB99"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9BFD1E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25</w:t>
            </w:r>
          </w:p>
        </w:tc>
        <w:tc>
          <w:tcPr>
            <w:tcW w:w="1275" w:type="dxa"/>
            <w:vMerge/>
            <w:tcBorders>
              <w:left w:val="single" w:sz="4" w:space="0" w:color="auto"/>
              <w:right w:val="single" w:sz="4" w:space="0" w:color="auto"/>
            </w:tcBorders>
            <w:shd w:val="clear" w:color="auto" w:fill="auto"/>
            <w:vAlign w:val="center"/>
            <w:hideMark/>
          </w:tcPr>
          <w:p w14:paraId="6EE4E0E9"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5D9541D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送餐领班</w:t>
            </w:r>
          </w:p>
        </w:tc>
        <w:tc>
          <w:tcPr>
            <w:tcW w:w="428" w:type="dxa"/>
            <w:tcBorders>
              <w:top w:val="nil"/>
              <w:left w:val="nil"/>
              <w:bottom w:val="single" w:sz="4" w:space="0" w:color="auto"/>
              <w:right w:val="single" w:sz="4" w:space="0" w:color="auto"/>
            </w:tcBorders>
            <w:shd w:val="clear" w:color="auto" w:fill="auto"/>
            <w:noWrap/>
            <w:vAlign w:val="center"/>
            <w:hideMark/>
          </w:tcPr>
          <w:p w14:paraId="420C4819"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w:t>
            </w:r>
          </w:p>
        </w:tc>
        <w:tc>
          <w:tcPr>
            <w:tcW w:w="1258" w:type="dxa"/>
            <w:tcBorders>
              <w:top w:val="nil"/>
              <w:left w:val="nil"/>
              <w:bottom w:val="single" w:sz="4" w:space="0" w:color="auto"/>
              <w:right w:val="single" w:sz="4" w:space="0" w:color="auto"/>
            </w:tcBorders>
            <w:shd w:val="clear" w:color="auto" w:fill="auto"/>
            <w:noWrap/>
            <w:vAlign w:val="center"/>
            <w:hideMark/>
          </w:tcPr>
          <w:p w14:paraId="6C36C33E"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0BED0B67"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1FDB14DC"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32BBF65E"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6FE741B2"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15D049CB"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配送餐的安排协调</w:t>
            </w:r>
          </w:p>
        </w:tc>
      </w:tr>
      <w:tr w:rsidR="00D364A1" w:rsidRPr="00B665FA" w14:paraId="7AABE22E"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148C80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26</w:t>
            </w:r>
          </w:p>
        </w:tc>
        <w:tc>
          <w:tcPr>
            <w:tcW w:w="1275" w:type="dxa"/>
            <w:vMerge/>
            <w:tcBorders>
              <w:left w:val="single" w:sz="4" w:space="0" w:color="auto"/>
              <w:bottom w:val="single" w:sz="4" w:space="0" w:color="auto"/>
              <w:right w:val="single" w:sz="4" w:space="0" w:color="auto"/>
            </w:tcBorders>
            <w:shd w:val="clear" w:color="auto" w:fill="auto"/>
            <w:vAlign w:val="center"/>
            <w:hideMark/>
          </w:tcPr>
          <w:p w14:paraId="202EA0AB"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37D677B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分送餐服务员</w:t>
            </w:r>
          </w:p>
        </w:tc>
        <w:tc>
          <w:tcPr>
            <w:tcW w:w="428" w:type="dxa"/>
            <w:tcBorders>
              <w:top w:val="nil"/>
              <w:left w:val="nil"/>
              <w:bottom w:val="single" w:sz="4" w:space="0" w:color="auto"/>
              <w:right w:val="single" w:sz="4" w:space="0" w:color="auto"/>
            </w:tcBorders>
            <w:shd w:val="clear" w:color="auto" w:fill="auto"/>
            <w:noWrap/>
            <w:vAlign w:val="center"/>
            <w:hideMark/>
          </w:tcPr>
          <w:p w14:paraId="39BB9F24"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22</w:t>
            </w:r>
          </w:p>
        </w:tc>
        <w:tc>
          <w:tcPr>
            <w:tcW w:w="1258" w:type="dxa"/>
            <w:tcBorders>
              <w:top w:val="nil"/>
              <w:left w:val="nil"/>
              <w:bottom w:val="single" w:sz="4" w:space="0" w:color="auto"/>
              <w:right w:val="single" w:sz="4" w:space="0" w:color="auto"/>
            </w:tcBorders>
            <w:shd w:val="clear" w:color="auto" w:fill="auto"/>
            <w:noWrap/>
            <w:vAlign w:val="center"/>
            <w:hideMark/>
          </w:tcPr>
          <w:p w14:paraId="6DD504FD"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202D40BE"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031982F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11</w:t>
            </w:r>
          </w:p>
        </w:tc>
        <w:tc>
          <w:tcPr>
            <w:tcW w:w="1258" w:type="dxa"/>
            <w:tcBorders>
              <w:top w:val="nil"/>
              <w:left w:val="nil"/>
              <w:bottom w:val="single" w:sz="4" w:space="0" w:color="auto"/>
              <w:right w:val="single" w:sz="4" w:space="0" w:color="auto"/>
            </w:tcBorders>
            <w:shd w:val="clear" w:color="auto" w:fill="auto"/>
            <w:noWrap/>
            <w:vAlign w:val="center"/>
            <w:hideMark/>
          </w:tcPr>
          <w:p w14:paraId="04C29561"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37E9549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0D5E6DED"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打包送餐工作、刷卡收费，含院区外其他办公点送餐服务（越秀华泰、青菜岗；黄埔腾飞园）</w:t>
            </w:r>
          </w:p>
        </w:tc>
      </w:tr>
      <w:tr w:rsidR="00D364A1" w:rsidRPr="00B665FA" w14:paraId="277E4DAC"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F10EAAF"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27</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80BAC"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洗消间</w:t>
            </w:r>
          </w:p>
        </w:tc>
        <w:tc>
          <w:tcPr>
            <w:tcW w:w="1404" w:type="dxa"/>
            <w:tcBorders>
              <w:top w:val="nil"/>
              <w:left w:val="nil"/>
              <w:bottom w:val="single" w:sz="4" w:space="0" w:color="auto"/>
              <w:right w:val="single" w:sz="4" w:space="0" w:color="auto"/>
            </w:tcBorders>
            <w:shd w:val="clear" w:color="auto" w:fill="auto"/>
            <w:noWrap/>
            <w:vAlign w:val="center"/>
            <w:hideMark/>
          </w:tcPr>
          <w:p w14:paraId="4AB4A5FE"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洗消领班</w:t>
            </w:r>
          </w:p>
        </w:tc>
        <w:tc>
          <w:tcPr>
            <w:tcW w:w="428" w:type="dxa"/>
            <w:tcBorders>
              <w:top w:val="nil"/>
              <w:left w:val="nil"/>
              <w:bottom w:val="single" w:sz="4" w:space="0" w:color="auto"/>
              <w:right w:val="single" w:sz="4" w:space="0" w:color="auto"/>
            </w:tcBorders>
            <w:shd w:val="clear" w:color="auto" w:fill="auto"/>
            <w:noWrap/>
            <w:vAlign w:val="center"/>
            <w:hideMark/>
          </w:tcPr>
          <w:p w14:paraId="0F50D951"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2BADBC50"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431E124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73AFA64C"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348BAB85"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6D3FD52C"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44E1DA3E"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洗消房的现场工作跟进</w:t>
            </w:r>
          </w:p>
        </w:tc>
      </w:tr>
      <w:tr w:rsidR="00D364A1" w:rsidRPr="00B665FA" w14:paraId="36048D11"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33768E7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28</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66440993"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5B303BE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洗消员</w:t>
            </w:r>
          </w:p>
        </w:tc>
        <w:tc>
          <w:tcPr>
            <w:tcW w:w="428" w:type="dxa"/>
            <w:tcBorders>
              <w:top w:val="nil"/>
              <w:left w:val="nil"/>
              <w:bottom w:val="single" w:sz="4" w:space="0" w:color="auto"/>
              <w:right w:val="single" w:sz="4" w:space="0" w:color="auto"/>
            </w:tcBorders>
            <w:shd w:val="clear" w:color="auto" w:fill="auto"/>
            <w:noWrap/>
            <w:vAlign w:val="center"/>
            <w:hideMark/>
          </w:tcPr>
          <w:p w14:paraId="6476A4D1"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6</w:t>
            </w:r>
          </w:p>
        </w:tc>
        <w:tc>
          <w:tcPr>
            <w:tcW w:w="1258" w:type="dxa"/>
            <w:tcBorders>
              <w:top w:val="nil"/>
              <w:left w:val="nil"/>
              <w:bottom w:val="single" w:sz="4" w:space="0" w:color="auto"/>
              <w:right w:val="single" w:sz="4" w:space="0" w:color="auto"/>
            </w:tcBorders>
            <w:shd w:val="clear" w:color="auto" w:fill="auto"/>
            <w:noWrap/>
            <w:vAlign w:val="center"/>
            <w:hideMark/>
          </w:tcPr>
          <w:p w14:paraId="369DE3F5"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623EF569"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24599AF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4</w:t>
            </w:r>
          </w:p>
        </w:tc>
        <w:tc>
          <w:tcPr>
            <w:tcW w:w="1258" w:type="dxa"/>
            <w:tcBorders>
              <w:top w:val="nil"/>
              <w:left w:val="nil"/>
              <w:bottom w:val="single" w:sz="4" w:space="0" w:color="auto"/>
              <w:right w:val="single" w:sz="4" w:space="0" w:color="auto"/>
            </w:tcBorders>
            <w:shd w:val="clear" w:color="auto" w:fill="auto"/>
            <w:noWrap/>
            <w:vAlign w:val="center"/>
            <w:hideMark/>
          </w:tcPr>
          <w:p w14:paraId="1C9A6C5E"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6B3C10F0"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7A62A944"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餐具清洗</w:t>
            </w:r>
          </w:p>
        </w:tc>
      </w:tr>
      <w:tr w:rsidR="00D364A1" w:rsidRPr="00B665FA" w14:paraId="28B4961A"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7A48649"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29</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2DC098CE"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50B2DB1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保洁员</w:t>
            </w:r>
          </w:p>
        </w:tc>
        <w:tc>
          <w:tcPr>
            <w:tcW w:w="428" w:type="dxa"/>
            <w:tcBorders>
              <w:top w:val="nil"/>
              <w:left w:val="nil"/>
              <w:bottom w:val="single" w:sz="4" w:space="0" w:color="auto"/>
              <w:right w:val="single" w:sz="4" w:space="0" w:color="auto"/>
            </w:tcBorders>
            <w:shd w:val="clear" w:color="auto" w:fill="auto"/>
            <w:noWrap/>
            <w:vAlign w:val="center"/>
            <w:hideMark/>
          </w:tcPr>
          <w:p w14:paraId="788C13C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30DF1D32"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7A6FDCA7"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3070FC8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7994F5FF"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62AE3CDC"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51619C43"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洗手间及通道楼梯卫生</w:t>
            </w:r>
          </w:p>
        </w:tc>
      </w:tr>
      <w:tr w:rsidR="00D364A1" w:rsidRPr="00B665FA" w14:paraId="04064EF9"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32EF1C2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30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18645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小卖部</w:t>
            </w:r>
          </w:p>
        </w:tc>
        <w:tc>
          <w:tcPr>
            <w:tcW w:w="1404" w:type="dxa"/>
            <w:tcBorders>
              <w:top w:val="nil"/>
              <w:left w:val="nil"/>
              <w:bottom w:val="single" w:sz="4" w:space="0" w:color="auto"/>
              <w:right w:val="single" w:sz="4" w:space="0" w:color="auto"/>
            </w:tcBorders>
            <w:shd w:val="clear" w:color="auto" w:fill="auto"/>
            <w:noWrap/>
            <w:vAlign w:val="center"/>
            <w:hideMark/>
          </w:tcPr>
          <w:p w14:paraId="34CEBC8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小卖部主管</w:t>
            </w:r>
          </w:p>
        </w:tc>
        <w:tc>
          <w:tcPr>
            <w:tcW w:w="428" w:type="dxa"/>
            <w:tcBorders>
              <w:top w:val="nil"/>
              <w:left w:val="nil"/>
              <w:bottom w:val="single" w:sz="4" w:space="0" w:color="auto"/>
              <w:right w:val="single" w:sz="4" w:space="0" w:color="auto"/>
            </w:tcBorders>
            <w:shd w:val="clear" w:color="auto" w:fill="auto"/>
            <w:noWrap/>
            <w:vAlign w:val="center"/>
            <w:hideMark/>
          </w:tcPr>
          <w:p w14:paraId="7A22FC6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2B39DD33"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65E7C90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08176FF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062F9547"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6A7E74E5"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10576690"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小卖部的现场管理及盘点</w:t>
            </w:r>
          </w:p>
        </w:tc>
      </w:tr>
      <w:tr w:rsidR="00D364A1" w:rsidRPr="00B665FA" w14:paraId="399B6280"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011063D4"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31</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6CD2666C"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5EB0361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售货员</w:t>
            </w:r>
          </w:p>
        </w:tc>
        <w:tc>
          <w:tcPr>
            <w:tcW w:w="428" w:type="dxa"/>
            <w:tcBorders>
              <w:top w:val="nil"/>
              <w:left w:val="nil"/>
              <w:bottom w:val="single" w:sz="4" w:space="0" w:color="auto"/>
              <w:right w:val="single" w:sz="4" w:space="0" w:color="auto"/>
            </w:tcBorders>
            <w:shd w:val="clear" w:color="auto" w:fill="auto"/>
            <w:noWrap/>
            <w:vAlign w:val="center"/>
            <w:hideMark/>
          </w:tcPr>
          <w:p w14:paraId="29181BA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w:t>
            </w:r>
          </w:p>
        </w:tc>
        <w:tc>
          <w:tcPr>
            <w:tcW w:w="1258" w:type="dxa"/>
            <w:tcBorders>
              <w:top w:val="nil"/>
              <w:left w:val="nil"/>
              <w:bottom w:val="single" w:sz="4" w:space="0" w:color="auto"/>
              <w:right w:val="single" w:sz="4" w:space="0" w:color="auto"/>
            </w:tcBorders>
            <w:shd w:val="clear" w:color="auto" w:fill="auto"/>
            <w:noWrap/>
            <w:vAlign w:val="center"/>
            <w:hideMark/>
          </w:tcPr>
          <w:p w14:paraId="1CE97C7C"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445957F8"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3290A467"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1</w:t>
            </w:r>
          </w:p>
        </w:tc>
        <w:tc>
          <w:tcPr>
            <w:tcW w:w="1258" w:type="dxa"/>
            <w:tcBorders>
              <w:top w:val="nil"/>
              <w:left w:val="nil"/>
              <w:bottom w:val="single" w:sz="4" w:space="0" w:color="auto"/>
              <w:right w:val="single" w:sz="4" w:space="0" w:color="auto"/>
            </w:tcBorders>
            <w:shd w:val="clear" w:color="auto" w:fill="auto"/>
            <w:noWrap/>
            <w:vAlign w:val="center"/>
            <w:hideMark/>
          </w:tcPr>
          <w:p w14:paraId="71FFDF0D"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001CFB8C"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72EAED38"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商品售卖</w:t>
            </w:r>
          </w:p>
        </w:tc>
      </w:tr>
      <w:tr w:rsidR="00D364A1" w:rsidRPr="00B665FA" w14:paraId="733BB522"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91E929B"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32</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EB1070"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自助餐及茶歇</w:t>
            </w:r>
          </w:p>
        </w:tc>
        <w:tc>
          <w:tcPr>
            <w:tcW w:w="1404" w:type="dxa"/>
            <w:tcBorders>
              <w:top w:val="nil"/>
              <w:left w:val="nil"/>
              <w:bottom w:val="single" w:sz="4" w:space="0" w:color="auto"/>
              <w:right w:val="single" w:sz="4" w:space="0" w:color="auto"/>
            </w:tcBorders>
            <w:shd w:val="clear" w:color="auto" w:fill="auto"/>
            <w:noWrap/>
            <w:vAlign w:val="center"/>
            <w:hideMark/>
          </w:tcPr>
          <w:p w14:paraId="08E2612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手术室服务员</w:t>
            </w:r>
          </w:p>
        </w:tc>
        <w:tc>
          <w:tcPr>
            <w:tcW w:w="428" w:type="dxa"/>
            <w:tcBorders>
              <w:top w:val="nil"/>
              <w:left w:val="nil"/>
              <w:bottom w:val="single" w:sz="4" w:space="0" w:color="auto"/>
              <w:right w:val="single" w:sz="4" w:space="0" w:color="auto"/>
            </w:tcBorders>
            <w:shd w:val="clear" w:color="auto" w:fill="auto"/>
            <w:noWrap/>
            <w:vAlign w:val="center"/>
            <w:hideMark/>
          </w:tcPr>
          <w:p w14:paraId="6FB594B7"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3</w:t>
            </w:r>
          </w:p>
        </w:tc>
        <w:tc>
          <w:tcPr>
            <w:tcW w:w="1258" w:type="dxa"/>
            <w:tcBorders>
              <w:top w:val="nil"/>
              <w:left w:val="nil"/>
              <w:bottom w:val="single" w:sz="4" w:space="0" w:color="auto"/>
              <w:right w:val="single" w:sz="4" w:space="0" w:color="auto"/>
            </w:tcBorders>
            <w:shd w:val="clear" w:color="auto" w:fill="auto"/>
            <w:noWrap/>
            <w:vAlign w:val="center"/>
            <w:hideMark/>
          </w:tcPr>
          <w:p w14:paraId="24172D3D"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282F4146"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37E7D22D"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2</w:t>
            </w:r>
          </w:p>
        </w:tc>
        <w:tc>
          <w:tcPr>
            <w:tcW w:w="1258" w:type="dxa"/>
            <w:tcBorders>
              <w:top w:val="nil"/>
              <w:left w:val="nil"/>
              <w:bottom w:val="single" w:sz="4" w:space="0" w:color="auto"/>
              <w:right w:val="single" w:sz="4" w:space="0" w:color="auto"/>
            </w:tcBorders>
            <w:shd w:val="clear" w:color="auto" w:fill="auto"/>
            <w:noWrap/>
            <w:vAlign w:val="center"/>
            <w:hideMark/>
          </w:tcPr>
          <w:p w14:paraId="5376E795"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139F13CD"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58C75CB0"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手术室自助餐、茶水、茶歇等餐饮服务</w:t>
            </w:r>
          </w:p>
        </w:tc>
      </w:tr>
      <w:tr w:rsidR="00D364A1" w:rsidRPr="00B665FA" w14:paraId="69B248A0" w14:textId="77777777" w:rsidTr="008B6186">
        <w:trPr>
          <w:trHeight w:val="321"/>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4A0DA74"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33</w:t>
            </w:r>
          </w:p>
        </w:tc>
        <w:tc>
          <w:tcPr>
            <w:tcW w:w="1275" w:type="dxa"/>
            <w:vMerge/>
            <w:tcBorders>
              <w:top w:val="nil"/>
              <w:left w:val="single" w:sz="4" w:space="0" w:color="auto"/>
              <w:bottom w:val="single" w:sz="4" w:space="0" w:color="auto"/>
              <w:right w:val="single" w:sz="4" w:space="0" w:color="auto"/>
            </w:tcBorders>
            <w:vAlign w:val="center"/>
            <w:hideMark/>
          </w:tcPr>
          <w:p w14:paraId="39E96CC8"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1404" w:type="dxa"/>
            <w:tcBorders>
              <w:top w:val="nil"/>
              <w:left w:val="nil"/>
              <w:bottom w:val="single" w:sz="4" w:space="0" w:color="auto"/>
              <w:right w:val="single" w:sz="4" w:space="0" w:color="auto"/>
            </w:tcBorders>
            <w:shd w:val="clear" w:color="auto" w:fill="auto"/>
            <w:noWrap/>
            <w:vAlign w:val="center"/>
            <w:hideMark/>
          </w:tcPr>
          <w:p w14:paraId="4AFF09ED"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门诊服务员</w:t>
            </w:r>
          </w:p>
        </w:tc>
        <w:tc>
          <w:tcPr>
            <w:tcW w:w="428" w:type="dxa"/>
            <w:tcBorders>
              <w:top w:val="nil"/>
              <w:left w:val="nil"/>
              <w:bottom w:val="single" w:sz="4" w:space="0" w:color="auto"/>
              <w:right w:val="single" w:sz="4" w:space="0" w:color="auto"/>
            </w:tcBorders>
            <w:shd w:val="clear" w:color="auto" w:fill="auto"/>
            <w:noWrap/>
            <w:vAlign w:val="center"/>
            <w:hideMark/>
          </w:tcPr>
          <w:p w14:paraId="352C97B3"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3</w:t>
            </w:r>
          </w:p>
        </w:tc>
        <w:tc>
          <w:tcPr>
            <w:tcW w:w="1258" w:type="dxa"/>
            <w:tcBorders>
              <w:top w:val="nil"/>
              <w:left w:val="nil"/>
              <w:bottom w:val="single" w:sz="4" w:space="0" w:color="auto"/>
              <w:right w:val="single" w:sz="4" w:space="0" w:color="auto"/>
            </w:tcBorders>
            <w:shd w:val="clear" w:color="auto" w:fill="auto"/>
            <w:noWrap/>
            <w:vAlign w:val="center"/>
            <w:hideMark/>
          </w:tcPr>
          <w:p w14:paraId="0AC47643"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2DF99FB7"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428" w:type="dxa"/>
            <w:tcBorders>
              <w:top w:val="nil"/>
              <w:left w:val="nil"/>
              <w:bottom w:val="single" w:sz="4" w:space="0" w:color="auto"/>
              <w:right w:val="single" w:sz="4" w:space="0" w:color="auto"/>
            </w:tcBorders>
            <w:shd w:val="clear" w:color="auto" w:fill="auto"/>
            <w:noWrap/>
            <w:vAlign w:val="center"/>
            <w:hideMark/>
          </w:tcPr>
          <w:p w14:paraId="5C70EBDF"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仿宋" w:eastAsia="仿宋" w:hAnsi="仿宋" w:cs="宋体" w:hint="eastAsia"/>
                <w:color w:val="000000"/>
                <w:kern w:val="0"/>
                <w:szCs w:val="21"/>
              </w:rPr>
              <w:t>3</w:t>
            </w:r>
          </w:p>
        </w:tc>
        <w:tc>
          <w:tcPr>
            <w:tcW w:w="1258" w:type="dxa"/>
            <w:tcBorders>
              <w:top w:val="nil"/>
              <w:left w:val="nil"/>
              <w:bottom w:val="single" w:sz="4" w:space="0" w:color="auto"/>
              <w:right w:val="single" w:sz="4" w:space="0" w:color="auto"/>
            </w:tcBorders>
            <w:shd w:val="clear" w:color="auto" w:fill="auto"/>
            <w:noWrap/>
            <w:vAlign w:val="center"/>
            <w:hideMark/>
          </w:tcPr>
          <w:p w14:paraId="7315B348" w14:textId="77777777" w:rsidR="00D364A1" w:rsidRPr="00B665FA" w:rsidRDefault="00D364A1" w:rsidP="008B6186">
            <w:pPr>
              <w:widowControl/>
              <w:spacing w:line="276" w:lineRule="auto"/>
              <w:jc w:val="center"/>
              <w:rPr>
                <w:rFonts w:ascii="仿宋" w:eastAsia="仿宋" w:hAnsi="仿宋" w:cs="宋体"/>
                <w:color w:val="000000"/>
                <w:kern w:val="0"/>
                <w:szCs w:val="21"/>
              </w:rPr>
            </w:pPr>
          </w:p>
        </w:tc>
        <w:tc>
          <w:tcPr>
            <w:tcW w:w="746" w:type="dxa"/>
            <w:tcBorders>
              <w:top w:val="nil"/>
              <w:left w:val="nil"/>
              <w:bottom w:val="single" w:sz="4" w:space="0" w:color="auto"/>
              <w:right w:val="single" w:sz="4" w:space="0" w:color="auto"/>
            </w:tcBorders>
            <w:shd w:val="clear" w:color="auto" w:fill="auto"/>
            <w:noWrap/>
            <w:vAlign w:val="center"/>
            <w:hideMark/>
          </w:tcPr>
          <w:p w14:paraId="228BD93A" w14:textId="77777777" w:rsidR="00D364A1" w:rsidRPr="00B665FA" w:rsidRDefault="00D364A1" w:rsidP="008B6186">
            <w:pPr>
              <w:widowControl/>
              <w:spacing w:line="276" w:lineRule="auto"/>
              <w:jc w:val="center"/>
              <w:rPr>
                <w:rFonts w:ascii="仿宋" w:eastAsia="仿宋" w:hAnsi="仿宋" w:cs="宋体"/>
                <w:color w:val="000000"/>
                <w:kern w:val="0"/>
                <w:szCs w:val="21"/>
              </w:rPr>
            </w:pPr>
            <w:r w:rsidRPr="00B665FA">
              <w:rPr>
                <w:rFonts w:ascii="Calibri" w:eastAsia="仿宋" w:hAnsi="Calibri" w:cs="Calibri"/>
                <w:color w:val="000000"/>
                <w:kern w:val="0"/>
                <w:szCs w:val="21"/>
              </w:rPr>
              <w:t>¥</w:t>
            </w:r>
            <w:r w:rsidRPr="00B665FA">
              <w:rPr>
                <w:rFonts w:ascii="仿宋" w:eastAsia="仿宋" w:hAnsi="仿宋" w:cs="宋体" w:hint="eastAsia"/>
                <w:color w:val="000000"/>
                <w:kern w:val="0"/>
                <w:szCs w:val="21"/>
              </w:rPr>
              <w:t>0.00</w:t>
            </w:r>
          </w:p>
        </w:tc>
        <w:tc>
          <w:tcPr>
            <w:tcW w:w="3059" w:type="dxa"/>
            <w:tcBorders>
              <w:top w:val="nil"/>
              <w:left w:val="nil"/>
              <w:bottom w:val="single" w:sz="4" w:space="0" w:color="auto"/>
              <w:right w:val="single" w:sz="4" w:space="0" w:color="auto"/>
            </w:tcBorders>
            <w:shd w:val="clear" w:color="auto" w:fill="auto"/>
            <w:vAlign w:val="center"/>
            <w:hideMark/>
          </w:tcPr>
          <w:p w14:paraId="6A195A83" w14:textId="77777777" w:rsidR="00D364A1" w:rsidRPr="00B665FA" w:rsidRDefault="00D364A1" w:rsidP="008B6186">
            <w:pPr>
              <w:widowControl/>
              <w:spacing w:line="276" w:lineRule="auto"/>
              <w:rPr>
                <w:rFonts w:ascii="仿宋" w:eastAsia="仿宋" w:hAnsi="仿宋" w:cs="宋体"/>
                <w:color w:val="000000"/>
                <w:kern w:val="0"/>
                <w:szCs w:val="21"/>
              </w:rPr>
            </w:pPr>
            <w:r w:rsidRPr="00B665FA">
              <w:rPr>
                <w:rFonts w:ascii="仿宋" w:eastAsia="仿宋" w:hAnsi="仿宋" w:cs="宋体" w:hint="eastAsia"/>
                <w:color w:val="000000"/>
                <w:kern w:val="0"/>
                <w:szCs w:val="21"/>
              </w:rPr>
              <w:t>门诊自助餐、茶水、茶歇等餐饮服务（按需配置）</w:t>
            </w:r>
          </w:p>
        </w:tc>
      </w:tr>
      <w:tr w:rsidR="00D364A1" w:rsidRPr="00B665FA" w14:paraId="0871AAE2" w14:textId="77777777" w:rsidTr="008B6186">
        <w:trPr>
          <w:trHeight w:val="321"/>
        </w:trPr>
        <w:tc>
          <w:tcPr>
            <w:tcW w:w="3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917AF"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人员预估数量合计</w:t>
            </w:r>
          </w:p>
        </w:tc>
        <w:tc>
          <w:tcPr>
            <w:tcW w:w="24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2E948D"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90人</w:t>
            </w:r>
          </w:p>
        </w:tc>
        <w:tc>
          <w:tcPr>
            <w:tcW w:w="24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05C85A"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53人</w:t>
            </w:r>
          </w:p>
        </w:tc>
        <w:tc>
          <w:tcPr>
            <w:tcW w:w="3059" w:type="dxa"/>
            <w:vMerge w:val="restart"/>
            <w:tcBorders>
              <w:top w:val="single" w:sz="4" w:space="0" w:color="auto"/>
              <w:left w:val="nil"/>
              <w:bottom w:val="single" w:sz="4" w:space="0" w:color="auto"/>
              <w:right w:val="single" w:sz="4" w:space="0" w:color="auto"/>
            </w:tcBorders>
            <w:shd w:val="clear" w:color="auto" w:fill="auto"/>
            <w:vAlign w:val="center"/>
            <w:hideMark/>
          </w:tcPr>
          <w:p w14:paraId="35E40A73"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按实结算</w:t>
            </w:r>
          </w:p>
        </w:tc>
      </w:tr>
      <w:tr w:rsidR="00D364A1" w:rsidRPr="00B665FA" w14:paraId="08F68C30" w14:textId="77777777" w:rsidTr="008B6186">
        <w:trPr>
          <w:trHeight w:val="279"/>
        </w:trPr>
        <w:tc>
          <w:tcPr>
            <w:tcW w:w="3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BB5500F"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每月</w:t>
            </w:r>
            <w:r>
              <w:rPr>
                <w:rFonts w:ascii="仿宋" w:eastAsia="仿宋" w:hAnsi="仿宋" w:cs="宋体" w:hint="eastAsia"/>
                <w:b/>
                <w:bCs/>
                <w:color w:val="000000"/>
                <w:kern w:val="0"/>
                <w:szCs w:val="21"/>
              </w:rPr>
              <w:t>人员薪酬</w:t>
            </w:r>
            <w:r w:rsidRPr="00B665FA">
              <w:rPr>
                <w:rFonts w:ascii="仿宋" w:eastAsia="仿宋" w:hAnsi="仿宋" w:cs="宋体" w:hint="eastAsia"/>
                <w:b/>
                <w:bCs/>
                <w:color w:val="000000"/>
                <w:kern w:val="0"/>
                <w:szCs w:val="21"/>
              </w:rPr>
              <w:t>小计</w:t>
            </w:r>
          </w:p>
        </w:tc>
        <w:tc>
          <w:tcPr>
            <w:tcW w:w="2432" w:type="dxa"/>
            <w:gridSpan w:val="3"/>
            <w:tcBorders>
              <w:top w:val="single" w:sz="4" w:space="0" w:color="auto"/>
              <w:left w:val="nil"/>
              <w:bottom w:val="single" w:sz="4" w:space="0" w:color="auto"/>
              <w:right w:val="single" w:sz="4" w:space="0" w:color="auto"/>
            </w:tcBorders>
            <w:shd w:val="clear" w:color="auto" w:fill="auto"/>
            <w:noWrap/>
            <w:vAlign w:val="center"/>
          </w:tcPr>
          <w:p w14:paraId="45CD0C84" w14:textId="77777777" w:rsidR="00D364A1" w:rsidRPr="00B665FA" w:rsidRDefault="00D364A1" w:rsidP="008B6186">
            <w:pPr>
              <w:widowControl/>
              <w:spacing w:line="276" w:lineRule="auto"/>
              <w:jc w:val="center"/>
              <w:rPr>
                <w:rFonts w:ascii="仿宋" w:eastAsia="仿宋" w:hAnsi="仿宋" w:cs="Calibri"/>
                <w:b/>
                <w:bCs/>
                <w:color w:val="000000"/>
                <w:kern w:val="0"/>
                <w:szCs w:val="21"/>
              </w:rPr>
            </w:pPr>
          </w:p>
        </w:tc>
        <w:tc>
          <w:tcPr>
            <w:tcW w:w="2432" w:type="dxa"/>
            <w:gridSpan w:val="3"/>
            <w:tcBorders>
              <w:top w:val="single" w:sz="4" w:space="0" w:color="auto"/>
              <w:left w:val="nil"/>
              <w:bottom w:val="single" w:sz="4" w:space="0" w:color="auto"/>
              <w:right w:val="single" w:sz="4" w:space="0" w:color="auto"/>
            </w:tcBorders>
            <w:shd w:val="clear" w:color="auto" w:fill="auto"/>
            <w:noWrap/>
            <w:vAlign w:val="center"/>
          </w:tcPr>
          <w:p w14:paraId="6665FF37" w14:textId="77777777" w:rsidR="00D364A1" w:rsidRPr="00B665FA" w:rsidRDefault="00D364A1" w:rsidP="008B6186">
            <w:pPr>
              <w:widowControl/>
              <w:spacing w:line="276" w:lineRule="auto"/>
              <w:jc w:val="center"/>
              <w:rPr>
                <w:rFonts w:ascii="仿宋" w:eastAsia="仿宋" w:hAnsi="仿宋" w:cs="Calibri"/>
                <w:b/>
                <w:bCs/>
                <w:color w:val="000000"/>
                <w:kern w:val="0"/>
                <w:szCs w:val="21"/>
              </w:rPr>
            </w:pPr>
          </w:p>
        </w:tc>
        <w:tc>
          <w:tcPr>
            <w:tcW w:w="3059" w:type="dxa"/>
            <w:vMerge/>
            <w:tcBorders>
              <w:top w:val="single" w:sz="4" w:space="0" w:color="auto"/>
              <w:left w:val="nil"/>
              <w:bottom w:val="single" w:sz="4" w:space="0" w:color="auto"/>
              <w:right w:val="single" w:sz="4" w:space="0" w:color="auto"/>
            </w:tcBorders>
            <w:shd w:val="clear" w:color="auto" w:fill="auto"/>
            <w:vAlign w:val="center"/>
          </w:tcPr>
          <w:p w14:paraId="71FCC3F5"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p>
        </w:tc>
      </w:tr>
      <w:tr w:rsidR="00D364A1" w:rsidRPr="00B665FA" w14:paraId="42B37859" w14:textId="77777777" w:rsidTr="008B6186">
        <w:trPr>
          <w:trHeight w:val="321"/>
        </w:trPr>
        <w:tc>
          <w:tcPr>
            <w:tcW w:w="3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6CBC6A"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sidRPr="00B665FA">
              <w:rPr>
                <w:rFonts w:ascii="仿宋" w:eastAsia="仿宋" w:hAnsi="仿宋" w:cs="宋体" w:hint="eastAsia"/>
                <w:b/>
                <w:bCs/>
                <w:color w:val="000000"/>
                <w:kern w:val="0"/>
                <w:szCs w:val="21"/>
              </w:rPr>
              <w:t>管理</w:t>
            </w:r>
            <w:r>
              <w:rPr>
                <w:rFonts w:ascii="仿宋" w:eastAsia="仿宋" w:hAnsi="仿宋" w:cs="宋体" w:hint="eastAsia"/>
                <w:b/>
                <w:bCs/>
                <w:color w:val="000000"/>
                <w:kern w:val="0"/>
                <w:szCs w:val="21"/>
              </w:rPr>
              <w:t>成本</w:t>
            </w:r>
            <w:r w:rsidRPr="00B665FA">
              <w:rPr>
                <w:rFonts w:ascii="仿宋" w:eastAsia="仿宋" w:hAnsi="仿宋" w:cs="宋体" w:hint="eastAsia"/>
                <w:b/>
                <w:bCs/>
                <w:color w:val="000000"/>
                <w:kern w:val="0"/>
                <w:szCs w:val="21"/>
              </w:rPr>
              <w:t>、耗材、利润等</w:t>
            </w:r>
          </w:p>
        </w:tc>
        <w:tc>
          <w:tcPr>
            <w:tcW w:w="2432" w:type="dxa"/>
            <w:gridSpan w:val="3"/>
            <w:tcBorders>
              <w:top w:val="single" w:sz="4" w:space="0" w:color="auto"/>
              <w:left w:val="nil"/>
              <w:bottom w:val="single" w:sz="4" w:space="0" w:color="auto"/>
              <w:right w:val="single" w:sz="4" w:space="0" w:color="auto"/>
            </w:tcBorders>
            <w:shd w:val="clear" w:color="auto" w:fill="auto"/>
            <w:noWrap/>
            <w:vAlign w:val="center"/>
          </w:tcPr>
          <w:p w14:paraId="67852A70" w14:textId="77777777" w:rsidR="00D364A1" w:rsidRPr="00B665FA" w:rsidRDefault="00D364A1" w:rsidP="008B6186">
            <w:pPr>
              <w:widowControl/>
              <w:spacing w:line="276" w:lineRule="auto"/>
              <w:jc w:val="center"/>
              <w:rPr>
                <w:rFonts w:ascii="仿宋" w:eastAsia="仿宋" w:hAnsi="仿宋" w:cs="Calibri"/>
                <w:b/>
                <w:bCs/>
                <w:color w:val="000000"/>
                <w:kern w:val="0"/>
                <w:szCs w:val="21"/>
              </w:rPr>
            </w:pPr>
          </w:p>
        </w:tc>
        <w:tc>
          <w:tcPr>
            <w:tcW w:w="2432" w:type="dxa"/>
            <w:gridSpan w:val="3"/>
            <w:tcBorders>
              <w:top w:val="single" w:sz="4" w:space="0" w:color="auto"/>
              <w:left w:val="nil"/>
              <w:bottom w:val="single" w:sz="4" w:space="0" w:color="auto"/>
              <w:right w:val="single" w:sz="4" w:space="0" w:color="auto"/>
            </w:tcBorders>
            <w:shd w:val="clear" w:color="auto" w:fill="auto"/>
            <w:vAlign w:val="center"/>
          </w:tcPr>
          <w:p w14:paraId="7AB9F54F" w14:textId="77777777" w:rsidR="00D364A1" w:rsidRPr="00B665FA" w:rsidRDefault="00D364A1" w:rsidP="008B6186">
            <w:pPr>
              <w:widowControl/>
              <w:spacing w:line="276" w:lineRule="auto"/>
              <w:jc w:val="center"/>
              <w:rPr>
                <w:rFonts w:ascii="仿宋" w:eastAsia="仿宋" w:hAnsi="仿宋" w:cs="Calibri"/>
                <w:b/>
                <w:bCs/>
                <w:color w:val="000000"/>
                <w:kern w:val="0"/>
                <w:szCs w:val="21"/>
              </w:rPr>
            </w:pPr>
          </w:p>
        </w:tc>
        <w:tc>
          <w:tcPr>
            <w:tcW w:w="3059" w:type="dxa"/>
            <w:vMerge w:val="restart"/>
            <w:tcBorders>
              <w:top w:val="single" w:sz="4" w:space="0" w:color="auto"/>
              <w:left w:val="nil"/>
              <w:right w:val="single" w:sz="4" w:space="0" w:color="auto"/>
            </w:tcBorders>
            <w:shd w:val="clear" w:color="auto" w:fill="auto"/>
            <w:vAlign w:val="center"/>
          </w:tcPr>
          <w:p w14:paraId="4B04C3BF" w14:textId="77777777" w:rsidR="00D364A1" w:rsidRPr="008C56D9" w:rsidRDefault="00D364A1" w:rsidP="008B6186">
            <w:pPr>
              <w:pStyle w:val="af0"/>
              <w:widowControl/>
              <w:numPr>
                <w:ilvl w:val="0"/>
                <w:numId w:val="35"/>
              </w:numPr>
              <w:spacing w:line="276" w:lineRule="auto"/>
              <w:ind w:firstLineChars="0"/>
              <w:rPr>
                <w:rFonts w:ascii="仿宋" w:eastAsia="仿宋" w:hAnsi="仿宋" w:cs="宋体"/>
                <w:b/>
                <w:bCs/>
                <w:color w:val="000000"/>
                <w:kern w:val="0"/>
                <w:szCs w:val="21"/>
              </w:rPr>
            </w:pPr>
            <w:r w:rsidRPr="008C56D9">
              <w:rPr>
                <w:rFonts w:ascii="仿宋" w:eastAsia="仿宋" w:hAnsi="仿宋" w:cs="宋体" w:hint="eastAsia"/>
                <w:b/>
                <w:bCs/>
                <w:color w:val="000000"/>
                <w:kern w:val="0"/>
                <w:szCs w:val="21"/>
              </w:rPr>
              <w:t>报价均含税</w:t>
            </w:r>
          </w:p>
          <w:p w14:paraId="10D64D88" w14:textId="77777777" w:rsidR="00D364A1" w:rsidRDefault="00D364A1" w:rsidP="008B6186">
            <w:pPr>
              <w:pStyle w:val="af0"/>
              <w:widowControl/>
              <w:numPr>
                <w:ilvl w:val="0"/>
                <w:numId w:val="35"/>
              </w:numPr>
              <w:spacing w:line="276" w:lineRule="auto"/>
              <w:ind w:firstLineChars="0"/>
              <w:rPr>
                <w:rFonts w:ascii="仿宋" w:eastAsia="仿宋" w:hAnsi="仿宋" w:cs="宋体"/>
                <w:b/>
                <w:bCs/>
                <w:color w:val="000000"/>
                <w:kern w:val="0"/>
                <w:szCs w:val="21"/>
              </w:rPr>
            </w:pPr>
            <w:r w:rsidRPr="008C56D9">
              <w:rPr>
                <w:rFonts w:ascii="仿宋" w:eastAsia="仿宋" w:hAnsi="仿宋" w:cs="宋体" w:hint="eastAsia"/>
                <w:b/>
                <w:bCs/>
                <w:color w:val="000000"/>
                <w:kern w:val="0"/>
                <w:szCs w:val="21"/>
              </w:rPr>
              <w:t>须派专职区域经理管辖两个院区餐厅</w:t>
            </w:r>
          </w:p>
          <w:p w14:paraId="08691767" w14:textId="77777777" w:rsidR="00D364A1" w:rsidRPr="008C56D9" w:rsidRDefault="00D364A1" w:rsidP="008B6186">
            <w:pPr>
              <w:pStyle w:val="af0"/>
              <w:widowControl/>
              <w:numPr>
                <w:ilvl w:val="0"/>
                <w:numId w:val="35"/>
              </w:numPr>
              <w:spacing w:line="276" w:lineRule="auto"/>
              <w:ind w:firstLineChars="0"/>
              <w:rPr>
                <w:rFonts w:ascii="仿宋" w:eastAsia="仿宋" w:hAnsi="仿宋" w:cs="宋体"/>
                <w:b/>
                <w:bCs/>
                <w:color w:val="000000"/>
                <w:kern w:val="0"/>
                <w:szCs w:val="21"/>
              </w:rPr>
            </w:pPr>
            <w:r>
              <w:rPr>
                <w:rFonts w:ascii="仿宋" w:eastAsia="仿宋" w:hAnsi="仿宋" w:cs="宋体" w:hint="eastAsia"/>
                <w:b/>
                <w:bCs/>
                <w:color w:val="000000"/>
                <w:kern w:val="0"/>
                <w:szCs w:val="21"/>
              </w:rPr>
              <w:t>提供厨房地址易耗品</w:t>
            </w:r>
          </w:p>
        </w:tc>
      </w:tr>
      <w:tr w:rsidR="00D364A1" w:rsidRPr="00B665FA" w14:paraId="2558C0D3" w14:textId="77777777" w:rsidTr="008B6186">
        <w:trPr>
          <w:trHeight w:val="321"/>
        </w:trPr>
        <w:tc>
          <w:tcPr>
            <w:tcW w:w="3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A1CD56E" w14:textId="77777777" w:rsidR="00D364A1" w:rsidRDefault="00D364A1" w:rsidP="008B6186">
            <w:pPr>
              <w:widowControl/>
              <w:spacing w:line="276" w:lineRule="auto"/>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广州医保社保费</w:t>
            </w:r>
          </w:p>
        </w:tc>
        <w:tc>
          <w:tcPr>
            <w:tcW w:w="2432" w:type="dxa"/>
            <w:gridSpan w:val="3"/>
            <w:tcBorders>
              <w:top w:val="single" w:sz="4" w:space="0" w:color="auto"/>
              <w:left w:val="nil"/>
              <w:bottom w:val="single" w:sz="4" w:space="0" w:color="auto"/>
              <w:right w:val="single" w:sz="4" w:space="0" w:color="auto"/>
            </w:tcBorders>
            <w:shd w:val="clear" w:color="auto" w:fill="auto"/>
            <w:noWrap/>
            <w:vAlign w:val="center"/>
          </w:tcPr>
          <w:p w14:paraId="3F34DAC4" w14:textId="77777777" w:rsidR="00D364A1" w:rsidRPr="00B665FA" w:rsidRDefault="00D364A1" w:rsidP="008B6186">
            <w:pPr>
              <w:widowControl/>
              <w:spacing w:line="276" w:lineRule="auto"/>
              <w:jc w:val="center"/>
              <w:rPr>
                <w:rFonts w:ascii="仿宋" w:eastAsia="仿宋" w:hAnsi="仿宋" w:cs="Calibri"/>
                <w:b/>
                <w:bCs/>
                <w:color w:val="000000"/>
                <w:kern w:val="0"/>
                <w:szCs w:val="21"/>
              </w:rPr>
            </w:pPr>
          </w:p>
        </w:tc>
        <w:tc>
          <w:tcPr>
            <w:tcW w:w="2432" w:type="dxa"/>
            <w:gridSpan w:val="3"/>
            <w:tcBorders>
              <w:top w:val="single" w:sz="4" w:space="0" w:color="auto"/>
              <w:left w:val="nil"/>
              <w:bottom w:val="single" w:sz="4" w:space="0" w:color="auto"/>
              <w:right w:val="single" w:sz="4" w:space="0" w:color="auto"/>
            </w:tcBorders>
            <w:shd w:val="clear" w:color="auto" w:fill="auto"/>
            <w:vAlign w:val="center"/>
          </w:tcPr>
          <w:p w14:paraId="69B96A24" w14:textId="77777777" w:rsidR="00D364A1" w:rsidRPr="00B665FA" w:rsidRDefault="00D364A1" w:rsidP="008B6186">
            <w:pPr>
              <w:widowControl/>
              <w:spacing w:line="276" w:lineRule="auto"/>
              <w:jc w:val="center"/>
              <w:rPr>
                <w:rFonts w:ascii="仿宋" w:eastAsia="仿宋" w:hAnsi="仿宋" w:cs="Calibri"/>
                <w:b/>
                <w:bCs/>
                <w:color w:val="000000"/>
                <w:kern w:val="0"/>
                <w:szCs w:val="21"/>
              </w:rPr>
            </w:pPr>
          </w:p>
        </w:tc>
        <w:tc>
          <w:tcPr>
            <w:tcW w:w="3059" w:type="dxa"/>
            <w:vMerge/>
            <w:tcBorders>
              <w:left w:val="nil"/>
              <w:right w:val="single" w:sz="4" w:space="0" w:color="auto"/>
            </w:tcBorders>
            <w:shd w:val="clear" w:color="auto" w:fill="auto"/>
            <w:vAlign w:val="center"/>
          </w:tcPr>
          <w:p w14:paraId="0929D839"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p>
        </w:tc>
      </w:tr>
      <w:tr w:rsidR="00D364A1" w:rsidRPr="00B665FA" w14:paraId="01F23F3C" w14:textId="77777777" w:rsidTr="008B6186">
        <w:trPr>
          <w:trHeight w:val="321"/>
        </w:trPr>
        <w:tc>
          <w:tcPr>
            <w:tcW w:w="3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EA2861" w14:textId="77777777" w:rsidR="00D364A1" w:rsidRPr="00640624" w:rsidRDefault="00D364A1" w:rsidP="008B6186">
            <w:pPr>
              <w:widowControl/>
              <w:spacing w:line="276" w:lineRule="auto"/>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每月服务费小计</w:t>
            </w:r>
          </w:p>
        </w:tc>
        <w:tc>
          <w:tcPr>
            <w:tcW w:w="2432" w:type="dxa"/>
            <w:gridSpan w:val="3"/>
            <w:tcBorders>
              <w:top w:val="single" w:sz="4" w:space="0" w:color="auto"/>
              <w:left w:val="nil"/>
              <w:bottom w:val="single" w:sz="4" w:space="0" w:color="auto"/>
              <w:right w:val="single" w:sz="4" w:space="0" w:color="auto"/>
            </w:tcBorders>
            <w:shd w:val="clear" w:color="auto" w:fill="auto"/>
            <w:noWrap/>
            <w:vAlign w:val="center"/>
          </w:tcPr>
          <w:p w14:paraId="2A1C0741" w14:textId="77777777" w:rsidR="00D364A1" w:rsidRPr="00B665FA" w:rsidRDefault="00D364A1" w:rsidP="008B6186">
            <w:pPr>
              <w:widowControl/>
              <w:spacing w:line="276" w:lineRule="auto"/>
              <w:jc w:val="center"/>
              <w:rPr>
                <w:rFonts w:ascii="仿宋" w:eastAsia="仿宋" w:hAnsi="仿宋" w:cs="Calibri"/>
                <w:b/>
                <w:bCs/>
                <w:color w:val="000000"/>
                <w:kern w:val="0"/>
                <w:szCs w:val="21"/>
              </w:rPr>
            </w:pPr>
          </w:p>
        </w:tc>
        <w:tc>
          <w:tcPr>
            <w:tcW w:w="2432" w:type="dxa"/>
            <w:gridSpan w:val="3"/>
            <w:tcBorders>
              <w:top w:val="single" w:sz="4" w:space="0" w:color="auto"/>
              <w:left w:val="nil"/>
              <w:bottom w:val="single" w:sz="4" w:space="0" w:color="auto"/>
              <w:right w:val="single" w:sz="4" w:space="0" w:color="auto"/>
            </w:tcBorders>
            <w:shd w:val="clear" w:color="auto" w:fill="auto"/>
            <w:vAlign w:val="center"/>
          </w:tcPr>
          <w:p w14:paraId="104EFF50" w14:textId="77777777" w:rsidR="00D364A1" w:rsidRPr="00B665FA" w:rsidRDefault="00D364A1" w:rsidP="008B6186">
            <w:pPr>
              <w:widowControl/>
              <w:spacing w:line="276" w:lineRule="auto"/>
              <w:jc w:val="center"/>
              <w:rPr>
                <w:rFonts w:ascii="仿宋" w:eastAsia="仿宋" w:hAnsi="仿宋" w:cs="Calibri"/>
                <w:b/>
                <w:bCs/>
                <w:color w:val="000000"/>
                <w:kern w:val="0"/>
                <w:szCs w:val="21"/>
              </w:rPr>
            </w:pPr>
          </w:p>
        </w:tc>
        <w:tc>
          <w:tcPr>
            <w:tcW w:w="3059" w:type="dxa"/>
            <w:vMerge/>
            <w:tcBorders>
              <w:left w:val="nil"/>
              <w:right w:val="single" w:sz="4" w:space="0" w:color="auto"/>
            </w:tcBorders>
            <w:shd w:val="clear" w:color="auto" w:fill="auto"/>
            <w:vAlign w:val="center"/>
          </w:tcPr>
          <w:p w14:paraId="41A56A77"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p>
        </w:tc>
      </w:tr>
      <w:tr w:rsidR="00D364A1" w:rsidRPr="00B665FA" w14:paraId="6C3E156E" w14:textId="77777777" w:rsidTr="008B6186">
        <w:trPr>
          <w:trHeight w:val="321"/>
        </w:trPr>
        <w:tc>
          <w:tcPr>
            <w:tcW w:w="3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7098C5"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每年服务费合计</w:t>
            </w:r>
          </w:p>
        </w:tc>
        <w:tc>
          <w:tcPr>
            <w:tcW w:w="4864" w:type="dxa"/>
            <w:gridSpan w:val="6"/>
            <w:tcBorders>
              <w:top w:val="single" w:sz="4" w:space="0" w:color="auto"/>
              <w:left w:val="nil"/>
              <w:bottom w:val="single" w:sz="4" w:space="0" w:color="auto"/>
              <w:right w:val="single" w:sz="4" w:space="0" w:color="auto"/>
            </w:tcBorders>
            <w:shd w:val="clear" w:color="auto" w:fill="auto"/>
            <w:noWrap/>
            <w:vAlign w:val="center"/>
          </w:tcPr>
          <w:p w14:paraId="0BA18B59" w14:textId="77777777" w:rsidR="00D364A1" w:rsidRPr="00B665FA" w:rsidRDefault="00D364A1" w:rsidP="008B6186">
            <w:pPr>
              <w:widowControl/>
              <w:spacing w:line="276" w:lineRule="auto"/>
              <w:jc w:val="center"/>
              <w:rPr>
                <w:rFonts w:ascii="仿宋" w:eastAsia="仿宋" w:hAnsi="仿宋" w:cs="Calibri"/>
                <w:b/>
                <w:bCs/>
                <w:color w:val="000000"/>
                <w:kern w:val="0"/>
                <w:szCs w:val="21"/>
              </w:rPr>
            </w:pPr>
          </w:p>
        </w:tc>
        <w:tc>
          <w:tcPr>
            <w:tcW w:w="3059" w:type="dxa"/>
            <w:vMerge/>
            <w:tcBorders>
              <w:left w:val="nil"/>
              <w:right w:val="single" w:sz="4" w:space="0" w:color="auto"/>
            </w:tcBorders>
            <w:shd w:val="clear" w:color="auto" w:fill="auto"/>
            <w:vAlign w:val="center"/>
          </w:tcPr>
          <w:p w14:paraId="4F6B8E47"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p>
        </w:tc>
      </w:tr>
      <w:tr w:rsidR="00D364A1" w:rsidRPr="00B665FA" w14:paraId="69C98897" w14:textId="77777777" w:rsidTr="008B6186">
        <w:trPr>
          <w:trHeight w:val="321"/>
        </w:trPr>
        <w:tc>
          <w:tcPr>
            <w:tcW w:w="3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C8FC6C"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三年服务费总计</w:t>
            </w:r>
          </w:p>
        </w:tc>
        <w:tc>
          <w:tcPr>
            <w:tcW w:w="4864" w:type="dxa"/>
            <w:gridSpan w:val="6"/>
            <w:tcBorders>
              <w:top w:val="single" w:sz="4" w:space="0" w:color="auto"/>
              <w:left w:val="nil"/>
              <w:bottom w:val="single" w:sz="4" w:space="0" w:color="auto"/>
              <w:right w:val="single" w:sz="4" w:space="0" w:color="auto"/>
            </w:tcBorders>
            <w:shd w:val="clear" w:color="auto" w:fill="auto"/>
            <w:noWrap/>
            <w:vAlign w:val="center"/>
          </w:tcPr>
          <w:p w14:paraId="4D887E98" w14:textId="77777777" w:rsidR="00D364A1" w:rsidRPr="00B665FA" w:rsidRDefault="00D364A1" w:rsidP="008B6186">
            <w:pPr>
              <w:widowControl/>
              <w:spacing w:line="276" w:lineRule="auto"/>
              <w:jc w:val="center"/>
              <w:rPr>
                <w:rFonts w:ascii="仿宋" w:eastAsia="仿宋" w:hAnsi="仿宋" w:cs="Calibri"/>
                <w:b/>
                <w:bCs/>
                <w:color w:val="000000"/>
                <w:kern w:val="0"/>
                <w:szCs w:val="21"/>
              </w:rPr>
            </w:pPr>
          </w:p>
        </w:tc>
        <w:tc>
          <w:tcPr>
            <w:tcW w:w="3059" w:type="dxa"/>
            <w:vMerge/>
            <w:tcBorders>
              <w:left w:val="nil"/>
              <w:bottom w:val="single" w:sz="4" w:space="0" w:color="auto"/>
              <w:right w:val="single" w:sz="4" w:space="0" w:color="auto"/>
            </w:tcBorders>
            <w:shd w:val="clear" w:color="auto" w:fill="auto"/>
            <w:vAlign w:val="center"/>
          </w:tcPr>
          <w:p w14:paraId="086D7260" w14:textId="77777777" w:rsidR="00D364A1" w:rsidRPr="00B665FA" w:rsidRDefault="00D364A1" w:rsidP="008B6186">
            <w:pPr>
              <w:widowControl/>
              <w:spacing w:line="276" w:lineRule="auto"/>
              <w:jc w:val="center"/>
              <w:rPr>
                <w:rFonts w:ascii="仿宋" w:eastAsia="仿宋" w:hAnsi="仿宋" w:cs="宋体"/>
                <w:b/>
                <w:bCs/>
                <w:color w:val="000000"/>
                <w:kern w:val="0"/>
                <w:szCs w:val="21"/>
              </w:rPr>
            </w:pPr>
          </w:p>
        </w:tc>
      </w:tr>
    </w:tbl>
    <w:p w14:paraId="738A0023" w14:textId="77777777" w:rsidR="00D364A1" w:rsidRDefault="00D364A1" w:rsidP="00D364A1">
      <w:pPr>
        <w:wordWrap w:val="0"/>
        <w:spacing w:line="276" w:lineRule="auto"/>
        <w:ind w:right="1890"/>
        <w:rPr>
          <w:rFonts w:ascii="仿宋" w:eastAsia="仿宋" w:hAnsi="仿宋"/>
          <w:b/>
          <w:bCs/>
          <w:sz w:val="22"/>
        </w:rPr>
      </w:pPr>
    </w:p>
    <w:p w14:paraId="10344584" w14:textId="77777777" w:rsidR="00D364A1" w:rsidRDefault="00D364A1" w:rsidP="00D364A1">
      <w:pPr>
        <w:wordWrap w:val="0"/>
        <w:spacing w:line="276" w:lineRule="auto"/>
        <w:ind w:right="1890"/>
        <w:rPr>
          <w:rFonts w:ascii="仿宋" w:eastAsia="仿宋" w:hAnsi="仿宋"/>
          <w:b/>
          <w:bCs/>
          <w:sz w:val="22"/>
        </w:rPr>
      </w:pPr>
      <w:r w:rsidRPr="00B665FA">
        <w:rPr>
          <w:rFonts w:ascii="仿宋" w:eastAsia="仿宋" w:hAnsi="仿宋" w:hint="eastAsia"/>
          <w:b/>
          <w:bCs/>
          <w:sz w:val="22"/>
        </w:rPr>
        <w:t>潜在投标人公司名称（盖章）：</w:t>
      </w:r>
      <w:r>
        <w:rPr>
          <w:rFonts w:ascii="仿宋" w:eastAsia="仿宋" w:hAnsi="仿宋" w:hint="eastAsia"/>
          <w:b/>
          <w:bCs/>
          <w:sz w:val="22"/>
        </w:rPr>
        <w:t xml:space="preserve"> </w:t>
      </w:r>
      <w:r>
        <w:rPr>
          <w:rFonts w:ascii="仿宋" w:eastAsia="仿宋" w:hAnsi="仿宋"/>
          <w:b/>
          <w:bCs/>
          <w:sz w:val="22"/>
        </w:rPr>
        <w:t xml:space="preserve">                  </w:t>
      </w:r>
    </w:p>
    <w:p w14:paraId="405B83BD" w14:textId="77777777" w:rsidR="00D364A1" w:rsidRDefault="00D364A1" w:rsidP="00D364A1">
      <w:pPr>
        <w:wordWrap w:val="0"/>
        <w:spacing w:line="276" w:lineRule="auto"/>
        <w:ind w:right="1890"/>
        <w:rPr>
          <w:rFonts w:ascii="仿宋" w:eastAsia="仿宋" w:hAnsi="仿宋"/>
          <w:b/>
          <w:bCs/>
          <w:sz w:val="22"/>
        </w:rPr>
      </w:pPr>
      <w:r w:rsidRPr="00B665FA">
        <w:rPr>
          <w:rFonts w:ascii="仿宋" w:eastAsia="仿宋" w:hAnsi="仿宋" w:hint="eastAsia"/>
          <w:b/>
          <w:bCs/>
          <w:sz w:val="22"/>
        </w:rPr>
        <w:t>盖章</w:t>
      </w:r>
      <w:r w:rsidRPr="00B665FA">
        <w:rPr>
          <w:rFonts w:ascii="仿宋" w:eastAsia="仿宋" w:hAnsi="仿宋"/>
          <w:b/>
          <w:bCs/>
          <w:sz w:val="22"/>
        </w:rPr>
        <w:t>日期</w:t>
      </w:r>
      <w:r w:rsidRPr="00B665FA">
        <w:rPr>
          <w:rFonts w:ascii="仿宋" w:eastAsia="仿宋" w:hAnsi="仿宋" w:hint="eastAsia"/>
          <w:b/>
          <w:bCs/>
          <w:sz w:val="22"/>
        </w:rPr>
        <w:t>：20</w:t>
      </w:r>
      <w:r w:rsidRPr="00B665FA">
        <w:rPr>
          <w:rFonts w:ascii="仿宋" w:eastAsia="仿宋" w:hAnsi="仿宋"/>
          <w:b/>
          <w:bCs/>
          <w:sz w:val="22"/>
        </w:rPr>
        <w:t>21</w:t>
      </w:r>
      <w:r w:rsidRPr="00B665FA">
        <w:rPr>
          <w:rFonts w:ascii="仿宋" w:eastAsia="仿宋" w:hAnsi="仿宋" w:hint="eastAsia"/>
          <w:b/>
          <w:bCs/>
          <w:sz w:val="22"/>
        </w:rPr>
        <w:t>年</w:t>
      </w:r>
      <w:r w:rsidRPr="00B665FA">
        <w:rPr>
          <w:rFonts w:ascii="仿宋" w:eastAsia="仿宋" w:hAnsi="仿宋"/>
          <w:b/>
          <w:bCs/>
          <w:sz w:val="22"/>
        </w:rPr>
        <w:t>6月</w:t>
      </w:r>
      <w:r w:rsidRPr="00B665FA">
        <w:rPr>
          <w:rFonts w:ascii="仿宋" w:eastAsia="仿宋" w:hAnsi="仿宋"/>
          <w:b/>
          <w:bCs/>
          <w:sz w:val="22"/>
          <w:u w:val="single"/>
        </w:rPr>
        <w:t xml:space="preserve">   </w:t>
      </w:r>
      <w:r w:rsidRPr="00B665FA">
        <w:rPr>
          <w:rFonts w:ascii="仿宋" w:eastAsia="仿宋" w:hAnsi="仿宋" w:hint="eastAsia"/>
          <w:b/>
          <w:bCs/>
          <w:sz w:val="22"/>
        </w:rPr>
        <w:t>日</w:t>
      </w:r>
    </w:p>
    <w:p w14:paraId="11D9B8A3" w14:textId="77777777" w:rsidR="00D364A1" w:rsidRDefault="00D364A1" w:rsidP="00D364A1">
      <w:pPr>
        <w:wordWrap w:val="0"/>
        <w:spacing w:line="276" w:lineRule="auto"/>
        <w:ind w:right="1890"/>
        <w:rPr>
          <w:rFonts w:ascii="仿宋" w:eastAsia="仿宋" w:hAnsi="仿宋"/>
          <w:b/>
          <w:bCs/>
          <w:sz w:val="22"/>
        </w:rPr>
      </w:pPr>
    </w:p>
    <w:p w14:paraId="688D09EC" w14:textId="77777777" w:rsidR="00D364A1" w:rsidRDefault="00D364A1" w:rsidP="00D364A1">
      <w:pPr>
        <w:wordWrap w:val="0"/>
        <w:spacing w:line="276" w:lineRule="auto"/>
        <w:ind w:right="1890"/>
        <w:rPr>
          <w:rFonts w:ascii="仿宋" w:eastAsia="仿宋" w:hAnsi="仿宋"/>
          <w:b/>
          <w:bCs/>
          <w:sz w:val="22"/>
        </w:rPr>
      </w:pPr>
    </w:p>
    <w:p w14:paraId="05C2923B" w14:textId="77777777" w:rsidR="00D364A1" w:rsidRPr="00B33090" w:rsidRDefault="00D364A1" w:rsidP="00D364A1">
      <w:pPr>
        <w:wordWrap w:val="0"/>
        <w:spacing w:line="276" w:lineRule="auto"/>
        <w:ind w:right="1890"/>
        <w:rPr>
          <w:rFonts w:ascii="仿宋" w:eastAsia="仿宋" w:hAnsi="仿宋" w:hint="eastAsia"/>
          <w:b/>
          <w:bCs/>
          <w:sz w:val="22"/>
        </w:rPr>
      </w:pPr>
    </w:p>
    <w:p w14:paraId="14709FB4" w14:textId="77777777" w:rsidR="00D364A1" w:rsidRPr="00B665FA" w:rsidRDefault="00D364A1" w:rsidP="00D364A1">
      <w:pPr>
        <w:wordWrap w:val="0"/>
        <w:spacing w:line="276" w:lineRule="auto"/>
        <w:ind w:right="1890"/>
        <w:rPr>
          <w:rFonts w:ascii="仿宋" w:eastAsia="仿宋" w:hAnsi="仿宋"/>
          <w:b/>
          <w:bCs/>
          <w:sz w:val="22"/>
        </w:rPr>
      </w:pPr>
      <w:r w:rsidRPr="00B665FA">
        <w:rPr>
          <w:rFonts w:ascii="仿宋" w:eastAsia="仿宋" w:hAnsi="仿宋" w:hint="eastAsia"/>
          <w:b/>
          <w:bCs/>
          <w:sz w:val="22"/>
        </w:rPr>
        <w:lastRenderedPageBreak/>
        <w:t>附件二：用户需求书</w:t>
      </w:r>
    </w:p>
    <w:p w14:paraId="3FAB6DB2" w14:textId="77777777" w:rsidR="00D364A1" w:rsidRPr="00B665FA" w:rsidRDefault="00D364A1" w:rsidP="00D364A1">
      <w:pPr>
        <w:pStyle w:val="2"/>
        <w:spacing w:beforeLines="50" w:before="156" w:after="0" w:line="276" w:lineRule="auto"/>
        <w:ind w:left="562" w:hanging="562"/>
        <w:rPr>
          <w:rFonts w:ascii="仿宋" w:eastAsia="仿宋" w:hAnsi="仿宋" w:cs="宋体"/>
          <w:bCs w:val="0"/>
          <w:sz w:val="21"/>
          <w:szCs w:val="21"/>
        </w:rPr>
      </w:pPr>
      <w:r w:rsidRPr="00B665FA">
        <w:rPr>
          <w:rFonts w:ascii="仿宋" w:eastAsia="仿宋" w:hAnsi="仿宋" w:cs="宋体" w:hint="eastAsia"/>
          <w:bCs w:val="0"/>
          <w:sz w:val="21"/>
          <w:szCs w:val="21"/>
        </w:rPr>
        <w:t>一、服务概况</w:t>
      </w:r>
    </w:p>
    <w:p w14:paraId="2E9C0D12" w14:textId="77777777" w:rsidR="00D364A1" w:rsidRPr="00B665FA" w:rsidRDefault="00D364A1" w:rsidP="00D364A1">
      <w:pPr>
        <w:pStyle w:val="af6"/>
        <w:numPr>
          <w:ilvl w:val="0"/>
          <w:numId w:val="2"/>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越秀院区餐厅服务期限为3年，合同一年一签；黄埔院区餐厅服务期限为1年，预计2019年底或2</w:t>
      </w:r>
      <w:r w:rsidRPr="00B665FA">
        <w:rPr>
          <w:rFonts w:ascii="仿宋" w:eastAsia="仿宋" w:hAnsi="仿宋"/>
        </w:rPr>
        <w:t>020</w:t>
      </w:r>
      <w:r w:rsidRPr="00B665FA">
        <w:rPr>
          <w:rFonts w:ascii="仿宋" w:eastAsia="仿宋" w:hAnsi="仿宋" w:hint="eastAsia"/>
        </w:rPr>
        <w:t>年开业，届时餐厅将会试营业。</w:t>
      </w:r>
    </w:p>
    <w:p w14:paraId="33AE495A" w14:textId="77777777" w:rsidR="00D364A1" w:rsidRPr="00B665FA" w:rsidRDefault="00D364A1" w:rsidP="00D364A1">
      <w:pPr>
        <w:pStyle w:val="af6"/>
        <w:numPr>
          <w:ilvl w:val="0"/>
          <w:numId w:val="2"/>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中山大学附属肿瘤医院越秀院区餐厅，位于</w:t>
      </w:r>
      <w:r w:rsidRPr="00B665FA">
        <w:rPr>
          <w:rFonts w:ascii="仿宋" w:eastAsia="仿宋" w:hAnsi="仿宋"/>
        </w:rPr>
        <w:t>广州市越秀区东风东路</w:t>
      </w:r>
      <w:r w:rsidRPr="00B665FA">
        <w:rPr>
          <w:rFonts w:ascii="仿宋" w:eastAsia="仿宋" w:hAnsi="仿宋" w:hint="eastAsia"/>
        </w:rPr>
        <w:t>651号：</w:t>
      </w:r>
    </w:p>
    <w:p w14:paraId="4040C50E" w14:textId="77777777" w:rsidR="00D364A1" w:rsidRPr="00B665FA" w:rsidRDefault="00D364A1" w:rsidP="00D364A1">
      <w:pPr>
        <w:pStyle w:val="af6"/>
        <w:numPr>
          <w:ilvl w:val="0"/>
          <w:numId w:val="3"/>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职工餐厅：总面积约1000m</w:t>
      </w:r>
      <w:r w:rsidRPr="00B665FA">
        <w:rPr>
          <w:rFonts w:ascii="仿宋" w:eastAsia="仿宋" w:hAnsi="仿宋" w:hint="eastAsia"/>
          <w:vertAlign w:val="superscript"/>
        </w:rPr>
        <w:t>2</w:t>
      </w:r>
      <w:r w:rsidRPr="00B665FA">
        <w:rPr>
          <w:rFonts w:ascii="仿宋" w:eastAsia="仿宋" w:hAnsi="仿宋" w:hint="eastAsia"/>
        </w:rPr>
        <w:t>，其中操作区面积约630m</w:t>
      </w:r>
      <w:r w:rsidRPr="00B665FA">
        <w:rPr>
          <w:rFonts w:ascii="仿宋" w:eastAsia="仿宋" w:hAnsi="仿宋" w:hint="eastAsia"/>
          <w:vertAlign w:val="superscript"/>
        </w:rPr>
        <w:t>2</w:t>
      </w:r>
      <w:r w:rsidRPr="00B665FA">
        <w:rPr>
          <w:rFonts w:ascii="仿宋" w:eastAsia="仿宋" w:hAnsi="仿宋" w:hint="eastAsia"/>
        </w:rPr>
        <w:t>，就餐面积约370m</w:t>
      </w:r>
      <w:r w:rsidRPr="00B665FA">
        <w:rPr>
          <w:rFonts w:ascii="仿宋" w:eastAsia="仿宋" w:hAnsi="仿宋" w:hint="eastAsia"/>
          <w:vertAlign w:val="superscript"/>
        </w:rPr>
        <w:t>2</w:t>
      </w:r>
      <w:r w:rsidRPr="00B665FA">
        <w:rPr>
          <w:rFonts w:ascii="仿宋" w:eastAsia="仿宋" w:hAnsi="仿宋" w:hint="eastAsia"/>
        </w:rPr>
        <w:t>；堂食餐位约260个，围餐包房1个（最大餐位1</w:t>
      </w:r>
      <w:r w:rsidRPr="00B665FA">
        <w:rPr>
          <w:rFonts w:ascii="仿宋" w:eastAsia="仿宋" w:hAnsi="仿宋"/>
        </w:rPr>
        <w:t>5</w:t>
      </w:r>
      <w:r w:rsidRPr="00B665FA">
        <w:rPr>
          <w:rFonts w:ascii="仿宋" w:eastAsia="仿宋" w:hAnsi="仿宋" w:hint="eastAsia"/>
        </w:rPr>
        <w:t>个）；各区域分为就餐区、打包区、取餐收费区、中厨部、点心部、分餐间、烧腊房、凉菜间、粉面档、风味档、环球美食档、肉类切配间、蔬菜切配间、洗消间、冷库区、杂物房、餐车停放区、仓库、办公室等。</w:t>
      </w:r>
    </w:p>
    <w:p w14:paraId="0FD48F3E" w14:textId="77777777" w:rsidR="00D364A1" w:rsidRPr="00B665FA" w:rsidRDefault="00D364A1" w:rsidP="00D364A1">
      <w:pPr>
        <w:pStyle w:val="af6"/>
        <w:numPr>
          <w:ilvl w:val="0"/>
          <w:numId w:val="3"/>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职工小卖部：面积约</w:t>
      </w:r>
      <w:r w:rsidRPr="00B665FA">
        <w:rPr>
          <w:rFonts w:ascii="仿宋" w:eastAsia="仿宋" w:hAnsi="仿宋"/>
        </w:rPr>
        <w:t>50</w:t>
      </w:r>
      <w:r w:rsidRPr="00B665FA">
        <w:rPr>
          <w:rFonts w:ascii="仿宋" w:eastAsia="仿宋" w:hAnsi="仿宋" w:hint="eastAsia"/>
        </w:rPr>
        <w:t>m</w:t>
      </w:r>
      <w:r w:rsidRPr="00B665FA">
        <w:rPr>
          <w:rFonts w:ascii="仿宋" w:eastAsia="仿宋" w:hAnsi="仿宋" w:hint="eastAsia"/>
          <w:vertAlign w:val="superscript"/>
        </w:rPr>
        <w:t>2</w:t>
      </w:r>
      <w:r w:rsidRPr="00B665FA">
        <w:rPr>
          <w:rFonts w:ascii="仿宋" w:eastAsia="仿宋" w:hAnsi="仿宋" w:hint="eastAsia"/>
        </w:rPr>
        <w:t>，隔热玻璃房，室内24小时空调环境。</w:t>
      </w:r>
    </w:p>
    <w:p w14:paraId="6887F93D" w14:textId="77777777" w:rsidR="00D364A1" w:rsidRPr="00B665FA" w:rsidRDefault="00D364A1" w:rsidP="00D364A1">
      <w:pPr>
        <w:pStyle w:val="af6"/>
        <w:numPr>
          <w:ilvl w:val="0"/>
          <w:numId w:val="3"/>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移动售卖点：面积约</w:t>
      </w:r>
      <w:r w:rsidRPr="00B665FA">
        <w:rPr>
          <w:rFonts w:ascii="仿宋" w:eastAsia="仿宋" w:hAnsi="仿宋"/>
        </w:rPr>
        <w:t>20m</w:t>
      </w:r>
      <w:r w:rsidRPr="00B665FA">
        <w:rPr>
          <w:rFonts w:ascii="仿宋" w:eastAsia="仿宋" w:hAnsi="仿宋"/>
          <w:vertAlign w:val="superscript"/>
        </w:rPr>
        <w:t>2</w:t>
      </w:r>
      <w:r w:rsidRPr="00B665FA">
        <w:rPr>
          <w:rFonts w:ascii="仿宋" w:eastAsia="仿宋" w:hAnsi="仿宋" w:hint="eastAsia"/>
        </w:rPr>
        <w:t>，移动售餐车，非露天室外环境。</w:t>
      </w:r>
    </w:p>
    <w:p w14:paraId="43719072" w14:textId="77777777" w:rsidR="00D364A1" w:rsidRPr="00B665FA" w:rsidRDefault="00D364A1" w:rsidP="00D364A1">
      <w:pPr>
        <w:pStyle w:val="af6"/>
        <w:numPr>
          <w:ilvl w:val="0"/>
          <w:numId w:val="2"/>
        </w:numPr>
        <w:tabs>
          <w:tab w:val="left" w:pos="2340"/>
        </w:tabs>
        <w:adjustRightInd w:val="0"/>
        <w:snapToGrid w:val="0"/>
        <w:spacing w:line="276" w:lineRule="auto"/>
        <w:rPr>
          <w:rFonts w:ascii="仿宋" w:eastAsia="仿宋" w:hAnsi="仿宋"/>
        </w:rPr>
      </w:pPr>
      <w:r w:rsidRPr="00B665FA">
        <w:rPr>
          <w:rFonts w:ascii="仿宋" w:eastAsia="仿宋" w:hAnsi="仿宋" w:hint="eastAsia"/>
        </w:rPr>
        <w:t>中山大学附属肿瘤医院黄埔院区餐厅，位于广州市黄埔区九龙镇凤湖四路与九龙大道交叉口东北300米：</w:t>
      </w:r>
    </w:p>
    <w:p w14:paraId="76BF45D8" w14:textId="77777777" w:rsidR="00D364A1" w:rsidRPr="00B665FA" w:rsidRDefault="00D364A1" w:rsidP="00D364A1">
      <w:pPr>
        <w:pStyle w:val="af6"/>
        <w:numPr>
          <w:ilvl w:val="0"/>
          <w:numId w:val="4"/>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首层总面积约9</w:t>
      </w:r>
      <w:r w:rsidRPr="00B665FA">
        <w:rPr>
          <w:rFonts w:ascii="仿宋" w:eastAsia="仿宋" w:hAnsi="仿宋"/>
        </w:rPr>
        <w:t>5</w:t>
      </w:r>
      <w:r w:rsidRPr="00B665FA">
        <w:rPr>
          <w:rFonts w:ascii="仿宋" w:eastAsia="仿宋" w:hAnsi="仿宋" w:hint="eastAsia"/>
        </w:rPr>
        <w:t>0m</w:t>
      </w:r>
      <w:r w:rsidRPr="00B665FA">
        <w:rPr>
          <w:rFonts w:ascii="仿宋" w:eastAsia="仿宋" w:hAnsi="仿宋" w:hint="eastAsia"/>
          <w:vertAlign w:val="superscript"/>
        </w:rPr>
        <w:t>2</w:t>
      </w:r>
      <w:r w:rsidRPr="00B665FA">
        <w:rPr>
          <w:rFonts w:ascii="仿宋" w:eastAsia="仿宋" w:hAnsi="仿宋" w:hint="eastAsia"/>
        </w:rPr>
        <w:t>，其中操作区面积约</w:t>
      </w:r>
      <w:r w:rsidRPr="00B665FA">
        <w:rPr>
          <w:rFonts w:ascii="仿宋" w:eastAsia="仿宋" w:hAnsi="仿宋"/>
        </w:rPr>
        <w:t>265</w:t>
      </w:r>
      <w:r w:rsidRPr="00B665FA">
        <w:rPr>
          <w:rFonts w:ascii="仿宋" w:eastAsia="仿宋" w:hAnsi="仿宋" w:hint="eastAsia"/>
        </w:rPr>
        <w:t>m</w:t>
      </w:r>
      <w:r w:rsidRPr="00B665FA">
        <w:rPr>
          <w:rFonts w:ascii="仿宋" w:eastAsia="仿宋" w:hAnsi="仿宋" w:hint="eastAsia"/>
          <w:vertAlign w:val="superscript"/>
        </w:rPr>
        <w:t>2</w:t>
      </w:r>
      <w:r w:rsidRPr="00B665FA">
        <w:rPr>
          <w:rFonts w:ascii="仿宋" w:eastAsia="仿宋" w:hAnsi="仿宋" w:hint="eastAsia"/>
        </w:rPr>
        <w:t>，就餐面积约</w:t>
      </w:r>
      <w:r w:rsidRPr="00B665FA">
        <w:rPr>
          <w:rFonts w:ascii="仿宋" w:eastAsia="仿宋" w:hAnsi="仿宋"/>
        </w:rPr>
        <w:t>413</w:t>
      </w:r>
      <w:r w:rsidRPr="00B665FA">
        <w:rPr>
          <w:rFonts w:ascii="仿宋" w:eastAsia="仿宋" w:hAnsi="仿宋" w:hint="eastAsia"/>
        </w:rPr>
        <w:t>m</w:t>
      </w:r>
      <w:r w:rsidRPr="00B665FA">
        <w:rPr>
          <w:rFonts w:ascii="仿宋" w:eastAsia="仿宋" w:hAnsi="仿宋" w:hint="eastAsia"/>
          <w:vertAlign w:val="superscript"/>
        </w:rPr>
        <w:t>2</w:t>
      </w:r>
      <w:r w:rsidRPr="00B665FA">
        <w:rPr>
          <w:rFonts w:ascii="仿宋" w:eastAsia="仿宋" w:hAnsi="仿宋" w:hint="eastAsia"/>
        </w:rPr>
        <w:t>；堂食普通餐位约296个（含日后高吧台、卡座），围餐包房2个（餐位约36个）；各区域分为普通就餐区、围餐包房、餐具回收区、打包区、取餐收费区、点心部、风味档、粉面档、烧腊档、零点自选档、分餐间、杂物房、膳食办公室、传菜梯等。</w:t>
      </w:r>
    </w:p>
    <w:p w14:paraId="22E766E8" w14:textId="77777777" w:rsidR="00D364A1" w:rsidRPr="00B665FA" w:rsidRDefault="00D364A1" w:rsidP="00D364A1">
      <w:pPr>
        <w:pStyle w:val="af6"/>
        <w:numPr>
          <w:ilvl w:val="0"/>
          <w:numId w:val="4"/>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负一层总面积约5</w:t>
      </w:r>
      <w:r w:rsidRPr="00B665FA">
        <w:rPr>
          <w:rFonts w:ascii="仿宋" w:eastAsia="仿宋" w:hAnsi="仿宋"/>
        </w:rPr>
        <w:t>37</w:t>
      </w:r>
      <w:r w:rsidRPr="00B665FA">
        <w:rPr>
          <w:rFonts w:ascii="仿宋" w:eastAsia="仿宋" w:hAnsi="仿宋" w:hint="eastAsia"/>
        </w:rPr>
        <w:t>m</w:t>
      </w:r>
      <w:r w:rsidRPr="00B665FA">
        <w:rPr>
          <w:rFonts w:ascii="仿宋" w:eastAsia="仿宋" w:hAnsi="仿宋" w:hint="eastAsia"/>
          <w:vertAlign w:val="superscript"/>
        </w:rPr>
        <w:t>2</w:t>
      </w:r>
      <w:r w:rsidRPr="00B665FA">
        <w:rPr>
          <w:rFonts w:ascii="仿宋" w:eastAsia="仿宋" w:hAnsi="仿宋" w:hint="eastAsia"/>
        </w:rPr>
        <w:t>，全为操作区，各区域分为：中厨部、烧制间、腌制间、凉劈间、分餐间、洗消间、肉类切配间、蔬菜切配间、冷库区、主/副食库、传菜梯、收货区、外包服务公司办公室等。</w:t>
      </w:r>
    </w:p>
    <w:p w14:paraId="22639A70" w14:textId="77777777" w:rsidR="00D364A1" w:rsidRPr="00B665FA" w:rsidRDefault="00D364A1" w:rsidP="00D364A1">
      <w:pPr>
        <w:pStyle w:val="af6"/>
        <w:adjustRightInd w:val="0"/>
        <w:snapToGrid w:val="0"/>
        <w:spacing w:line="276" w:lineRule="auto"/>
        <w:rPr>
          <w:rFonts w:ascii="仿宋" w:eastAsia="仿宋" w:hAnsi="仿宋"/>
        </w:rPr>
      </w:pPr>
    </w:p>
    <w:p w14:paraId="62289174" w14:textId="77777777" w:rsidR="00D364A1" w:rsidRPr="00B665FA" w:rsidRDefault="00D364A1" w:rsidP="00D364A1">
      <w:pPr>
        <w:pStyle w:val="2"/>
        <w:spacing w:beforeLines="50" w:before="156" w:after="0" w:line="276" w:lineRule="auto"/>
        <w:ind w:left="562" w:hanging="562"/>
        <w:rPr>
          <w:rFonts w:ascii="仿宋" w:eastAsia="仿宋" w:hAnsi="仿宋" w:cs="宋体"/>
          <w:bCs w:val="0"/>
          <w:sz w:val="21"/>
          <w:szCs w:val="21"/>
        </w:rPr>
      </w:pPr>
      <w:r w:rsidRPr="00B665FA">
        <w:rPr>
          <w:rFonts w:ascii="仿宋" w:eastAsia="仿宋" w:hAnsi="仿宋" w:cs="宋体" w:hint="eastAsia"/>
          <w:bCs w:val="0"/>
          <w:sz w:val="21"/>
          <w:szCs w:val="21"/>
        </w:rPr>
        <w:t>二、服务对象及内容</w:t>
      </w:r>
    </w:p>
    <w:p w14:paraId="4960F604" w14:textId="77777777" w:rsidR="00D364A1" w:rsidRPr="00B665FA" w:rsidRDefault="00D364A1" w:rsidP="00D364A1">
      <w:pPr>
        <w:spacing w:line="276" w:lineRule="auto"/>
        <w:rPr>
          <w:rFonts w:ascii="仿宋" w:eastAsia="仿宋" w:hAnsi="仿宋"/>
          <w:b/>
          <w:bCs/>
          <w:szCs w:val="21"/>
        </w:rPr>
      </w:pPr>
      <w:r w:rsidRPr="00B665FA">
        <w:rPr>
          <w:rFonts w:ascii="仿宋" w:eastAsia="仿宋" w:hAnsi="仿宋" w:hint="eastAsia"/>
          <w:b/>
          <w:bCs/>
          <w:szCs w:val="21"/>
        </w:rPr>
        <w:t>（一）预计用餐人次</w:t>
      </w:r>
    </w:p>
    <w:p w14:paraId="27CAE05B" w14:textId="77777777" w:rsidR="00D364A1" w:rsidRPr="00B665FA" w:rsidRDefault="00D364A1" w:rsidP="00D364A1">
      <w:pPr>
        <w:pStyle w:val="af0"/>
        <w:numPr>
          <w:ilvl w:val="0"/>
          <w:numId w:val="34"/>
        </w:numPr>
        <w:spacing w:line="276" w:lineRule="auto"/>
        <w:ind w:firstLineChars="0"/>
        <w:rPr>
          <w:rFonts w:ascii="仿宋" w:eastAsia="仿宋" w:hAnsi="仿宋"/>
          <w:szCs w:val="21"/>
        </w:rPr>
      </w:pPr>
      <w:r w:rsidRPr="00B665FA">
        <w:rPr>
          <w:rFonts w:ascii="仿宋" w:eastAsia="仿宋" w:hAnsi="仿宋" w:hint="eastAsia"/>
          <w:szCs w:val="21"/>
        </w:rPr>
        <w:t>越秀院区餐厅日均用餐人次约为7</w:t>
      </w:r>
      <w:r w:rsidRPr="00B665FA">
        <w:rPr>
          <w:rFonts w:ascii="仿宋" w:eastAsia="仿宋" w:hAnsi="仿宋"/>
          <w:szCs w:val="21"/>
        </w:rPr>
        <w:t>500</w:t>
      </w:r>
      <w:r w:rsidRPr="00B665FA">
        <w:rPr>
          <w:rFonts w:ascii="仿宋" w:eastAsia="仿宋" w:hAnsi="仿宋" w:hint="eastAsia"/>
          <w:szCs w:val="21"/>
        </w:rPr>
        <w:t>人次；</w:t>
      </w:r>
    </w:p>
    <w:p w14:paraId="2D0DC1ED" w14:textId="77777777" w:rsidR="00D364A1" w:rsidRPr="00B665FA" w:rsidRDefault="00D364A1" w:rsidP="00D364A1">
      <w:pPr>
        <w:pStyle w:val="af0"/>
        <w:numPr>
          <w:ilvl w:val="0"/>
          <w:numId w:val="34"/>
        </w:numPr>
        <w:spacing w:line="276" w:lineRule="auto"/>
        <w:ind w:firstLineChars="0"/>
        <w:rPr>
          <w:rFonts w:ascii="仿宋" w:eastAsia="仿宋" w:hAnsi="仿宋"/>
          <w:szCs w:val="21"/>
        </w:rPr>
      </w:pPr>
      <w:r w:rsidRPr="00B665FA">
        <w:rPr>
          <w:rFonts w:ascii="仿宋" w:eastAsia="仿宋" w:hAnsi="仿宋" w:hint="eastAsia"/>
          <w:szCs w:val="21"/>
        </w:rPr>
        <w:t>黄埔院区餐厅日均用餐人次约为</w:t>
      </w:r>
      <w:r w:rsidRPr="00B665FA">
        <w:rPr>
          <w:rFonts w:ascii="仿宋" w:eastAsia="仿宋" w:hAnsi="仿宋"/>
          <w:szCs w:val="21"/>
        </w:rPr>
        <w:t>2000</w:t>
      </w:r>
      <w:r w:rsidRPr="00B665FA">
        <w:rPr>
          <w:rFonts w:ascii="仿宋" w:eastAsia="仿宋" w:hAnsi="仿宋" w:hint="eastAsia"/>
          <w:szCs w:val="21"/>
        </w:rPr>
        <w:t>人次；</w:t>
      </w:r>
    </w:p>
    <w:p w14:paraId="03D563CA" w14:textId="77777777" w:rsidR="00D364A1" w:rsidRPr="00B665FA" w:rsidRDefault="00D364A1" w:rsidP="00D364A1">
      <w:pPr>
        <w:pStyle w:val="af0"/>
        <w:numPr>
          <w:ilvl w:val="0"/>
          <w:numId w:val="34"/>
        </w:numPr>
        <w:spacing w:line="276" w:lineRule="auto"/>
        <w:ind w:firstLineChars="0"/>
        <w:rPr>
          <w:rFonts w:ascii="仿宋" w:eastAsia="仿宋" w:hAnsi="仿宋"/>
          <w:szCs w:val="21"/>
        </w:rPr>
      </w:pPr>
      <w:r w:rsidRPr="00B665FA">
        <w:rPr>
          <w:rFonts w:ascii="仿宋" w:eastAsia="仿宋" w:hAnsi="仿宋" w:hint="eastAsia"/>
          <w:szCs w:val="21"/>
        </w:rPr>
        <w:t>各院区餐厅日均用餐人次增加或减少2</w:t>
      </w:r>
      <w:r w:rsidRPr="00B665FA">
        <w:rPr>
          <w:rFonts w:ascii="仿宋" w:eastAsia="仿宋" w:hAnsi="仿宋"/>
          <w:szCs w:val="21"/>
        </w:rPr>
        <w:t>0%</w:t>
      </w:r>
      <w:r w:rsidRPr="00B665FA">
        <w:rPr>
          <w:rFonts w:ascii="仿宋" w:eastAsia="仿宋" w:hAnsi="仿宋" w:hint="eastAsia"/>
          <w:szCs w:val="21"/>
        </w:rPr>
        <w:t>以内，不调整现场工作人员的人数；如增加或减少超出2</w:t>
      </w:r>
      <w:r w:rsidRPr="00B665FA">
        <w:rPr>
          <w:rFonts w:ascii="仿宋" w:eastAsia="仿宋" w:hAnsi="仿宋"/>
          <w:szCs w:val="21"/>
        </w:rPr>
        <w:t>0%</w:t>
      </w:r>
      <w:r w:rsidRPr="00B665FA">
        <w:rPr>
          <w:rFonts w:ascii="仿宋" w:eastAsia="仿宋" w:hAnsi="仿宋" w:hint="eastAsia"/>
          <w:szCs w:val="21"/>
        </w:rPr>
        <w:t>，再另行协商调整工作人员的人数方案；</w:t>
      </w:r>
    </w:p>
    <w:p w14:paraId="2C61E2D3" w14:textId="77777777" w:rsidR="00D364A1" w:rsidRPr="00B665FA" w:rsidRDefault="00D364A1" w:rsidP="00D364A1">
      <w:pPr>
        <w:pStyle w:val="af0"/>
        <w:numPr>
          <w:ilvl w:val="0"/>
          <w:numId w:val="34"/>
        </w:numPr>
        <w:spacing w:line="276" w:lineRule="auto"/>
        <w:ind w:firstLineChars="0"/>
        <w:rPr>
          <w:rFonts w:ascii="仿宋" w:eastAsia="仿宋" w:hAnsi="仿宋"/>
          <w:szCs w:val="21"/>
        </w:rPr>
      </w:pPr>
      <w:r w:rsidRPr="00B665FA">
        <w:rPr>
          <w:rFonts w:ascii="仿宋" w:eastAsia="仿宋" w:hAnsi="仿宋" w:hint="eastAsia"/>
          <w:szCs w:val="21"/>
        </w:rPr>
        <w:t>各院区每个餐次用餐人数详见下表：</w:t>
      </w:r>
    </w:p>
    <w:tbl>
      <w:tblPr>
        <w:tblW w:w="9528" w:type="dxa"/>
        <w:tblLook w:val="04A0" w:firstRow="1" w:lastRow="0" w:firstColumn="1" w:lastColumn="0" w:noHBand="0" w:noVBand="1"/>
      </w:tblPr>
      <w:tblGrid>
        <w:gridCol w:w="1223"/>
        <w:gridCol w:w="2637"/>
        <w:gridCol w:w="3123"/>
        <w:gridCol w:w="2545"/>
      </w:tblGrid>
      <w:tr w:rsidR="00D364A1" w:rsidRPr="00B665FA" w14:paraId="4A1753A2" w14:textId="77777777" w:rsidTr="008B6186">
        <w:trPr>
          <w:trHeight w:val="174"/>
        </w:trPr>
        <w:tc>
          <w:tcPr>
            <w:tcW w:w="952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2477319"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越秀院区餐厅</w:t>
            </w:r>
          </w:p>
        </w:tc>
      </w:tr>
      <w:tr w:rsidR="00D364A1" w:rsidRPr="00B665FA" w14:paraId="597A79B9" w14:textId="77777777" w:rsidTr="008B6186">
        <w:trPr>
          <w:trHeight w:val="174"/>
        </w:trPr>
        <w:tc>
          <w:tcPr>
            <w:tcW w:w="1223" w:type="dxa"/>
            <w:tcBorders>
              <w:top w:val="nil"/>
              <w:left w:val="single" w:sz="8" w:space="0" w:color="auto"/>
              <w:bottom w:val="single" w:sz="8" w:space="0" w:color="auto"/>
              <w:right w:val="single" w:sz="8" w:space="0" w:color="auto"/>
            </w:tcBorders>
            <w:shd w:val="clear" w:color="auto" w:fill="auto"/>
            <w:vAlign w:val="center"/>
            <w:hideMark/>
          </w:tcPr>
          <w:p w14:paraId="7BF0479D"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餐次</w:t>
            </w:r>
          </w:p>
        </w:tc>
        <w:tc>
          <w:tcPr>
            <w:tcW w:w="2637" w:type="dxa"/>
            <w:tcBorders>
              <w:top w:val="nil"/>
              <w:left w:val="nil"/>
              <w:bottom w:val="single" w:sz="8" w:space="0" w:color="auto"/>
              <w:right w:val="single" w:sz="8" w:space="0" w:color="auto"/>
            </w:tcBorders>
            <w:shd w:val="clear" w:color="auto" w:fill="auto"/>
            <w:vAlign w:val="center"/>
            <w:hideMark/>
          </w:tcPr>
          <w:p w14:paraId="4BF8431A"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工作日预估用餐人次</w:t>
            </w:r>
          </w:p>
        </w:tc>
        <w:tc>
          <w:tcPr>
            <w:tcW w:w="5668" w:type="dxa"/>
            <w:gridSpan w:val="2"/>
            <w:tcBorders>
              <w:top w:val="single" w:sz="8" w:space="0" w:color="auto"/>
              <w:left w:val="nil"/>
              <w:bottom w:val="single" w:sz="8" w:space="0" w:color="auto"/>
              <w:right w:val="single" w:sz="8" w:space="0" w:color="000000"/>
            </w:tcBorders>
            <w:shd w:val="clear" w:color="auto" w:fill="auto"/>
            <w:vAlign w:val="center"/>
            <w:hideMark/>
          </w:tcPr>
          <w:p w14:paraId="0E331A09"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就餐形式</w:t>
            </w:r>
          </w:p>
        </w:tc>
      </w:tr>
      <w:tr w:rsidR="00D364A1" w:rsidRPr="00B665FA" w14:paraId="599C43FB" w14:textId="77777777" w:rsidTr="008B6186">
        <w:trPr>
          <w:trHeight w:val="174"/>
        </w:trPr>
        <w:tc>
          <w:tcPr>
            <w:tcW w:w="1223" w:type="dxa"/>
            <w:tcBorders>
              <w:top w:val="nil"/>
              <w:left w:val="single" w:sz="8" w:space="0" w:color="auto"/>
              <w:bottom w:val="single" w:sz="8" w:space="0" w:color="auto"/>
              <w:right w:val="single" w:sz="8" w:space="0" w:color="auto"/>
            </w:tcBorders>
            <w:shd w:val="clear" w:color="auto" w:fill="auto"/>
            <w:vAlign w:val="center"/>
            <w:hideMark/>
          </w:tcPr>
          <w:p w14:paraId="4A9C9FB9"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早餐</w:t>
            </w:r>
          </w:p>
        </w:tc>
        <w:tc>
          <w:tcPr>
            <w:tcW w:w="2637" w:type="dxa"/>
            <w:tcBorders>
              <w:top w:val="nil"/>
              <w:left w:val="nil"/>
              <w:bottom w:val="single" w:sz="8" w:space="0" w:color="auto"/>
              <w:right w:val="single" w:sz="8" w:space="0" w:color="auto"/>
            </w:tcBorders>
            <w:shd w:val="clear" w:color="auto" w:fill="auto"/>
            <w:vAlign w:val="center"/>
            <w:hideMark/>
          </w:tcPr>
          <w:p w14:paraId="75A85D29"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约2500人次</w:t>
            </w:r>
          </w:p>
        </w:tc>
        <w:tc>
          <w:tcPr>
            <w:tcW w:w="5668" w:type="dxa"/>
            <w:gridSpan w:val="2"/>
            <w:tcBorders>
              <w:top w:val="single" w:sz="8" w:space="0" w:color="auto"/>
              <w:left w:val="nil"/>
              <w:bottom w:val="single" w:sz="8" w:space="0" w:color="auto"/>
              <w:right w:val="single" w:sz="8" w:space="0" w:color="000000"/>
            </w:tcBorders>
            <w:shd w:val="clear" w:color="auto" w:fill="auto"/>
            <w:vAlign w:val="center"/>
            <w:hideMark/>
          </w:tcPr>
          <w:p w14:paraId="570AEFBF"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堂食、小卖部、临时早餐点的售卖；</w:t>
            </w:r>
          </w:p>
        </w:tc>
      </w:tr>
      <w:tr w:rsidR="00D364A1" w:rsidRPr="00B665FA" w14:paraId="08845EFF" w14:textId="77777777" w:rsidTr="008B6186">
        <w:trPr>
          <w:trHeight w:val="174"/>
        </w:trPr>
        <w:tc>
          <w:tcPr>
            <w:tcW w:w="1223" w:type="dxa"/>
            <w:vMerge w:val="restart"/>
            <w:tcBorders>
              <w:top w:val="nil"/>
              <w:left w:val="single" w:sz="8" w:space="0" w:color="auto"/>
              <w:right w:val="single" w:sz="8" w:space="0" w:color="auto"/>
            </w:tcBorders>
            <w:shd w:val="clear" w:color="auto" w:fill="auto"/>
            <w:vAlign w:val="center"/>
            <w:hideMark/>
          </w:tcPr>
          <w:p w14:paraId="5AE8ECF7"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午餐</w:t>
            </w:r>
          </w:p>
        </w:tc>
        <w:tc>
          <w:tcPr>
            <w:tcW w:w="2637" w:type="dxa"/>
            <w:vMerge w:val="restart"/>
            <w:tcBorders>
              <w:top w:val="nil"/>
              <w:left w:val="single" w:sz="8" w:space="0" w:color="auto"/>
              <w:right w:val="single" w:sz="8" w:space="0" w:color="auto"/>
            </w:tcBorders>
            <w:shd w:val="clear" w:color="auto" w:fill="auto"/>
            <w:vAlign w:val="center"/>
            <w:hideMark/>
          </w:tcPr>
          <w:p w14:paraId="34D7B871"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约3</w:t>
            </w:r>
            <w:r w:rsidRPr="00B665FA">
              <w:rPr>
                <w:rFonts w:ascii="仿宋" w:eastAsia="仿宋" w:hAnsi="仿宋" w:cs="宋体"/>
                <w:kern w:val="0"/>
                <w:szCs w:val="21"/>
              </w:rPr>
              <w:t>0</w:t>
            </w:r>
            <w:r w:rsidRPr="00B665FA">
              <w:rPr>
                <w:rFonts w:ascii="仿宋" w:eastAsia="仿宋" w:hAnsi="仿宋" w:cs="宋体" w:hint="eastAsia"/>
                <w:kern w:val="0"/>
                <w:szCs w:val="21"/>
              </w:rPr>
              <w:t>00人次</w:t>
            </w:r>
          </w:p>
        </w:tc>
        <w:tc>
          <w:tcPr>
            <w:tcW w:w="3123" w:type="dxa"/>
            <w:tcBorders>
              <w:top w:val="nil"/>
              <w:left w:val="nil"/>
              <w:bottom w:val="single" w:sz="8" w:space="0" w:color="auto"/>
              <w:right w:val="single" w:sz="8" w:space="0" w:color="auto"/>
            </w:tcBorders>
            <w:shd w:val="clear" w:color="auto" w:fill="auto"/>
            <w:vAlign w:val="center"/>
            <w:hideMark/>
          </w:tcPr>
          <w:p w14:paraId="52CB926E"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堂食大众餐</w:t>
            </w:r>
          </w:p>
        </w:tc>
        <w:tc>
          <w:tcPr>
            <w:tcW w:w="2545" w:type="dxa"/>
            <w:tcBorders>
              <w:top w:val="nil"/>
              <w:left w:val="nil"/>
              <w:bottom w:val="single" w:sz="8" w:space="0" w:color="auto"/>
              <w:right w:val="single" w:sz="8" w:space="0" w:color="auto"/>
            </w:tcBorders>
            <w:shd w:val="clear" w:color="auto" w:fill="auto"/>
            <w:vAlign w:val="center"/>
            <w:hideMark/>
          </w:tcPr>
          <w:p w14:paraId="66BD5575"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1</w:t>
            </w:r>
            <w:r w:rsidRPr="00B665FA">
              <w:rPr>
                <w:rFonts w:ascii="仿宋" w:eastAsia="仿宋" w:hAnsi="仿宋" w:cs="宋体"/>
                <w:kern w:val="0"/>
                <w:szCs w:val="21"/>
              </w:rPr>
              <w:t>0</w:t>
            </w:r>
            <w:r w:rsidRPr="00B665FA">
              <w:rPr>
                <w:rFonts w:ascii="仿宋" w:eastAsia="仿宋" w:hAnsi="仿宋" w:cs="宋体" w:hint="eastAsia"/>
                <w:kern w:val="0"/>
                <w:szCs w:val="21"/>
              </w:rPr>
              <w:t>00人次</w:t>
            </w:r>
          </w:p>
        </w:tc>
      </w:tr>
      <w:tr w:rsidR="00D364A1" w:rsidRPr="00B665FA" w14:paraId="5A795DF3" w14:textId="77777777" w:rsidTr="008B6186">
        <w:trPr>
          <w:trHeight w:val="174"/>
        </w:trPr>
        <w:tc>
          <w:tcPr>
            <w:tcW w:w="1223" w:type="dxa"/>
            <w:vMerge/>
            <w:tcBorders>
              <w:left w:val="single" w:sz="8" w:space="0" w:color="auto"/>
              <w:right w:val="single" w:sz="8" w:space="0" w:color="auto"/>
            </w:tcBorders>
            <w:vAlign w:val="center"/>
            <w:hideMark/>
          </w:tcPr>
          <w:p w14:paraId="593D08EB" w14:textId="77777777" w:rsidR="00D364A1" w:rsidRPr="00B665FA" w:rsidRDefault="00D364A1" w:rsidP="008B6186">
            <w:pPr>
              <w:widowControl/>
              <w:spacing w:line="276" w:lineRule="auto"/>
              <w:jc w:val="left"/>
              <w:rPr>
                <w:rFonts w:ascii="仿宋" w:eastAsia="仿宋" w:hAnsi="仿宋" w:cs="宋体"/>
                <w:b/>
                <w:bCs/>
                <w:kern w:val="0"/>
                <w:szCs w:val="21"/>
              </w:rPr>
            </w:pPr>
          </w:p>
        </w:tc>
        <w:tc>
          <w:tcPr>
            <w:tcW w:w="2637" w:type="dxa"/>
            <w:vMerge/>
            <w:tcBorders>
              <w:left w:val="single" w:sz="8" w:space="0" w:color="auto"/>
              <w:right w:val="single" w:sz="8" w:space="0" w:color="auto"/>
            </w:tcBorders>
            <w:vAlign w:val="center"/>
            <w:hideMark/>
          </w:tcPr>
          <w:p w14:paraId="158C06A0" w14:textId="77777777" w:rsidR="00D364A1" w:rsidRPr="00B665FA" w:rsidRDefault="00D364A1" w:rsidP="008B6186">
            <w:pPr>
              <w:widowControl/>
              <w:spacing w:line="276" w:lineRule="auto"/>
              <w:jc w:val="left"/>
              <w:rPr>
                <w:rFonts w:ascii="仿宋" w:eastAsia="仿宋" w:hAnsi="仿宋" w:cs="宋体"/>
                <w:kern w:val="0"/>
                <w:szCs w:val="21"/>
              </w:rPr>
            </w:pPr>
          </w:p>
        </w:tc>
        <w:tc>
          <w:tcPr>
            <w:tcW w:w="3123" w:type="dxa"/>
            <w:tcBorders>
              <w:top w:val="nil"/>
              <w:left w:val="nil"/>
              <w:bottom w:val="single" w:sz="8" w:space="0" w:color="auto"/>
              <w:right w:val="single" w:sz="8" w:space="0" w:color="auto"/>
            </w:tcBorders>
            <w:shd w:val="clear" w:color="auto" w:fill="auto"/>
            <w:vAlign w:val="center"/>
            <w:hideMark/>
          </w:tcPr>
          <w:p w14:paraId="37E6E724"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职工餐配送</w:t>
            </w:r>
          </w:p>
        </w:tc>
        <w:tc>
          <w:tcPr>
            <w:tcW w:w="2545" w:type="dxa"/>
            <w:tcBorders>
              <w:top w:val="nil"/>
              <w:left w:val="nil"/>
              <w:bottom w:val="single" w:sz="8" w:space="0" w:color="auto"/>
              <w:right w:val="single" w:sz="8" w:space="0" w:color="auto"/>
            </w:tcBorders>
            <w:shd w:val="clear" w:color="auto" w:fill="auto"/>
            <w:vAlign w:val="center"/>
            <w:hideMark/>
          </w:tcPr>
          <w:p w14:paraId="303E20B4"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kern w:val="0"/>
                <w:szCs w:val="21"/>
              </w:rPr>
              <w:t>1000</w:t>
            </w:r>
            <w:r w:rsidRPr="00B665FA">
              <w:rPr>
                <w:rFonts w:ascii="仿宋" w:eastAsia="仿宋" w:hAnsi="仿宋" w:cs="宋体" w:hint="eastAsia"/>
                <w:kern w:val="0"/>
                <w:szCs w:val="21"/>
              </w:rPr>
              <w:t>人次</w:t>
            </w:r>
          </w:p>
        </w:tc>
      </w:tr>
      <w:tr w:rsidR="00D364A1" w:rsidRPr="00B665FA" w14:paraId="3A592717" w14:textId="77777777" w:rsidTr="008B6186">
        <w:trPr>
          <w:trHeight w:val="174"/>
        </w:trPr>
        <w:tc>
          <w:tcPr>
            <w:tcW w:w="1223" w:type="dxa"/>
            <w:vMerge/>
            <w:tcBorders>
              <w:left w:val="single" w:sz="8" w:space="0" w:color="auto"/>
              <w:right w:val="single" w:sz="8" w:space="0" w:color="auto"/>
            </w:tcBorders>
            <w:vAlign w:val="center"/>
            <w:hideMark/>
          </w:tcPr>
          <w:p w14:paraId="7D1614D5" w14:textId="77777777" w:rsidR="00D364A1" w:rsidRPr="00B665FA" w:rsidRDefault="00D364A1" w:rsidP="008B6186">
            <w:pPr>
              <w:widowControl/>
              <w:spacing w:line="276" w:lineRule="auto"/>
              <w:jc w:val="left"/>
              <w:rPr>
                <w:rFonts w:ascii="仿宋" w:eastAsia="仿宋" w:hAnsi="仿宋" w:cs="宋体"/>
                <w:b/>
                <w:bCs/>
                <w:kern w:val="0"/>
                <w:szCs w:val="21"/>
              </w:rPr>
            </w:pPr>
          </w:p>
        </w:tc>
        <w:tc>
          <w:tcPr>
            <w:tcW w:w="2637" w:type="dxa"/>
            <w:vMerge/>
            <w:tcBorders>
              <w:left w:val="single" w:sz="8" w:space="0" w:color="auto"/>
              <w:right w:val="single" w:sz="8" w:space="0" w:color="auto"/>
            </w:tcBorders>
            <w:vAlign w:val="center"/>
            <w:hideMark/>
          </w:tcPr>
          <w:p w14:paraId="532A1C40" w14:textId="77777777" w:rsidR="00D364A1" w:rsidRPr="00B665FA" w:rsidRDefault="00D364A1" w:rsidP="008B6186">
            <w:pPr>
              <w:widowControl/>
              <w:spacing w:line="276" w:lineRule="auto"/>
              <w:jc w:val="left"/>
              <w:rPr>
                <w:rFonts w:ascii="仿宋" w:eastAsia="仿宋" w:hAnsi="仿宋" w:cs="宋体"/>
                <w:kern w:val="0"/>
                <w:szCs w:val="21"/>
              </w:rPr>
            </w:pPr>
          </w:p>
        </w:tc>
        <w:tc>
          <w:tcPr>
            <w:tcW w:w="3123" w:type="dxa"/>
            <w:tcBorders>
              <w:top w:val="nil"/>
              <w:left w:val="nil"/>
              <w:bottom w:val="single" w:sz="8" w:space="0" w:color="auto"/>
              <w:right w:val="single" w:sz="8" w:space="0" w:color="auto"/>
            </w:tcBorders>
            <w:shd w:val="clear" w:color="auto" w:fill="auto"/>
            <w:vAlign w:val="center"/>
            <w:hideMark/>
          </w:tcPr>
          <w:p w14:paraId="118A9A3F"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过时餐配送</w:t>
            </w:r>
          </w:p>
        </w:tc>
        <w:tc>
          <w:tcPr>
            <w:tcW w:w="2545" w:type="dxa"/>
            <w:tcBorders>
              <w:top w:val="nil"/>
              <w:left w:val="nil"/>
              <w:bottom w:val="single" w:sz="8" w:space="0" w:color="auto"/>
              <w:right w:val="single" w:sz="8" w:space="0" w:color="auto"/>
            </w:tcBorders>
            <w:shd w:val="clear" w:color="auto" w:fill="auto"/>
            <w:vAlign w:val="center"/>
            <w:hideMark/>
          </w:tcPr>
          <w:p w14:paraId="0D4C11F2"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kern w:val="0"/>
                <w:szCs w:val="21"/>
              </w:rPr>
              <w:t>600</w:t>
            </w:r>
            <w:r w:rsidRPr="00B665FA">
              <w:rPr>
                <w:rFonts w:ascii="仿宋" w:eastAsia="仿宋" w:hAnsi="仿宋" w:cs="宋体" w:hint="eastAsia"/>
                <w:kern w:val="0"/>
                <w:szCs w:val="21"/>
              </w:rPr>
              <w:t>人次</w:t>
            </w:r>
          </w:p>
        </w:tc>
      </w:tr>
      <w:tr w:rsidR="00D364A1" w:rsidRPr="00B665FA" w14:paraId="26F57E37" w14:textId="77777777" w:rsidTr="008B6186">
        <w:trPr>
          <w:trHeight w:val="174"/>
        </w:trPr>
        <w:tc>
          <w:tcPr>
            <w:tcW w:w="1223" w:type="dxa"/>
            <w:vMerge/>
            <w:tcBorders>
              <w:left w:val="single" w:sz="8" w:space="0" w:color="auto"/>
              <w:bottom w:val="single" w:sz="8" w:space="0" w:color="000000"/>
              <w:right w:val="single" w:sz="8" w:space="0" w:color="auto"/>
            </w:tcBorders>
            <w:vAlign w:val="center"/>
          </w:tcPr>
          <w:p w14:paraId="093D5D59" w14:textId="77777777" w:rsidR="00D364A1" w:rsidRPr="00B665FA" w:rsidRDefault="00D364A1" w:rsidP="008B6186">
            <w:pPr>
              <w:widowControl/>
              <w:spacing w:line="276" w:lineRule="auto"/>
              <w:jc w:val="left"/>
              <w:rPr>
                <w:rFonts w:ascii="仿宋" w:eastAsia="仿宋" w:hAnsi="仿宋" w:cs="宋体"/>
                <w:b/>
                <w:bCs/>
                <w:kern w:val="0"/>
                <w:szCs w:val="21"/>
              </w:rPr>
            </w:pPr>
          </w:p>
        </w:tc>
        <w:tc>
          <w:tcPr>
            <w:tcW w:w="2637" w:type="dxa"/>
            <w:vMerge/>
            <w:tcBorders>
              <w:left w:val="single" w:sz="8" w:space="0" w:color="auto"/>
              <w:bottom w:val="single" w:sz="8" w:space="0" w:color="000000"/>
              <w:right w:val="single" w:sz="8" w:space="0" w:color="auto"/>
            </w:tcBorders>
            <w:vAlign w:val="center"/>
          </w:tcPr>
          <w:p w14:paraId="1232D775" w14:textId="77777777" w:rsidR="00D364A1" w:rsidRPr="00B665FA" w:rsidRDefault="00D364A1" w:rsidP="008B6186">
            <w:pPr>
              <w:widowControl/>
              <w:spacing w:line="276" w:lineRule="auto"/>
              <w:jc w:val="left"/>
              <w:rPr>
                <w:rFonts w:ascii="仿宋" w:eastAsia="仿宋" w:hAnsi="仿宋" w:cs="宋体"/>
                <w:kern w:val="0"/>
                <w:szCs w:val="21"/>
              </w:rPr>
            </w:pPr>
          </w:p>
        </w:tc>
        <w:tc>
          <w:tcPr>
            <w:tcW w:w="3123" w:type="dxa"/>
            <w:tcBorders>
              <w:top w:val="nil"/>
              <w:left w:val="nil"/>
              <w:bottom w:val="single" w:sz="8" w:space="0" w:color="auto"/>
              <w:right w:val="single" w:sz="8" w:space="0" w:color="auto"/>
            </w:tcBorders>
            <w:shd w:val="clear" w:color="auto" w:fill="auto"/>
            <w:vAlign w:val="center"/>
          </w:tcPr>
          <w:p w14:paraId="438058DA"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自助餐</w:t>
            </w:r>
          </w:p>
        </w:tc>
        <w:tc>
          <w:tcPr>
            <w:tcW w:w="2545" w:type="dxa"/>
            <w:tcBorders>
              <w:top w:val="nil"/>
              <w:left w:val="nil"/>
              <w:bottom w:val="single" w:sz="8" w:space="0" w:color="auto"/>
              <w:right w:val="single" w:sz="8" w:space="0" w:color="auto"/>
            </w:tcBorders>
            <w:shd w:val="clear" w:color="auto" w:fill="auto"/>
            <w:vAlign w:val="center"/>
          </w:tcPr>
          <w:p w14:paraId="2DDD89A0"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kern w:val="0"/>
                <w:szCs w:val="21"/>
              </w:rPr>
              <w:t>400</w:t>
            </w:r>
            <w:r w:rsidRPr="00B665FA">
              <w:rPr>
                <w:rFonts w:ascii="仿宋" w:eastAsia="仿宋" w:hAnsi="仿宋" w:cs="宋体" w:hint="eastAsia"/>
                <w:kern w:val="0"/>
                <w:szCs w:val="21"/>
              </w:rPr>
              <w:t>人次</w:t>
            </w:r>
          </w:p>
        </w:tc>
      </w:tr>
      <w:tr w:rsidR="00D364A1" w:rsidRPr="00B665FA" w14:paraId="43753A9E" w14:textId="77777777" w:rsidTr="008B6186">
        <w:trPr>
          <w:trHeight w:val="174"/>
        </w:trPr>
        <w:tc>
          <w:tcPr>
            <w:tcW w:w="1223" w:type="dxa"/>
            <w:tcBorders>
              <w:top w:val="nil"/>
              <w:left w:val="single" w:sz="8" w:space="0" w:color="auto"/>
              <w:bottom w:val="single" w:sz="8" w:space="0" w:color="auto"/>
              <w:right w:val="single" w:sz="8" w:space="0" w:color="auto"/>
            </w:tcBorders>
            <w:shd w:val="clear" w:color="auto" w:fill="auto"/>
            <w:vAlign w:val="center"/>
            <w:hideMark/>
          </w:tcPr>
          <w:p w14:paraId="32F7DB93"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下午茶</w:t>
            </w:r>
          </w:p>
        </w:tc>
        <w:tc>
          <w:tcPr>
            <w:tcW w:w="2637" w:type="dxa"/>
            <w:tcBorders>
              <w:top w:val="nil"/>
              <w:left w:val="nil"/>
              <w:bottom w:val="single" w:sz="8" w:space="0" w:color="auto"/>
              <w:right w:val="single" w:sz="8" w:space="0" w:color="auto"/>
            </w:tcBorders>
            <w:shd w:val="clear" w:color="auto" w:fill="auto"/>
            <w:vAlign w:val="center"/>
            <w:hideMark/>
          </w:tcPr>
          <w:p w14:paraId="69AF56D7"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约800人次</w:t>
            </w:r>
          </w:p>
        </w:tc>
        <w:tc>
          <w:tcPr>
            <w:tcW w:w="5668" w:type="dxa"/>
            <w:gridSpan w:val="2"/>
            <w:tcBorders>
              <w:top w:val="single" w:sz="8" w:space="0" w:color="auto"/>
              <w:left w:val="nil"/>
              <w:bottom w:val="single" w:sz="8" w:space="0" w:color="auto"/>
              <w:right w:val="single" w:sz="8" w:space="0" w:color="000000"/>
            </w:tcBorders>
            <w:shd w:val="clear" w:color="auto" w:fill="auto"/>
            <w:vAlign w:val="center"/>
            <w:hideMark/>
          </w:tcPr>
          <w:p w14:paraId="06A3580A"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配送至手术室、门诊、CT等部门</w:t>
            </w:r>
          </w:p>
        </w:tc>
      </w:tr>
      <w:tr w:rsidR="00D364A1" w:rsidRPr="00B665FA" w14:paraId="5035878F" w14:textId="77777777" w:rsidTr="008B6186">
        <w:trPr>
          <w:trHeight w:val="174"/>
        </w:trPr>
        <w:tc>
          <w:tcPr>
            <w:tcW w:w="1223" w:type="dxa"/>
            <w:vMerge w:val="restart"/>
            <w:tcBorders>
              <w:top w:val="nil"/>
              <w:left w:val="single" w:sz="8" w:space="0" w:color="auto"/>
              <w:bottom w:val="single" w:sz="8" w:space="0" w:color="000000"/>
              <w:right w:val="single" w:sz="8" w:space="0" w:color="auto"/>
            </w:tcBorders>
            <w:shd w:val="clear" w:color="auto" w:fill="auto"/>
            <w:vAlign w:val="center"/>
            <w:hideMark/>
          </w:tcPr>
          <w:p w14:paraId="0356A814"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晚餐</w:t>
            </w:r>
          </w:p>
        </w:tc>
        <w:tc>
          <w:tcPr>
            <w:tcW w:w="2637" w:type="dxa"/>
            <w:vMerge w:val="restart"/>
            <w:tcBorders>
              <w:top w:val="nil"/>
              <w:left w:val="single" w:sz="8" w:space="0" w:color="auto"/>
              <w:bottom w:val="single" w:sz="8" w:space="0" w:color="000000"/>
              <w:right w:val="single" w:sz="8" w:space="0" w:color="auto"/>
            </w:tcBorders>
            <w:shd w:val="clear" w:color="auto" w:fill="auto"/>
            <w:vAlign w:val="center"/>
            <w:hideMark/>
          </w:tcPr>
          <w:p w14:paraId="2E7AB13A"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约1200人次</w:t>
            </w:r>
          </w:p>
        </w:tc>
        <w:tc>
          <w:tcPr>
            <w:tcW w:w="3123" w:type="dxa"/>
            <w:tcBorders>
              <w:top w:val="nil"/>
              <w:left w:val="nil"/>
              <w:bottom w:val="single" w:sz="8" w:space="0" w:color="auto"/>
              <w:right w:val="single" w:sz="8" w:space="0" w:color="auto"/>
            </w:tcBorders>
            <w:shd w:val="clear" w:color="auto" w:fill="auto"/>
            <w:vAlign w:val="center"/>
            <w:hideMark/>
          </w:tcPr>
          <w:p w14:paraId="33EDCD1F"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堂食大众餐</w:t>
            </w:r>
          </w:p>
        </w:tc>
        <w:tc>
          <w:tcPr>
            <w:tcW w:w="2545" w:type="dxa"/>
            <w:tcBorders>
              <w:top w:val="nil"/>
              <w:left w:val="nil"/>
              <w:bottom w:val="single" w:sz="8" w:space="0" w:color="auto"/>
              <w:right w:val="single" w:sz="8" w:space="0" w:color="auto"/>
            </w:tcBorders>
            <w:shd w:val="clear" w:color="auto" w:fill="auto"/>
            <w:vAlign w:val="center"/>
            <w:hideMark/>
          </w:tcPr>
          <w:p w14:paraId="44E2E9F0"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kern w:val="0"/>
                <w:szCs w:val="21"/>
              </w:rPr>
              <w:t>6</w:t>
            </w:r>
            <w:r w:rsidRPr="00B665FA">
              <w:rPr>
                <w:rFonts w:ascii="仿宋" w:eastAsia="仿宋" w:hAnsi="仿宋" w:cs="宋体" w:hint="eastAsia"/>
                <w:kern w:val="0"/>
                <w:szCs w:val="21"/>
              </w:rPr>
              <w:t>00人次</w:t>
            </w:r>
          </w:p>
        </w:tc>
      </w:tr>
      <w:tr w:rsidR="00D364A1" w:rsidRPr="00B665FA" w14:paraId="0EC28598" w14:textId="77777777" w:rsidTr="008B6186">
        <w:trPr>
          <w:trHeight w:val="174"/>
        </w:trPr>
        <w:tc>
          <w:tcPr>
            <w:tcW w:w="1223" w:type="dxa"/>
            <w:vMerge/>
            <w:tcBorders>
              <w:top w:val="nil"/>
              <w:left w:val="single" w:sz="8" w:space="0" w:color="auto"/>
              <w:bottom w:val="single" w:sz="8" w:space="0" w:color="000000"/>
              <w:right w:val="single" w:sz="8" w:space="0" w:color="auto"/>
            </w:tcBorders>
            <w:vAlign w:val="center"/>
            <w:hideMark/>
          </w:tcPr>
          <w:p w14:paraId="309E5DF4" w14:textId="77777777" w:rsidR="00D364A1" w:rsidRPr="00B665FA" w:rsidRDefault="00D364A1" w:rsidP="008B6186">
            <w:pPr>
              <w:widowControl/>
              <w:spacing w:line="276" w:lineRule="auto"/>
              <w:jc w:val="left"/>
              <w:rPr>
                <w:rFonts w:ascii="仿宋" w:eastAsia="仿宋" w:hAnsi="仿宋" w:cs="宋体"/>
                <w:kern w:val="0"/>
                <w:szCs w:val="21"/>
              </w:rPr>
            </w:pPr>
          </w:p>
        </w:tc>
        <w:tc>
          <w:tcPr>
            <w:tcW w:w="2637" w:type="dxa"/>
            <w:vMerge/>
            <w:tcBorders>
              <w:top w:val="nil"/>
              <w:left w:val="single" w:sz="8" w:space="0" w:color="auto"/>
              <w:bottom w:val="single" w:sz="8" w:space="0" w:color="000000"/>
              <w:right w:val="single" w:sz="8" w:space="0" w:color="auto"/>
            </w:tcBorders>
            <w:vAlign w:val="center"/>
            <w:hideMark/>
          </w:tcPr>
          <w:p w14:paraId="46872DC9" w14:textId="77777777" w:rsidR="00D364A1" w:rsidRPr="00B665FA" w:rsidRDefault="00D364A1" w:rsidP="008B6186">
            <w:pPr>
              <w:widowControl/>
              <w:spacing w:line="276" w:lineRule="auto"/>
              <w:jc w:val="left"/>
              <w:rPr>
                <w:rFonts w:ascii="仿宋" w:eastAsia="仿宋" w:hAnsi="仿宋" w:cs="宋体"/>
                <w:kern w:val="0"/>
                <w:szCs w:val="21"/>
              </w:rPr>
            </w:pPr>
          </w:p>
        </w:tc>
        <w:tc>
          <w:tcPr>
            <w:tcW w:w="3123" w:type="dxa"/>
            <w:tcBorders>
              <w:top w:val="nil"/>
              <w:left w:val="nil"/>
              <w:bottom w:val="single" w:sz="8" w:space="0" w:color="auto"/>
              <w:right w:val="single" w:sz="8" w:space="0" w:color="auto"/>
            </w:tcBorders>
            <w:shd w:val="clear" w:color="auto" w:fill="auto"/>
            <w:vAlign w:val="center"/>
            <w:hideMark/>
          </w:tcPr>
          <w:p w14:paraId="4AF4512F"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职工餐配送</w:t>
            </w:r>
          </w:p>
        </w:tc>
        <w:tc>
          <w:tcPr>
            <w:tcW w:w="2545" w:type="dxa"/>
            <w:tcBorders>
              <w:top w:val="nil"/>
              <w:left w:val="nil"/>
              <w:bottom w:val="single" w:sz="8" w:space="0" w:color="auto"/>
              <w:right w:val="single" w:sz="8" w:space="0" w:color="auto"/>
            </w:tcBorders>
            <w:shd w:val="clear" w:color="auto" w:fill="auto"/>
            <w:vAlign w:val="center"/>
            <w:hideMark/>
          </w:tcPr>
          <w:p w14:paraId="19DB57C3"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300人次</w:t>
            </w:r>
          </w:p>
        </w:tc>
      </w:tr>
      <w:tr w:rsidR="00D364A1" w:rsidRPr="00B665FA" w14:paraId="6BB0B424" w14:textId="77777777" w:rsidTr="008B6186">
        <w:trPr>
          <w:trHeight w:val="174"/>
        </w:trPr>
        <w:tc>
          <w:tcPr>
            <w:tcW w:w="1223" w:type="dxa"/>
            <w:vMerge/>
            <w:tcBorders>
              <w:top w:val="nil"/>
              <w:left w:val="single" w:sz="8" w:space="0" w:color="auto"/>
              <w:bottom w:val="single" w:sz="8" w:space="0" w:color="000000"/>
              <w:right w:val="single" w:sz="8" w:space="0" w:color="auto"/>
            </w:tcBorders>
            <w:vAlign w:val="center"/>
            <w:hideMark/>
          </w:tcPr>
          <w:p w14:paraId="578BE312" w14:textId="77777777" w:rsidR="00D364A1" w:rsidRPr="00B665FA" w:rsidRDefault="00D364A1" w:rsidP="008B6186">
            <w:pPr>
              <w:widowControl/>
              <w:spacing w:line="276" w:lineRule="auto"/>
              <w:jc w:val="left"/>
              <w:rPr>
                <w:rFonts w:ascii="仿宋" w:eastAsia="仿宋" w:hAnsi="仿宋" w:cs="宋体"/>
                <w:kern w:val="0"/>
                <w:szCs w:val="21"/>
              </w:rPr>
            </w:pPr>
          </w:p>
        </w:tc>
        <w:tc>
          <w:tcPr>
            <w:tcW w:w="2637" w:type="dxa"/>
            <w:vMerge/>
            <w:tcBorders>
              <w:top w:val="nil"/>
              <w:left w:val="single" w:sz="8" w:space="0" w:color="auto"/>
              <w:bottom w:val="single" w:sz="8" w:space="0" w:color="000000"/>
              <w:right w:val="single" w:sz="8" w:space="0" w:color="auto"/>
            </w:tcBorders>
            <w:vAlign w:val="center"/>
            <w:hideMark/>
          </w:tcPr>
          <w:p w14:paraId="2C9314FD" w14:textId="77777777" w:rsidR="00D364A1" w:rsidRPr="00B665FA" w:rsidRDefault="00D364A1" w:rsidP="008B6186">
            <w:pPr>
              <w:widowControl/>
              <w:spacing w:line="276" w:lineRule="auto"/>
              <w:jc w:val="left"/>
              <w:rPr>
                <w:rFonts w:ascii="仿宋" w:eastAsia="仿宋" w:hAnsi="仿宋" w:cs="宋体"/>
                <w:kern w:val="0"/>
                <w:szCs w:val="21"/>
              </w:rPr>
            </w:pPr>
          </w:p>
        </w:tc>
        <w:tc>
          <w:tcPr>
            <w:tcW w:w="3123" w:type="dxa"/>
            <w:tcBorders>
              <w:top w:val="nil"/>
              <w:left w:val="nil"/>
              <w:bottom w:val="single" w:sz="8" w:space="0" w:color="auto"/>
              <w:right w:val="single" w:sz="8" w:space="0" w:color="auto"/>
            </w:tcBorders>
            <w:shd w:val="clear" w:color="auto" w:fill="auto"/>
            <w:vAlign w:val="center"/>
            <w:hideMark/>
          </w:tcPr>
          <w:p w14:paraId="2198F385"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过时餐配送</w:t>
            </w:r>
          </w:p>
        </w:tc>
        <w:tc>
          <w:tcPr>
            <w:tcW w:w="2545" w:type="dxa"/>
            <w:tcBorders>
              <w:top w:val="nil"/>
              <w:left w:val="nil"/>
              <w:bottom w:val="single" w:sz="8" w:space="0" w:color="auto"/>
              <w:right w:val="single" w:sz="8" w:space="0" w:color="auto"/>
            </w:tcBorders>
            <w:shd w:val="clear" w:color="auto" w:fill="auto"/>
            <w:vAlign w:val="center"/>
            <w:hideMark/>
          </w:tcPr>
          <w:p w14:paraId="03C30558"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kern w:val="0"/>
                <w:szCs w:val="21"/>
              </w:rPr>
              <w:t>3</w:t>
            </w:r>
            <w:r w:rsidRPr="00B665FA">
              <w:rPr>
                <w:rFonts w:ascii="仿宋" w:eastAsia="仿宋" w:hAnsi="仿宋" w:cs="宋体" w:hint="eastAsia"/>
                <w:kern w:val="0"/>
                <w:szCs w:val="21"/>
              </w:rPr>
              <w:t>00人次</w:t>
            </w:r>
          </w:p>
        </w:tc>
      </w:tr>
      <w:tr w:rsidR="00D364A1" w:rsidRPr="00B665FA" w14:paraId="7ABEBCF7" w14:textId="77777777" w:rsidTr="008B6186">
        <w:trPr>
          <w:trHeight w:val="174"/>
        </w:trPr>
        <w:tc>
          <w:tcPr>
            <w:tcW w:w="952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74FBCB9A"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黄埔院区餐厅</w:t>
            </w:r>
          </w:p>
        </w:tc>
      </w:tr>
      <w:tr w:rsidR="00D364A1" w:rsidRPr="00B665FA" w14:paraId="6C6CC698" w14:textId="77777777" w:rsidTr="008B6186">
        <w:trPr>
          <w:trHeight w:val="174"/>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450D6"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lastRenderedPageBreak/>
              <w:t>餐次</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D405"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工作日预估用餐人次</w:t>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B9916"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就餐形式</w:t>
            </w:r>
          </w:p>
        </w:tc>
      </w:tr>
      <w:tr w:rsidR="00D364A1" w:rsidRPr="00B665FA" w14:paraId="13087074" w14:textId="77777777" w:rsidTr="008B6186">
        <w:trPr>
          <w:trHeight w:val="506"/>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B9AC0"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早餐</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6C3C7005"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w:t>
            </w:r>
            <w:r w:rsidRPr="00B665FA">
              <w:rPr>
                <w:rFonts w:ascii="仿宋" w:eastAsia="仿宋" w:hAnsi="仿宋" w:cs="宋体"/>
                <w:kern w:val="0"/>
                <w:szCs w:val="21"/>
              </w:rPr>
              <w:t>700</w:t>
            </w:r>
            <w:r w:rsidRPr="00B665FA">
              <w:rPr>
                <w:rFonts w:ascii="仿宋" w:eastAsia="仿宋" w:hAnsi="仿宋" w:cs="宋体" w:hint="eastAsia"/>
                <w:kern w:val="0"/>
                <w:szCs w:val="21"/>
              </w:rPr>
              <w:t>人次</w:t>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A25977"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堂食、小卖部、临时早餐点的售卖；</w:t>
            </w:r>
          </w:p>
          <w:p w14:paraId="204F0891" w14:textId="77777777" w:rsidR="00D364A1" w:rsidRPr="00B665FA" w:rsidRDefault="00D364A1" w:rsidP="008B6186">
            <w:pPr>
              <w:spacing w:line="276" w:lineRule="auto"/>
              <w:jc w:val="center"/>
              <w:rPr>
                <w:rFonts w:ascii="仿宋" w:eastAsia="仿宋" w:hAnsi="仿宋" w:cs="宋体"/>
                <w:kern w:val="0"/>
                <w:szCs w:val="21"/>
              </w:rPr>
            </w:pPr>
          </w:p>
        </w:tc>
      </w:tr>
      <w:tr w:rsidR="00D364A1" w:rsidRPr="00B665FA" w14:paraId="55101745" w14:textId="77777777" w:rsidTr="008B6186">
        <w:trPr>
          <w:trHeight w:val="174"/>
        </w:trPr>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EDA72"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午餐</w:t>
            </w:r>
          </w:p>
        </w:tc>
        <w:tc>
          <w:tcPr>
            <w:tcW w:w="26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9F2C1F"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w:t>
            </w:r>
            <w:r w:rsidRPr="00B665FA">
              <w:rPr>
                <w:rFonts w:ascii="仿宋" w:eastAsia="仿宋" w:hAnsi="仿宋" w:cs="宋体"/>
                <w:kern w:val="0"/>
                <w:szCs w:val="21"/>
              </w:rPr>
              <w:t>800</w:t>
            </w:r>
            <w:r w:rsidRPr="00B665FA">
              <w:rPr>
                <w:rFonts w:ascii="仿宋" w:eastAsia="仿宋" w:hAnsi="仿宋" w:cs="宋体" w:hint="eastAsia"/>
                <w:kern w:val="0"/>
                <w:szCs w:val="21"/>
              </w:rPr>
              <w:t>人次</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C5989"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堂食大众餐</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1BB3A00F"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w:t>
            </w:r>
            <w:r w:rsidRPr="00B665FA">
              <w:rPr>
                <w:rFonts w:ascii="仿宋" w:eastAsia="仿宋" w:hAnsi="仿宋" w:cs="宋体"/>
                <w:kern w:val="0"/>
                <w:szCs w:val="21"/>
              </w:rPr>
              <w:t>500</w:t>
            </w:r>
            <w:r w:rsidRPr="00B665FA">
              <w:rPr>
                <w:rFonts w:ascii="仿宋" w:eastAsia="仿宋" w:hAnsi="仿宋" w:cs="宋体" w:hint="eastAsia"/>
                <w:kern w:val="0"/>
                <w:szCs w:val="21"/>
              </w:rPr>
              <w:t>人次</w:t>
            </w:r>
          </w:p>
        </w:tc>
      </w:tr>
      <w:tr w:rsidR="00D364A1" w:rsidRPr="00B665FA" w14:paraId="5C64AEFD" w14:textId="77777777" w:rsidTr="008B6186">
        <w:trPr>
          <w:trHeight w:val="174"/>
        </w:trPr>
        <w:tc>
          <w:tcPr>
            <w:tcW w:w="1223" w:type="dxa"/>
            <w:vMerge/>
            <w:tcBorders>
              <w:top w:val="single" w:sz="4" w:space="0" w:color="auto"/>
              <w:left w:val="single" w:sz="4" w:space="0" w:color="auto"/>
              <w:bottom w:val="single" w:sz="4" w:space="0" w:color="auto"/>
              <w:right w:val="single" w:sz="4" w:space="0" w:color="auto"/>
            </w:tcBorders>
            <w:vAlign w:val="center"/>
            <w:hideMark/>
          </w:tcPr>
          <w:p w14:paraId="65599844" w14:textId="77777777" w:rsidR="00D364A1" w:rsidRPr="00B665FA" w:rsidRDefault="00D364A1" w:rsidP="008B6186">
            <w:pPr>
              <w:widowControl/>
              <w:spacing w:line="276" w:lineRule="auto"/>
              <w:jc w:val="left"/>
              <w:rPr>
                <w:rFonts w:ascii="仿宋" w:eastAsia="仿宋" w:hAnsi="仿宋" w:cs="宋体"/>
                <w:b/>
                <w:bCs/>
                <w:kern w:val="0"/>
                <w:szCs w:val="21"/>
              </w:rPr>
            </w:pPr>
          </w:p>
        </w:tc>
        <w:tc>
          <w:tcPr>
            <w:tcW w:w="2637" w:type="dxa"/>
            <w:vMerge/>
            <w:tcBorders>
              <w:top w:val="single" w:sz="4" w:space="0" w:color="auto"/>
              <w:left w:val="single" w:sz="4" w:space="0" w:color="auto"/>
              <w:bottom w:val="single" w:sz="4" w:space="0" w:color="auto"/>
              <w:right w:val="single" w:sz="4" w:space="0" w:color="auto"/>
            </w:tcBorders>
            <w:vAlign w:val="center"/>
          </w:tcPr>
          <w:p w14:paraId="39335F9D" w14:textId="77777777" w:rsidR="00D364A1" w:rsidRPr="00B665FA" w:rsidRDefault="00D364A1" w:rsidP="008B6186">
            <w:pPr>
              <w:widowControl/>
              <w:spacing w:line="276" w:lineRule="auto"/>
              <w:jc w:val="left"/>
              <w:rPr>
                <w:rFonts w:ascii="仿宋" w:eastAsia="仿宋" w:hAnsi="仿宋" w:cs="宋体"/>
                <w:kern w:val="0"/>
                <w:szCs w:val="21"/>
              </w:rPr>
            </w:pP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7EDFE"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职工餐配送</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16A1E897"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w:t>
            </w:r>
            <w:r w:rsidRPr="00B665FA">
              <w:rPr>
                <w:rFonts w:ascii="仿宋" w:eastAsia="仿宋" w:hAnsi="仿宋" w:cs="宋体"/>
                <w:kern w:val="0"/>
                <w:szCs w:val="21"/>
              </w:rPr>
              <w:t>100</w:t>
            </w:r>
            <w:r w:rsidRPr="00B665FA">
              <w:rPr>
                <w:rFonts w:ascii="仿宋" w:eastAsia="仿宋" w:hAnsi="仿宋" w:cs="宋体" w:hint="eastAsia"/>
                <w:kern w:val="0"/>
                <w:szCs w:val="21"/>
              </w:rPr>
              <w:t>人次</w:t>
            </w:r>
          </w:p>
        </w:tc>
      </w:tr>
      <w:tr w:rsidR="00D364A1" w:rsidRPr="00B665FA" w14:paraId="7E6E75AE" w14:textId="77777777" w:rsidTr="008B6186">
        <w:trPr>
          <w:trHeight w:val="174"/>
        </w:trPr>
        <w:tc>
          <w:tcPr>
            <w:tcW w:w="1223" w:type="dxa"/>
            <w:vMerge/>
            <w:tcBorders>
              <w:top w:val="single" w:sz="4" w:space="0" w:color="auto"/>
              <w:left w:val="single" w:sz="4" w:space="0" w:color="auto"/>
              <w:bottom w:val="single" w:sz="4" w:space="0" w:color="auto"/>
              <w:right w:val="single" w:sz="4" w:space="0" w:color="auto"/>
            </w:tcBorders>
            <w:vAlign w:val="center"/>
            <w:hideMark/>
          </w:tcPr>
          <w:p w14:paraId="1D9A115B" w14:textId="77777777" w:rsidR="00D364A1" w:rsidRPr="00B665FA" w:rsidRDefault="00D364A1" w:rsidP="008B6186">
            <w:pPr>
              <w:widowControl/>
              <w:spacing w:line="276" w:lineRule="auto"/>
              <w:jc w:val="left"/>
              <w:rPr>
                <w:rFonts w:ascii="仿宋" w:eastAsia="仿宋" w:hAnsi="仿宋" w:cs="宋体"/>
                <w:b/>
                <w:bCs/>
                <w:kern w:val="0"/>
                <w:szCs w:val="21"/>
              </w:rPr>
            </w:pPr>
          </w:p>
        </w:tc>
        <w:tc>
          <w:tcPr>
            <w:tcW w:w="2637" w:type="dxa"/>
            <w:vMerge/>
            <w:tcBorders>
              <w:top w:val="single" w:sz="4" w:space="0" w:color="auto"/>
              <w:left w:val="single" w:sz="4" w:space="0" w:color="auto"/>
              <w:bottom w:val="single" w:sz="4" w:space="0" w:color="auto"/>
              <w:right w:val="single" w:sz="4" w:space="0" w:color="auto"/>
            </w:tcBorders>
            <w:vAlign w:val="center"/>
          </w:tcPr>
          <w:p w14:paraId="3A9883AF" w14:textId="77777777" w:rsidR="00D364A1" w:rsidRPr="00B665FA" w:rsidRDefault="00D364A1" w:rsidP="008B6186">
            <w:pPr>
              <w:widowControl/>
              <w:spacing w:line="276" w:lineRule="auto"/>
              <w:jc w:val="left"/>
              <w:rPr>
                <w:rFonts w:ascii="仿宋" w:eastAsia="仿宋" w:hAnsi="仿宋" w:cs="宋体"/>
                <w:kern w:val="0"/>
                <w:szCs w:val="21"/>
              </w:rPr>
            </w:pP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0B030"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过时餐配送</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1D73CC39"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w:t>
            </w:r>
            <w:r w:rsidRPr="00B665FA">
              <w:rPr>
                <w:rFonts w:ascii="仿宋" w:eastAsia="仿宋" w:hAnsi="仿宋" w:cs="宋体"/>
                <w:kern w:val="0"/>
                <w:szCs w:val="21"/>
              </w:rPr>
              <w:t>100</w:t>
            </w:r>
            <w:r w:rsidRPr="00B665FA">
              <w:rPr>
                <w:rFonts w:ascii="仿宋" w:eastAsia="仿宋" w:hAnsi="仿宋" w:cs="宋体" w:hint="eastAsia"/>
                <w:kern w:val="0"/>
                <w:szCs w:val="21"/>
              </w:rPr>
              <w:t>人次</w:t>
            </w:r>
          </w:p>
        </w:tc>
      </w:tr>
      <w:tr w:rsidR="00D364A1" w:rsidRPr="00B665FA" w14:paraId="6ADE9B45" w14:textId="77777777" w:rsidTr="008B6186">
        <w:trPr>
          <w:trHeight w:val="174"/>
        </w:trPr>
        <w:tc>
          <w:tcPr>
            <w:tcW w:w="1223" w:type="dxa"/>
            <w:vMerge/>
            <w:tcBorders>
              <w:top w:val="single" w:sz="4" w:space="0" w:color="auto"/>
              <w:left w:val="single" w:sz="4" w:space="0" w:color="auto"/>
              <w:bottom w:val="single" w:sz="4" w:space="0" w:color="auto"/>
              <w:right w:val="single" w:sz="4" w:space="0" w:color="auto"/>
            </w:tcBorders>
            <w:vAlign w:val="center"/>
          </w:tcPr>
          <w:p w14:paraId="6EA57F48" w14:textId="77777777" w:rsidR="00D364A1" w:rsidRPr="00B665FA" w:rsidRDefault="00D364A1" w:rsidP="008B6186">
            <w:pPr>
              <w:widowControl/>
              <w:spacing w:line="276" w:lineRule="auto"/>
              <w:jc w:val="left"/>
              <w:rPr>
                <w:rFonts w:ascii="仿宋" w:eastAsia="仿宋" w:hAnsi="仿宋" w:cs="宋体"/>
                <w:b/>
                <w:bCs/>
                <w:kern w:val="0"/>
                <w:szCs w:val="21"/>
              </w:rPr>
            </w:pPr>
          </w:p>
        </w:tc>
        <w:tc>
          <w:tcPr>
            <w:tcW w:w="2637" w:type="dxa"/>
            <w:vMerge/>
            <w:tcBorders>
              <w:top w:val="single" w:sz="4" w:space="0" w:color="auto"/>
              <w:left w:val="single" w:sz="4" w:space="0" w:color="auto"/>
              <w:bottom w:val="single" w:sz="4" w:space="0" w:color="auto"/>
              <w:right w:val="single" w:sz="4" w:space="0" w:color="auto"/>
            </w:tcBorders>
            <w:vAlign w:val="center"/>
          </w:tcPr>
          <w:p w14:paraId="5E10DCB9" w14:textId="77777777" w:rsidR="00D364A1" w:rsidRPr="00B665FA" w:rsidRDefault="00D364A1" w:rsidP="008B6186">
            <w:pPr>
              <w:widowControl/>
              <w:spacing w:line="276" w:lineRule="auto"/>
              <w:jc w:val="left"/>
              <w:rPr>
                <w:rFonts w:ascii="仿宋" w:eastAsia="仿宋" w:hAnsi="仿宋" w:cs="宋体"/>
                <w:kern w:val="0"/>
                <w:szCs w:val="21"/>
              </w:rPr>
            </w:pP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47F090E1"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自助餐</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72F2E240"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w:t>
            </w:r>
            <w:r w:rsidRPr="00B665FA">
              <w:rPr>
                <w:rFonts w:ascii="仿宋" w:eastAsia="仿宋" w:hAnsi="仿宋" w:cs="宋体"/>
                <w:kern w:val="0"/>
                <w:szCs w:val="21"/>
              </w:rPr>
              <w:t>100</w:t>
            </w:r>
            <w:r w:rsidRPr="00B665FA">
              <w:rPr>
                <w:rFonts w:ascii="仿宋" w:eastAsia="仿宋" w:hAnsi="仿宋" w:cs="宋体" w:hint="eastAsia"/>
                <w:kern w:val="0"/>
                <w:szCs w:val="21"/>
              </w:rPr>
              <w:t>人次</w:t>
            </w:r>
          </w:p>
        </w:tc>
      </w:tr>
      <w:tr w:rsidR="00D364A1" w:rsidRPr="00B665FA" w14:paraId="09A56F25" w14:textId="77777777" w:rsidTr="008B6186">
        <w:trPr>
          <w:trHeight w:val="174"/>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7A72A"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下午茶</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4FD4F543"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w:t>
            </w:r>
            <w:r w:rsidRPr="00B665FA">
              <w:rPr>
                <w:rFonts w:ascii="仿宋" w:eastAsia="仿宋" w:hAnsi="仿宋" w:cs="宋体"/>
                <w:kern w:val="0"/>
                <w:szCs w:val="21"/>
              </w:rPr>
              <w:t>200</w:t>
            </w:r>
            <w:r w:rsidRPr="00B665FA">
              <w:rPr>
                <w:rFonts w:ascii="仿宋" w:eastAsia="仿宋" w:hAnsi="仿宋" w:cs="宋体" w:hint="eastAsia"/>
                <w:kern w:val="0"/>
                <w:szCs w:val="21"/>
              </w:rPr>
              <w:t>人次</w:t>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D1E0AF"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配送至手术室、门诊、CT等部门</w:t>
            </w:r>
          </w:p>
        </w:tc>
      </w:tr>
      <w:tr w:rsidR="00D364A1" w:rsidRPr="00B665FA" w14:paraId="0990C079" w14:textId="77777777" w:rsidTr="008B6186">
        <w:trPr>
          <w:trHeight w:val="174"/>
        </w:trPr>
        <w:tc>
          <w:tcPr>
            <w:tcW w:w="1223" w:type="dxa"/>
            <w:vMerge w:val="restart"/>
            <w:tcBorders>
              <w:top w:val="single" w:sz="4" w:space="0" w:color="auto"/>
              <w:left w:val="single" w:sz="8" w:space="0" w:color="auto"/>
              <w:right w:val="single" w:sz="8" w:space="0" w:color="auto"/>
            </w:tcBorders>
            <w:shd w:val="clear" w:color="auto" w:fill="auto"/>
            <w:vAlign w:val="center"/>
            <w:hideMark/>
          </w:tcPr>
          <w:p w14:paraId="2AA5A28E" w14:textId="77777777" w:rsidR="00D364A1" w:rsidRPr="00B665FA" w:rsidRDefault="00D364A1" w:rsidP="008B6186">
            <w:pPr>
              <w:widowControl/>
              <w:spacing w:line="276" w:lineRule="auto"/>
              <w:jc w:val="center"/>
              <w:rPr>
                <w:rFonts w:ascii="仿宋" w:eastAsia="仿宋" w:hAnsi="仿宋" w:cs="宋体"/>
                <w:b/>
                <w:bCs/>
                <w:kern w:val="0"/>
                <w:szCs w:val="21"/>
              </w:rPr>
            </w:pPr>
            <w:r w:rsidRPr="00B665FA">
              <w:rPr>
                <w:rFonts w:ascii="仿宋" w:eastAsia="仿宋" w:hAnsi="仿宋" w:cs="宋体" w:hint="eastAsia"/>
                <w:b/>
                <w:bCs/>
                <w:kern w:val="0"/>
                <w:szCs w:val="21"/>
              </w:rPr>
              <w:t>晚餐</w:t>
            </w:r>
          </w:p>
        </w:tc>
        <w:tc>
          <w:tcPr>
            <w:tcW w:w="2637" w:type="dxa"/>
            <w:vMerge w:val="restart"/>
            <w:tcBorders>
              <w:top w:val="single" w:sz="4" w:space="0" w:color="auto"/>
              <w:left w:val="single" w:sz="8" w:space="0" w:color="auto"/>
              <w:right w:val="single" w:sz="8" w:space="0" w:color="auto"/>
            </w:tcBorders>
            <w:shd w:val="clear" w:color="auto" w:fill="auto"/>
            <w:vAlign w:val="center"/>
          </w:tcPr>
          <w:p w14:paraId="2F59D955"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约3</w:t>
            </w:r>
            <w:r w:rsidRPr="00B665FA">
              <w:rPr>
                <w:rFonts w:ascii="仿宋" w:eastAsia="仿宋" w:hAnsi="仿宋" w:cs="宋体"/>
                <w:kern w:val="0"/>
                <w:szCs w:val="21"/>
              </w:rPr>
              <w:t>00</w:t>
            </w:r>
            <w:r w:rsidRPr="00B665FA">
              <w:rPr>
                <w:rFonts w:ascii="仿宋" w:eastAsia="仿宋" w:hAnsi="仿宋" w:cs="宋体" w:hint="eastAsia"/>
                <w:kern w:val="0"/>
                <w:szCs w:val="21"/>
              </w:rPr>
              <w:t>人次</w:t>
            </w:r>
          </w:p>
        </w:tc>
        <w:tc>
          <w:tcPr>
            <w:tcW w:w="3123" w:type="dxa"/>
            <w:tcBorders>
              <w:top w:val="single" w:sz="4" w:space="0" w:color="auto"/>
              <w:left w:val="nil"/>
              <w:bottom w:val="single" w:sz="8" w:space="0" w:color="auto"/>
              <w:right w:val="single" w:sz="8" w:space="0" w:color="auto"/>
            </w:tcBorders>
            <w:shd w:val="clear" w:color="auto" w:fill="auto"/>
            <w:vAlign w:val="center"/>
            <w:hideMark/>
          </w:tcPr>
          <w:p w14:paraId="24F3711D"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堂食大众餐</w:t>
            </w:r>
          </w:p>
        </w:tc>
        <w:tc>
          <w:tcPr>
            <w:tcW w:w="2545" w:type="dxa"/>
            <w:tcBorders>
              <w:top w:val="single" w:sz="4" w:space="0" w:color="auto"/>
              <w:left w:val="nil"/>
              <w:bottom w:val="single" w:sz="8" w:space="0" w:color="auto"/>
              <w:right w:val="single" w:sz="8" w:space="0" w:color="auto"/>
            </w:tcBorders>
            <w:shd w:val="clear" w:color="auto" w:fill="auto"/>
            <w:vAlign w:val="center"/>
          </w:tcPr>
          <w:p w14:paraId="2A473A35"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w:t>
            </w:r>
            <w:r w:rsidRPr="00B665FA">
              <w:rPr>
                <w:rFonts w:ascii="仿宋" w:eastAsia="仿宋" w:hAnsi="仿宋" w:cs="宋体"/>
                <w:kern w:val="0"/>
                <w:szCs w:val="21"/>
              </w:rPr>
              <w:t>100</w:t>
            </w:r>
            <w:r w:rsidRPr="00B665FA">
              <w:rPr>
                <w:rFonts w:ascii="仿宋" w:eastAsia="仿宋" w:hAnsi="仿宋" w:cs="宋体" w:hint="eastAsia"/>
                <w:kern w:val="0"/>
                <w:szCs w:val="21"/>
              </w:rPr>
              <w:t>人次</w:t>
            </w:r>
          </w:p>
        </w:tc>
      </w:tr>
      <w:tr w:rsidR="00D364A1" w:rsidRPr="00B665FA" w14:paraId="708E6DF6" w14:textId="77777777" w:rsidTr="008B6186">
        <w:trPr>
          <w:trHeight w:val="174"/>
        </w:trPr>
        <w:tc>
          <w:tcPr>
            <w:tcW w:w="1223" w:type="dxa"/>
            <w:vMerge/>
            <w:tcBorders>
              <w:left w:val="single" w:sz="8" w:space="0" w:color="auto"/>
              <w:right w:val="single" w:sz="8" w:space="0" w:color="auto"/>
            </w:tcBorders>
            <w:vAlign w:val="center"/>
            <w:hideMark/>
          </w:tcPr>
          <w:p w14:paraId="1134A4CC" w14:textId="77777777" w:rsidR="00D364A1" w:rsidRPr="00B665FA" w:rsidRDefault="00D364A1" w:rsidP="008B6186">
            <w:pPr>
              <w:widowControl/>
              <w:spacing w:line="276" w:lineRule="auto"/>
              <w:jc w:val="left"/>
              <w:rPr>
                <w:rFonts w:ascii="仿宋" w:eastAsia="仿宋" w:hAnsi="仿宋" w:cs="宋体"/>
                <w:kern w:val="0"/>
                <w:szCs w:val="21"/>
              </w:rPr>
            </w:pPr>
          </w:p>
        </w:tc>
        <w:tc>
          <w:tcPr>
            <w:tcW w:w="2637" w:type="dxa"/>
            <w:vMerge/>
            <w:tcBorders>
              <w:left w:val="single" w:sz="8" w:space="0" w:color="auto"/>
              <w:right w:val="single" w:sz="8" w:space="0" w:color="auto"/>
            </w:tcBorders>
            <w:vAlign w:val="center"/>
          </w:tcPr>
          <w:p w14:paraId="2BA2DA7C" w14:textId="77777777" w:rsidR="00D364A1" w:rsidRPr="00B665FA" w:rsidRDefault="00D364A1" w:rsidP="008B6186">
            <w:pPr>
              <w:widowControl/>
              <w:spacing w:line="276" w:lineRule="auto"/>
              <w:jc w:val="left"/>
              <w:rPr>
                <w:rFonts w:ascii="仿宋" w:eastAsia="仿宋" w:hAnsi="仿宋" w:cs="宋体"/>
                <w:kern w:val="0"/>
                <w:szCs w:val="21"/>
              </w:rPr>
            </w:pPr>
          </w:p>
        </w:tc>
        <w:tc>
          <w:tcPr>
            <w:tcW w:w="3123" w:type="dxa"/>
            <w:tcBorders>
              <w:top w:val="nil"/>
              <w:left w:val="nil"/>
              <w:bottom w:val="single" w:sz="8" w:space="0" w:color="auto"/>
              <w:right w:val="single" w:sz="8" w:space="0" w:color="auto"/>
            </w:tcBorders>
            <w:shd w:val="clear" w:color="auto" w:fill="auto"/>
            <w:vAlign w:val="center"/>
            <w:hideMark/>
          </w:tcPr>
          <w:p w14:paraId="21A49F9D"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职工餐配送</w:t>
            </w:r>
          </w:p>
        </w:tc>
        <w:tc>
          <w:tcPr>
            <w:tcW w:w="2545" w:type="dxa"/>
            <w:tcBorders>
              <w:top w:val="nil"/>
              <w:left w:val="nil"/>
              <w:bottom w:val="single" w:sz="8" w:space="0" w:color="auto"/>
              <w:right w:val="single" w:sz="8" w:space="0" w:color="auto"/>
            </w:tcBorders>
            <w:shd w:val="clear" w:color="auto" w:fill="auto"/>
            <w:vAlign w:val="center"/>
          </w:tcPr>
          <w:p w14:paraId="438C1856"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w:t>
            </w:r>
            <w:r w:rsidRPr="00B665FA">
              <w:rPr>
                <w:rFonts w:ascii="仿宋" w:eastAsia="仿宋" w:hAnsi="仿宋" w:cs="宋体"/>
                <w:kern w:val="0"/>
                <w:szCs w:val="21"/>
              </w:rPr>
              <w:t>100</w:t>
            </w:r>
            <w:r w:rsidRPr="00B665FA">
              <w:rPr>
                <w:rFonts w:ascii="仿宋" w:eastAsia="仿宋" w:hAnsi="仿宋" w:cs="宋体" w:hint="eastAsia"/>
                <w:kern w:val="0"/>
                <w:szCs w:val="21"/>
              </w:rPr>
              <w:t>人次</w:t>
            </w:r>
          </w:p>
        </w:tc>
      </w:tr>
      <w:tr w:rsidR="00D364A1" w:rsidRPr="00B665FA" w14:paraId="3DD9418A" w14:textId="77777777" w:rsidTr="008B6186">
        <w:trPr>
          <w:trHeight w:val="174"/>
        </w:trPr>
        <w:tc>
          <w:tcPr>
            <w:tcW w:w="1223" w:type="dxa"/>
            <w:vMerge/>
            <w:tcBorders>
              <w:left w:val="single" w:sz="8" w:space="0" w:color="auto"/>
              <w:right w:val="single" w:sz="8" w:space="0" w:color="auto"/>
            </w:tcBorders>
            <w:vAlign w:val="center"/>
            <w:hideMark/>
          </w:tcPr>
          <w:p w14:paraId="231D6497" w14:textId="77777777" w:rsidR="00D364A1" w:rsidRPr="00B665FA" w:rsidRDefault="00D364A1" w:rsidP="008B6186">
            <w:pPr>
              <w:widowControl/>
              <w:spacing w:line="276" w:lineRule="auto"/>
              <w:jc w:val="left"/>
              <w:rPr>
                <w:rFonts w:ascii="仿宋" w:eastAsia="仿宋" w:hAnsi="仿宋" w:cs="宋体"/>
                <w:kern w:val="0"/>
                <w:szCs w:val="21"/>
              </w:rPr>
            </w:pPr>
          </w:p>
        </w:tc>
        <w:tc>
          <w:tcPr>
            <w:tcW w:w="2637" w:type="dxa"/>
            <w:vMerge/>
            <w:tcBorders>
              <w:left w:val="single" w:sz="8" w:space="0" w:color="auto"/>
              <w:right w:val="single" w:sz="8" w:space="0" w:color="auto"/>
            </w:tcBorders>
            <w:vAlign w:val="center"/>
          </w:tcPr>
          <w:p w14:paraId="39A8AFD3" w14:textId="77777777" w:rsidR="00D364A1" w:rsidRPr="00B665FA" w:rsidRDefault="00D364A1" w:rsidP="008B6186">
            <w:pPr>
              <w:widowControl/>
              <w:spacing w:line="276" w:lineRule="auto"/>
              <w:jc w:val="left"/>
              <w:rPr>
                <w:rFonts w:ascii="仿宋" w:eastAsia="仿宋" w:hAnsi="仿宋" w:cs="宋体"/>
                <w:kern w:val="0"/>
                <w:szCs w:val="21"/>
              </w:rPr>
            </w:pPr>
          </w:p>
        </w:tc>
        <w:tc>
          <w:tcPr>
            <w:tcW w:w="3123" w:type="dxa"/>
            <w:tcBorders>
              <w:top w:val="nil"/>
              <w:left w:val="nil"/>
              <w:bottom w:val="single" w:sz="8" w:space="0" w:color="auto"/>
              <w:right w:val="single" w:sz="8" w:space="0" w:color="auto"/>
            </w:tcBorders>
            <w:shd w:val="clear" w:color="auto" w:fill="auto"/>
            <w:vAlign w:val="center"/>
            <w:hideMark/>
          </w:tcPr>
          <w:p w14:paraId="176E099F"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过时餐配送</w:t>
            </w:r>
          </w:p>
        </w:tc>
        <w:tc>
          <w:tcPr>
            <w:tcW w:w="2545" w:type="dxa"/>
            <w:tcBorders>
              <w:top w:val="nil"/>
              <w:left w:val="nil"/>
              <w:bottom w:val="single" w:sz="8" w:space="0" w:color="auto"/>
              <w:right w:val="single" w:sz="8" w:space="0" w:color="auto"/>
            </w:tcBorders>
            <w:shd w:val="clear" w:color="auto" w:fill="auto"/>
            <w:vAlign w:val="center"/>
          </w:tcPr>
          <w:p w14:paraId="7373D5AD" w14:textId="77777777" w:rsidR="00D364A1" w:rsidRPr="00B665FA" w:rsidRDefault="00D364A1" w:rsidP="008B6186">
            <w:pPr>
              <w:widowControl/>
              <w:spacing w:line="276" w:lineRule="auto"/>
              <w:jc w:val="center"/>
              <w:rPr>
                <w:rFonts w:ascii="仿宋" w:eastAsia="仿宋" w:hAnsi="仿宋" w:cs="宋体"/>
                <w:kern w:val="0"/>
                <w:szCs w:val="21"/>
              </w:rPr>
            </w:pPr>
            <w:r w:rsidRPr="00B665FA">
              <w:rPr>
                <w:rFonts w:ascii="仿宋" w:eastAsia="仿宋" w:hAnsi="仿宋" w:cs="宋体" w:hint="eastAsia"/>
                <w:kern w:val="0"/>
                <w:szCs w:val="21"/>
              </w:rPr>
              <w:t>约</w:t>
            </w:r>
            <w:r w:rsidRPr="00B665FA">
              <w:rPr>
                <w:rFonts w:ascii="仿宋" w:eastAsia="仿宋" w:hAnsi="仿宋" w:cs="宋体"/>
                <w:kern w:val="0"/>
                <w:szCs w:val="21"/>
              </w:rPr>
              <w:t>100</w:t>
            </w:r>
            <w:r w:rsidRPr="00B665FA">
              <w:rPr>
                <w:rFonts w:ascii="仿宋" w:eastAsia="仿宋" w:hAnsi="仿宋" w:cs="宋体" w:hint="eastAsia"/>
                <w:kern w:val="0"/>
                <w:szCs w:val="21"/>
              </w:rPr>
              <w:t>人次</w:t>
            </w:r>
          </w:p>
        </w:tc>
      </w:tr>
      <w:tr w:rsidR="00D364A1" w:rsidRPr="00B665FA" w14:paraId="60D65A57" w14:textId="77777777" w:rsidTr="008B6186">
        <w:trPr>
          <w:trHeight w:val="168"/>
        </w:trPr>
        <w:tc>
          <w:tcPr>
            <w:tcW w:w="9528" w:type="dxa"/>
            <w:gridSpan w:val="4"/>
            <w:tcBorders>
              <w:top w:val="single" w:sz="8" w:space="0" w:color="auto"/>
              <w:left w:val="single" w:sz="8" w:space="0" w:color="auto"/>
              <w:bottom w:val="nil"/>
              <w:right w:val="single" w:sz="8" w:space="0" w:color="000000"/>
            </w:tcBorders>
            <w:shd w:val="clear" w:color="auto" w:fill="auto"/>
            <w:vAlign w:val="center"/>
            <w:hideMark/>
          </w:tcPr>
          <w:p w14:paraId="52B40FFE" w14:textId="77777777" w:rsidR="00D364A1" w:rsidRPr="00B665FA" w:rsidRDefault="00D364A1" w:rsidP="008B6186">
            <w:pPr>
              <w:widowControl/>
              <w:spacing w:line="276" w:lineRule="auto"/>
              <w:jc w:val="left"/>
              <w:rPr>
                <w:rFonts w:ascii="仿宋" w:eastAsia="仿宋" w:hAnsi="仿宋" w:cs="宋体"/>
                <w:kern w:val="0"/>
                <w:szCs w:val="21"/>
              </w:rPr>
            </w:pPr>
            <w:r w:rsidRPr="00B665FA">
              <w:rPr>
                <w:rFonts w:ascii="仿宋" w:eastAsia="仿宋" w:hAnsi="仿宋" w:cs="宋体" w:hint="eastAsia"/>
                <w:kern w:val="0"/>
                <w:szCs w:val="21"/>
              </w:rPr>
              <w:t>注：</w:t>
            </w:r>
          </w:p>
        </w:tc>
      </w:tr>
      <w:tr w:rsidR="00D364A1" w:rsidRPr="00B665FA" w14:paraId="3A57C3B1" w14:textId="77777777" w:rsidTr="008B6186">
        <w:trPr>
          <w:trHeight w:val="168"/>
        </w:trPr>
        <w:tc>
          <w:tcPr>
            <w:tcW w:w="9528" w:type="dxa"/>
            <w:gridSpan w:val="4"/>
            <w:tcBorders>
              <w:top w:val="nil"/>
              <w:left w:val="single" w:sz="8" w:space="0" w:color="auto"/>
              <w:bottom w:val="nil"/>
              <w:right w:val="single" w:sz="8" w:space="0" w:color="000000"/>
            </w:tcBorders>
            <w:shd w:val="clear" w:color="auto" w:fill="auto"/>
            <w:vAlign w:val="center"/>
            <w:hideMark/>
          </w:tcPr>
          <w:p w14:paraId="1A5497FF" w14:textId="77777777" w:rsidR="00D364A1" w:rsidRPr="00B665FA" w:rsidRDefault="00D364A1" w:rsidP="008B6186">
            <w:pPr>
              <w:widowControl/>
              <w:spacing w:line="276" w:lineRule="auto"/>
              <w:jc w:val="left"/>
              <w:rPr>
                <w:rFonts w:ascii="仿宋" w:eastAsia="仿宋" w:hAnsi="仿宋" w:cs="宋体"/>
                <w:kern w:val="0"/>
                <w:szCs w:val="21"/>
              </w:rPr>
            </w:pPr>
            <w:r w:rsidRPr="00B665FA">
              <w:rPr>
                <w:rFonts w:ascii="仿宋" w:eastAsia="仿宋" w:hAnsi="仿宋" w:cs="宋体" w:hint="eastAsia"/>
                <w:kern w:val="0"/>
                <w:szCs w:val="21"/>
              </w:rPr>
              <w:t>1、节假日就餐人次约为工作日的1/3，没有下午茶配送；</w:t>
            </w:r>
          </w:p>
        </w:tc>
      </w:tr>
      <w:tr w:rsidR="00D364A1" w:rsidRPr="00B665FA" w14:paraId="63ADDDB8" w14:textId="77777777" w:rsidTr="008B6186">
        <w:trPr>
          <w:trHeight w:val="168"/>
        </w:trPr>
        <w:tc>
          <w:tcPr>
            <w:tcW w:w="9528" w:type="dxa"/>
            <w:gridSpan w:val="4"/>
            <w:tcBorders>
              <w:top w:val="nil"/>
              <w:left w:val="single" w:sz="8" w:space="0" w:color="auto"/>
              <w:bottom w:val="nil"/>
              <w:right w:val="single" w:sz="8" w:space="0" w:color="000000"/>
            </w:tcBorders>
            <w:shd w:val="clear" w:color="auto" w:fill="auto"/>
            <w:vAlign w:val="center"/>
            <w:hideMark/>
          </w:tcPr>
          <w:p w14:paraId="53FB1DAA" w14:textId="77777777" w:rsidR="00D364A1" w:rsidRPr="00B665FA" w:rsidRDefault="00D364A1" w:rsidP="008B6186">
            <w:pPr>
              <w:widowControl/>
              <w:spacing w:line="276" w:lineRule="auto"/>
              <w:jc w:val="left"/>
              <w:rPr>
                <w:rFonts w:ascii="仿宋" w:eastAsia="仿宋" w:hAnsi="仿宋" w:cs="宋体"/>
                <w:kern w:val="0"/>
                <w:szCs w:val="21"/>
              </w:rPr>
            </w:pPr>
            <w:r w:rsidRPr="00B665FA">
              <w:rPr>
                <w:rFonts w:ascii="仿宋" w:eastAsia="仿宋" w:hAnsi="仿宋" w:cs="宋体" w:hint="eastAsia"/>
                <w:kern w:val="0"/>
                <w:szCs w:val="21"/>
              </w:rPr>
              <w:t>2、疫情期间，暂停堂食，改为配送盒饭；</w:t>
            </w:r>
          </w:p>
        </w:tc>
      </w:tr>
      <w:tr w:rsidR="00D364A1" w:rsidRPr="00B665FA" w14:paraId="7E7AEA5C" w14:textId="77777777" w:rsidTr="008B6186">
        <w:trPr>
          <w:trHeight w:val="174"/>
        </w:trPr>
        <w:tc>
          <w:tcPr>
            <w:tcW w:w="9528" w:type="dxa"/>
            <w:gridSpan w:val="4"/>
            <w:tcBorders>
              <w:top w:val="nil"/>
              <w:left w:val="single" w:sz="8" w:space="0" w:color="auto"/>
              <w:bottom w:val="single" w:sz="8" w:space="0" w:color="auto"/>
              <w:right w:val="single" w:sz="8" w:space="0" w:color="000000"/>
            </w:tcBorders>
            <w:shd w:val="clear" w:color="auto" w:fill="auto"/>
            <w:vAlign w:val="center"/>
            <w:hideMark/>
          </w:tcPr>
          <w:p w14:paraId="201FC951" w14:textId="77777777" w:rsidR="00D364A1" w:rsidRPr="00B665FA" w:rsidRDefault="00D364A1" w:rsidP="008B6186">
            <w:pPr>
              <w:widowControl/>
              <w:spacing w:line="276" w:lineRule="auto"/>
              <w:jc w:val="left"/>
              <w:rPr>
                <w:rFonts w:ascii="仿宋" w:eastAsia="仿宋" w:hAnsi="仿宋" w:cs="宋体"/>
                <w:kern w:val="0"/>
                <w:szCs w:val="21"/>
              </w:rPr>
            </w:pPr>
            <w:r w:rsidRPr="00B665FA">
              <w:rPr>
                <w:rFonts w:ascii="仿宋" w:eastAsia="仿宋" w:hAnsi="仿宋" w:cs="宋体" w:hint="eastAsia"/>
                <w:kern w:val="0"/>
                <w:szCs w:val="21"/>
              </w:rPr>
              <w:t>3、</w:t>
            </w:r>
            <w:r w:rsidRPr="00B665FA">
              <w:rPr>
                <w:rFonts w:ascii="仿宋" w:eastAsia="仿宋" w:hAnsi="仿宋" w:hint="eastAsia"/>
                <w:kern w:val="0"/>
                <w:szCs w:val="21"/>
              </w:rPr>
              <w:t>因采购人为公立医院，两个院区餐厅</w:t>
            </w:r>
            <w:r w:rsidRPr="00B665FA">
              <w:rPr>
                <w:rFonts w:ascii="仿宋" w:eastAsia="仿宋" w:hAnsi="仿宋"/>
                <w:kern w:val="0"/>
                <w:szCs w:val="21"/>
              </w:rPr>
              <w:t>365</w:t>
            </w:r>
            <w:r w:rsidRPr="00B665FA">
              <w:rPr>
                <w:rFonts w:ascii="仿宋" w:eastAsia="仿宋" w:hAnsi="仿宋" w:hint="eastAsia"/>
                <w:kern w:val="0"/>
                <w:szCs w:val="21"/>
              </w:rPr>
              <w:t>天全年无休，均须供餐。</w:t>
            </w:r>
          </w:p>
        </w:tc>
      </w:tr>
    </w:tbl>
    <w:p w14:paraId="4C7DC5A1" w14:textId="77777777" w:rsidR="00D364A1" w:rsidRPr="00B665FA" w:rsidRDefault="00D364A1" w:rsidP="00D364A1">
      <w:pPr>
        <w:spacing w:line="276" w:lineRule="auto"/>
        <w:rPr>
          <w:rFonts w:ascii="仿宋" w:eastAsia="仿宋" w:hAnsi="仿宋"/>
          <w:szCs w:val="21"/>
        </w:rPr>
      </w:pPr>
    </w:p>
    <w:p w14:paraId="10139539" w14:textId="77777777" w:rsidR="00D364A1" w:rsidRPr="00B665FA" w:rsidRDefault="00D364A1" w:rsidP="00D364A1">
      <w:pPr>
        <w:pStyle w:val="af6"/>
        <w:tabs>
          <w:tab w:val="left" w:pos="2340"/>
        </w:tabs>
        <w:adjustRightInd w:val="0"/>
        <w:snapToGrid w:val="0"/>
        <w:spacing w:beforeLines="50" w:before="156" w:line="276" w:lineRule="auto"/>
        <w:rPr>
          <w:rFonts w:ascii="仿宋" w:eastAsia="仿宋" w:hAnsi="仿宋"/>
          <w:b/>
          <w:bCs/>
        </w:rPr>
      </w:pPr>
      <w:r w:rsidRPr="00B665FA">
        <w:rPr>
          <w:rFonts w:ascii="仿宋" w:eastAsia="仿宋" w:hAnsi="仿宋" w:hint="eastAsia"/>
          <w:b/>
          <w:bCs/>
        </w:rPr>
        <w:t>（二）职工餐服务内容（适用于越秀院区餐厅与黄埔院区餐厅）：</w:t>
      </w:r>
    </w:p>
    <w:p w14:paraId="5A50561D" w14:textId="77777777" w:rsidR="00D364A1" w:rsidRPr="00B665FA" w:rsidRDefault="00D364A1" w:rsidP="00D364A1">
      <w:pPr>
        <w:pStyle w:val="af6"/>
        <w:spacing w:line="276" w:lineRule="auto"/>
        <w:ind w:firstLineChars="200" w:firstLine="422"/>
        <w:rPr>
          <w:rFonts w:ascii="仿宋" w:eastAsia="仿宋" w:hAnsi="仿宋"/>
        </w:rPr>
      </w:pPr>
      <w:r w:rsidRPr="00B665FA">
        <w:rPr>
          <w:rFonts w:ascii="仿宋" w:eastAsia="仿宋" w:hAnsi="仿宋" w:hint="eastAsia"/>
          <w:b/>
          <w:bCs/>
        </w:rPr>
        <w:t>1</w:t>
      </w:r>
      <w:r w:rsidRPr="00B665FA">
        <w:rPr>
          <w:rFonts w:ascii="仿宋" w:eastAsia="仿宋" w:hAnsi="仿宋"/>
          <w:b/>
          <w:bCs/>
        </w:rPr>
        <w:t>.</w:t>
      </w:r>
      <w:r w:rsidRPr="00B665FA">
        <w:rPr>
          <w:rFonts w:ascii="仿宋" w:eastAsia="仿宋" w:hAnsi="仿宋" w:hint="eastAsia"/>
          <w:b/>
          <w:bCs/>
        </w:rPr>
        <w:t>职工餐厅：</w:t>
      </w:r>
      <w:r w:rsidRPr="00B665FA">
        <w:rPr>
          <w:rFonts w:ascii="仿宋" w:eastAsia="仿宋" w:hAnsi="仿宋" w:hint="eastAsia"/>
        </w:rPr>
        <w:t>全年无休，供餐时间：早餐:</w:t>
      </w:r>
      <w:r w:rsidRPr="00B665FA">
        <w:rPr>
          <w:rFonts w:ascii="仿宋" w:eastAsia="仿宋" w:hAnsi="仿宋"/>
        </w:rPr>
        <w:t>6:5</w:t>
      </w:r>
      <w:r w:rsidRPr="00B665FA">
        <w:rPr>
          <w:rFonts w:ascii="仿宋" w:eastAsia="仿宋" w:hAnsi="仿宋" w:hint="eastAsia"/>
        </w:rPr>
        <w:t>0-9:00，午餐11:00-13:</w:t>
      </w:r>
      <w:r w:rsidRPr="00B665FA">
        <w:rPr>
          <w:rFonts w:ascii="仿宋" w:eastAsia="仿宋" w:hAnsi="仿宋"/>
        </w:rPr>
        <w:t>3</w:t>
      </w:r>
      <w:r w:rsidRPr="00B665FA">
        <w:rPr>
          <w:rFonts w:ascii="仿宋" w:eastAsia="仿宋" w:hAnsi="仿宋" w:hint="eastAsia"/>
        </w:rPr>
        <w:t>0，晚餐17:00-</w:t>
      </w:r>
      <w:r w:rsidRPr="00B665FA">
        <w:rPr>
          <w:rFonts w:ascii="仿宋" w:eastAsia="仿宋" w:hAnsi="仿宋"/>
        </w:rPr>
        <w:t>19</w:t>
      </w:r>
      <w:r w:rsidRPr="00B665FA">
        <w:rPr>
          <w:rFonts w:ascii="仿宋" w:eastAsia="仿宋" w:hAnsi="仿宋" w:hint="eastAsia"/>
        </w:rPr>
        <w:t>:</w:t>
      </w:r>
      <w:r w:rsidRPr="00B665FA">
        <w:rPr>
          <w:rFonts w:ascii="仿宋" w:eastAsia="仿宋" w:hAnsi="仿宋"/>
        </w:rPr>
        <w:t>00</w:t>
      </w:r>
      <w:r w:rsidRPr="00B665FA">
        <w:rPr>
          <w:rFonts w:ascii="仿宋" w:eastAsia="仿宋" w:hAnsi="仿宋" w:hint="eastAsia"/>
        </w:rPr>
        <w:t>；</w:t>
      </w:r>
    </w:p>
    <w:p w14:paraId="57048F65" w14:textId="77777777" w:rsidR="00D364A1" w:rsidRPr="00B665FA" w:rsidRDefault="00D364A1" w:rsidP="00D364A1">
      <w:pPr>
        <w:pStyle w:val="af6"/>
        <w:spacing w:line="276" w:lineRule="auto"/>
        <w:ind w:firstLineChars="200" w:firstLine="422"/>
        <w:rPr>
          <w:rFonts w:ascii="仿宋" w:eastAsia="仿宋" w:hAnsi="仿宋"/>
        </w:rPr>
      </w:pPr>
      <w:r w:rsidRPr="00B665FA">
        <w:rPr>
          <w:rFonts w:ascii="仿宋" w:eastAsia="仿宋" w:hAnsi="仿宋" w:hint="eastAsia"/>
          <w:b/>
          <w:bCs/>
        </w:rPr>
        <w:t>2</w:t>
      </w:r>
      <w:r w:rsidRPr="00B665FA">
        <w:rPr>
          <w:rFonts w:ascii="仿宋" w:eastAsia="仿宋" w:hAnsi="仿宋"/>
          <w:b/>
          <w:bCs/>
        </w:rPr>
        <w:t>.</w:t>
      </w:r>
      <w:r w:rsidRPr="00B665FA">
        <w:rPr>
          <w:rFonts w:ascii="仿宋" w:eastAsia="仿宋" w:hAnsi="仿宋" w:hint="eastAsia"/>
          <w:b/>
          <w:bCs/>
        </w:rPr>
        <w:t>职工小卖部：</w:t>
      </w:r>
      <w:r w:rsidRPr="00B665FA">
        <w:rPr>
          <w:rFonts w:ascii="仿宋" w:eastAsia="仿宋" w:hAnsi="仿宋" w:hint="eastAsia"/>
        </w:rPr>
        <w:t>除法定传统</w:t>
      </w:r>
      <w:r w:rsidRPr="00B665FA">
        <w:rPr>
          <w:rFonts w:ascii="仿宋" w:eastAsia="仿宋" w:hAnsi="仿宋"/>
        </w:rPr>
        <w:t>节日</w:t>
      </w:r>
      <w:r w:rsidRPr="00B665FA">
        <w:rPr>
          <w:rFonts w:ascii="仿宋" w:eastAsia="仿宋" w:hAnsi="仿宋" w:hint="eastAsia"/>
        </w:rPr>
        <w:t>、</w:t>
      </w:r>
      <w:r w:rsidRPr="00B665FA">
        <w:rPr>
          <w:rFonts w:ascii="仿宋" w:eastAsia="仿宋" w:hAnsi="仿宋"/>
        </w:rPr>
        <w:t>国庆</w:t>
      </w:r>
      <w:r w:rsidRPr="00B665FA">
        <w:rPr>
          <w:rFonts w:ascii="仿宋" w:eastAsia="仿宋" w:hAnsi="仿宋" w:hint="eastAsia"/>
        </w:rPr>
        <w:t>假期</w:t>
      </w:r>
      <w:r w:rsidRPr="00B665FA">
        <w:rPr>
          <w:rFonts w:ascii="仿宋" w:eastAsia="仿宋" w:hAnsi="仿宋"/>
        </w:rPr>
        <w:t>外，</w:t>
      </w:r>
      <w:r w:rsidRPr="00B665FA">
        <w:rPr>
          <w:rFonts w:ascii="仿宋" w:eastAsia="仿宋" w:hAnsi="仿宋" w:hint="eastAsia"/>
        </w:rPr>
        <w:t>其余（含周末）正常</w:t>
      </w:r>
      <w:r w:rsidRPr="00B665FA">
        <w:rPr>
          <w:rFonts w:ascii="仿宋" w:eastAsia="仿宋" w:hAnsi="仿宋"/>
        </w:rPr>
        <w:t>营业，时间：7</w:t>
      </w:r>
      <w:r w:rsidRPr="00B665FA">
        <w:rPr>
          <w:rFonts w:ascii="仿宋" w:eastAsia="仿宋" w:hAnsi="仿宋" w:hint="eastAsia"/>
        </w:rPr>
        <w:t>:00-18:00。</w:t>
      </w:r>
    </w:p>
    <w:p w14:paraId="64FDEF01" w14:textId="77777777" w:rsidR="00D364A1" w:rsidRPr="00B665FA" w:rsidRDefault="00D364A1" w:rsidP="00D364A1">
      <w:pPr>
        <w:pStyle w:val="af6"/>
        <w:spacing w:line="276" w:lineRule="auto"/>
        <w:ind w:firstLineChars="200" w:firstLine="422"/>
        <w:rPr>
          <w:rFonts w:ascii="仿宋" w:eastAsia="仿宋" w:hAnsi="仿宋"/>
        </w:rPr>
      </w:pPr>
      <w:r w:rsidRPr="00B665FA">
        <w:rPr>
          <w:rFonts w:ascii="仿宋" w:eastAsia="仿宋" w:hAnsi="仿宋" w:hint="eastAsia"/>
          <w:b/>
          <w:bCs/>
        </w:rPr>
        <w:t>3</w:t>
      </w:r>
      <w:r w:rsidRPr="00B665FA">
        <w:rPr>
          <w:rFonts w:ascii="仿宋" w:eastAsia="仿宋" w:hAnsi="仿宋"/>
          <w:b/>
          <w:bCs/>
        </w:rPr>
        <w:t>.</w:t>
      </w:r>
      <w:r w:rsidRPr="00B665FA">
        <w:rPr>
          <w:rFonts w:ascii="仿宋" w:eastAsia="仿宋" w:hAnsi="仿宋" w:hint="eastAsia"/>
          <w:b/>
          <w:bCs/>
        </w:rPr>
        <w:t>移动售卖点：</w:t>
      </w:r>
      <w:r w:rsidRPr="00B665FA">
        <w:rPr>
          <w:rFonts w:ascii="仿宋" w:eastAsia="仿宋" w:hAnsi="仿宋" w:hint="eastAsia"/>
        </w:rPr>
        <w:t>除法定传统</w:t>
      </w:r>
      <w:r w:rsidRPr="00B665FA">
        <w:rPr>
          <w:rFonts w:ascii="仿宋" w:eastAsia="仿宋" w:hAnsi="仿宋"/>
        </w:rPr>
        <w:t>节日</w:t>
      </w:r>
      <w:r w:rsidRPr="00B665FA">
        <w:rPr>
          <w:rFonts w:ascii="仿宋" w:eastAsia="仿宋" w:hAnsi="仿宋" w:hint="eastAsia"/>
        </w:rPr>
        <w:t>、</w:t>
      </w:r>
      <w:r w:rsidRPr="00B665FA">
        <w:rPr>
          <w:rFonts w:ascii="仿宋" w:eastAsia="仿宋" w:hAnsi="仿宋"/>
        </w:rPr>
        <w:t>国庆</w:t>
      </w:r>
      <w:r w:rsidRPr="00B665FA">
        <w:rPr>
          <w:rFonts w:ascii="仿宋" w:eastAsia="仿宋" w:hAnsi="仿宋" w:hint="eastAsia"/>
        </w:rPr>
        <w:t>假期</w:t>
      </w:r>
      <w:r w:rsidRPr="00B665FA">
        <w:rPr>
          <w:rFonts w:ascii="仿宋" w:eastAsia="仿宋" w:hAnsi="仿宋"/>
        </w:rPr>
        <w:t>外，</w:t>
      </w:r>
      <w:r w:rsidRPr="00B665FA">
        <w:rPr>
          <w:rFonts w:ascii="仿宋" w:eastAsia="仿宋" w:hAnsi="仿宋" w:hint="eastAsia"/>
        </w:rPr>
        <w:t>其余（含周末）正常</w:t>
      </w:r>
      <w:r w:rsidRPr="00B665FA">
        <w:rPr>
          <w:rFonts w:ascii="仿宋" w:eastAsia="仿宋" w:hAnsi="仿宋"/>
        </w:rPr>
        <w:t>营业，时间：7</w:t>
      </w:r>
      <w:r w:rsidRPr="00B665FA">
        <w:rPr>
          <w:rFonts w:ascii="仿宋" w:eastAsia="仿宋" w:hAnsi="仿宋" w:hint="eastAsia"/>
        </w:rPr>
        <w:t>:00-18:00。</w:t>
      </w:r>
    </w:p>
    <w:p w14:paraId="7CC6E6FB" w14:textId="77777777" w:rsidR="00D364A1" w:rsidRPr="00B665FA" w:rsidRDefault="00D364A1" w:rsidP="00D364A1">
      <w:pPr>
        <w:pStyle w:val="af6"/>
        <w:spacing w:line="276" w:lineRule="auto"/>
        <w:ind w:firstLineChars="200" w:firstLine="420"/>
        <w:rPr>
          <w:rFonts w:ascii="仿宋" w:eastAsia="仿宋" w:hAnsi="仿宋"/>
          <w:b/>
          <w:bCs/>
        </w:rPr>
      </w:pPr>
      <w:r w:rsidRPr="00B665FA">
        <w:rPr>
          <w:rFonts w:ascii="仿宋" w:eastAsia="仿宋" w:hAnsi="仿宋" w:hint="eastAsia"/>
        </w:rPr>
        <w:t>（如采购人有其他要求，按实际情况执行）</w:t>
      </w:r>
    </w:p>
    <w:p w14:paraId="7598216B" w14:textId="77777777" w:rsidR="00D364A1" w:rsidRPr="00B665FA" w:rsidRDefault="00D364A1" w:rsidP="00D364A1">
      <w:pPr>
        <w:pStyle w:val="af6"/>
        <w:spacing w:line="276" w:lineRule="auto"/>
        <w:ind w:firstLineChars="200" w:firstLine="422"/>
        <w:rPr>
          <w:rFonts w:ascii="仿宋" w:eastAsia="仿宋" w:hAnsi="仿宋"/>
          <w:b/>
          <w:bCs/>
        </w:rPr>
      </w:pPr>
      <w:r w:rsidRPr="00B665FA">
        <w:rPr>
          <w:rFonts w:ascii="仿宋" w:eastAsia="仿宋" w:hAnsi="仿宋"/>
          <w:b/>
          <w:bCs/>
        </w:rPr>
        <w:t>4.</w:t>
      </w:r>
      <w:r w:rsidRPr="00B665FA">
        <w:rPr>
          <w:rFonts w:ascii="仿宋" w:eastAsia="仿宋" w:hAnsi="仿宋" w:hint="eastAsia"/>
          <w:b/>
          <w:bCs/>
        </w:rPr>
        <w:t>供餐品种：</w:t>
      </w:r>
    </w:p>
    <w:p w14:paraId="6846F7FC" w14:textId="77777777" w:rsidR="00D364A1" w:rsidRPr="00B665FA" w:rsidRDefault="00D364A1" w:rsidP="00D364A1">
      <w:pPr>
        <w:pStyle w:val="af6"/>
        <w:adjustRightInd w:val="0"/>
        <w:snapToGrid w:val="0"/>
        <w:spacing w:line="276" w:lineRule="auto"/>
        <w:ind w:firstLineChars="200" w:firstLine="420"/>
        <w:rPr>
          <w:rFonts w:ascii="仿宋" w:eastAsia="仿宋" w:hAnsi="仿宋"/>
        </w:rPr>
      </w:pPr>
      <w:r w:rsidRPr="00B665FA">
        <w:rPr>
          <w:rFonts w:ascii="仿宋" w:eastAsia="仿宋" w:hAnsi="仿宋" w:hint="eastAsia"/>
        </w:rPr>
        <w:t>工作日：早餐不少于</w:t>
      </w:r>
      <w:r w:rsidRPr="00B665FA">
        <w:rPr>
          <w:rFonts w:ascii="仿宋" w:eastAsia="仿宋" w:hAnsi="仿宋"/>
        </w:rPr>
        <w:t>20</w:t>
      </w:r>
      <w:r w:rsidRPr="00B665FA">
        <w:rPr>
          <w:rFonts w:ascii="仿宋" w:eastAsia="仿宋" w:hAnsi="仿宋" w:hint="eastAsia"/>
        </w:rPr>
        <w:t>个品种，午餐不少于15个品种，晚餐不少于12个品种。</w:t>
      </w:r>
    </w:p>
    <w:p w14:paraId="05A470F7" w14:textId="77777777" w:rsidR="00D364A1" w:rsidRPr="00B665FA" w:rsidRDefault="00D364A1" w:rsidP="00D364A1">
      <w:pPr>
        <w:pStyle w:val="af6"/>
        <w:adjustRightInd w:val="0"/>
        <w:snapToGrid w:val="0"/>
        <w:spacing w:line="276" w:lineRule="auto"/>
        <w:ind w:firstLineChars="200" w:firstLine="420"/>
        <w:rPr>
          <w:rFonts w:ascii="仿宋" w:eastAsia="仿宋" w:hAnsi="仿宋"/>
        </w:rPr>
      </w:pPr>
      <w:r w:rsidRPr="00B665FA">
        <w:rPr>
          <w:rFonts w:ascii="仿宋" w:eastAsia="仿宋" w:hAnsi="仿宋" w:hint="eastAsia"/>
        </w:rPr>
        <w:t>节假日：早餐不少于12个品种，午餐不少于10个品种，晚餐不少于8个品种。</w:t>
      </w:r>
    </w:p>
    <w:p w14:paraId="108E7539" w14:textId="77777777" w:rsidR="00D364A1" w:rsidRPr="00B665FA" w:rsidRDefault="00D364A1" w:rsidP="00D364A1">
      <w:pPr>
        <w:pStyle w:val="af6"/>
        <w:adjustRightInd w:val="0"/>
        <w:snapToGrid w:val="0"/>
        <w:spacing w:line="276" w:lineRule="auto"/>
        <w:ind w:firstLineChars="200" w:firstLine="420"/>
        <w:rPr>
          <w:rFonts w:ascii="仿宋" w:eastAsia="仿宋" w:hAnsi="仿宋"/>
        </w:rPr>
      </w:pPr>
      <w:r w:rsidRPr="00B665FA">
        <w:rPr>
          <w:rFonts w:ascii="仿宋" w:eastAsia="仿宋" w:hAnsi="仿宋" w:hint="eastAsia"/>
        </w:rPr>
        <w:t>（如采购人有其他要求，按实际情况执行）。</w:t>
      </w:r>
    </w:p>
    <w:p w14:paraId="4433B5BE" w14:textId="77777777" w:rsidR="00D364A1" w:rsidRPr="00B665FA" w:rsidRDefault="00D364A1" w:rsidP="00D364A1">
      <w:pPr>
        <w:pStyle w:val="af6"/>
        <w:adjustRightInd w:val="0"/>
        <w:snapToGrid w:val="0"/>
        <w:spacing w:line="276" w:lineRule="auto"/>
        <w:ind w:firstLineChars="200" w:firstLine="422"/>
        <w:rPr>
          <w:rFonts w:ascii="仿宋" w:eastAsia="仿宋" w:hAnsi="仿宋"/>
          <w:b/>
          <w:bCs/>
        </w:rPr>
      </w:pPr>
      <w:r w:rsidRPr="00B665FA">
        <w:rPr>
          <w:rFonts w:ascii="仿宋" w:eastAsia="仿宋" w:hAnsi="仿宋"/>
          <w:b/>
          <w:bCs/>
        </w:rPr>
        <w:t>5.</w:t>
      </w:r>
      <w:r w:rsidRPr="00B665FA">
        <w:rPr>
          <w:rFonts w:ascii="仿宋" w:eastAsia="仿宋" w:hAnsi="仿宋" w:hint="eastAsia"/>
          <w:b/>
          <w:bCs/>
        </w:rPr>
        <w:t>其他配套服务：</w:t>
      </w:r>
    </w:p>
    <w:p w14:paraId="0ED0100B" w14:textId="77777777" w:rsidR="00D364A1" w:rsidRPr="00B665FA" w:rsidRDefault="00D364A1" w:rsidP="00D364A1">
      <w:pPr>
        <w:pStyle w:val="af6"/>
        <w:numPr>
          <w:ilvl w:val="0"/>
          <w:numId w:val="31"/>
        </w:numPr>
        <w:adjustRightInd w:val="0"/>
        <w:snapToGrid w:val="0"/>
        <w:spacing w:line="276" w:lineRule="auto"/>
        <w:rPr>
          <w:rFonts w:ascii="仿宋" w:eastAsia="仿宋" w:hAnsi="仿宋"/>
        </w:rPr>
      </w:pPr>
      <w:r w:rsidRPr="00B665FA">
        <w:rPr>
          <w:rFonts w:ascii="仿宋" w:eastAsia="仿宋" w:hAnsi="仿宋" w:hint="eastAsia"/>
        </w:rPr>
        <w:t>协助采购人管理餐厅；</w:t>
      </w:r>
    </w:p>
    <w:p w14:paraId="5F043D8D" w14:textId="77777777" w:rsidR="00D364A1" w:rsidRPr="00B665FA" w:rsidRDefault="00D364A1" w:rsidP="00D364A1">
      <w:pPr>
        <w:pStyle w:val="af6"/>
        <w:numPr>
          <w:ilvl w:val="0"/>
          <w:numId w:val="31"/>
        </w:numPr>
        <w:adjustRightInd w:val="0"/>
        <w:snapToGrid w:val="0"/>
        <w:spacing w:line="276" w:lineRule="auto"/>
        <w:rPr>
          <w:rFonts w:ascii="仿宋" w:eastAsia="仿宋" w:hAnsi="仿宋"/>
        </w:rPr>
      </w:pPr>
      <w:r w:rsidRPr="00B665FA">
        <w:rPr>
          <w:rFonts w:ascii="仿宋" w:eastAsia="仿宋" w:hAnsi="仿宋" w:hint="eastAsia"/>
        </w:rPr>
        <w:t>协助采购人设计餐厅布局；</w:t>
      </w:r>
    </w:p>
    <w:p w14:paraId="40BA35F8" w14:textId="77777777" w:rsidR="00D364A1" w:rsidRPr="00B665FA" w:rsidRDefault="00D364A1" w:rsidP="00D364A1">
      <w:pPr>
        <w:pStyle w:val="af6"/>
        <w:numPr>
          <w:ilvl w:val="0"/>
          <w:numId w:val="31"/>
        </w:numPr>
        <w:adjustRightInd w:val="0"/>
        <w:snapToGrid w:val="0"/>
        <w:spacing w:line="276" w:lineRule="auto"/>
        <w:rPr>
          <w:rFonts w:ascii="仿宋" w:eastAsia="仿宋" w:hAnsi="仿宋"/>
        </w:rPr>
      </w:pPr>
      <w:r w:rsidRPr="00B665FA">
        <w:rPr>
          <w:rFonts w:ascii="仿宋" w:eastAsia="仿宋" w:hAnsi="仿宋" w:hint="eastAsia"/>
        </w:rPr>
        <w:t>医院层面的工作餐与公务接待餐；</w:t>
      </w:r>
    </w:p>
    <w:p w14:paraId="42B54C93" w14:textId="77777777" w:rsidR="00D364A1" w:rsidRPr="00B665FA" w:rsidRDefault="00D364A1" w:rsidP="00D364A1">
      <w:pPr>
        <w:pStyle w:val="af6"/>
        <w:numPr>
          <w:ilvl w:val="0"/>
          <w:numId w:val="31"/>
        </w:numPr>
        <w:adjustRightInd w:val="0"/>
        <w:snapToGrid w:val="0"/>
        <w:spacing w:line="276" w:lineRule="auto"/>
        <w:rPr>
          <w:rFonts w:ascii="仿宋" w:eastAsia="仿宋" w:hAnsi="仿宋"/>
        </w:rPr>
      </w:pPr>
      <w:r w:rsidRPr="00B665FA">
        <w:rPr>
          <w:rFonts w:ascii="仿宋" w:eastAsia="仿宋" w:hAnsi="仿宋" w:hint="eastAsia"/>
        </w:rPr>
        <w:t>每年举办至少6次的饮食文化活动；</w:t>
      </w:r>
    </w:p>
    <w:p w14:paraId="4047894E" w14:textId="77777777" w:rsidR="00D364A1" w:rsidRPr="00B665FA" w:rsidRDefault="00D364A1" w:rsidP="00D364A1">
      <w:pPr>
        <w:pStyle w:val="af6"/>
        <w:numPr>
          <w:ilvl w:val="0"/>
          <w:numId w:val="31"/>
        </w:numPr>
        <w:adjustRightInd w:val="0"/>
        <w:snapToGrid w:val="0"/>
        <w:spacing w:line="276" w:lineRule="auto"/>
        <w:rPr>
          <w:rFonts w:ascii="仿宋" w:eastAsia="仿宋" w:hAnsi="仿宋"/>
        </w:rPr>
      </w:pPr>
      <w:r w:rsidRPr="00B665FA">
        <w:rPr>
          <w:rFonts w:ascii="仿宋" w:eastAsia="仿宋" w:hAnsi="仿宋" w:hint="eastAsia"/>
        </w:rPr>
        <w:t>每年至少4次人事季度生日会；</w:t>
      </w:r>
    </w:p>
    <w:p w14:paraId="136B5060" w14:textId="77777777" w:rsidR="00D364A1" w:rsidRPr="00B665FA" w:rsidRDefault="00D364A1" w:rsidP="00D364A1">
      <w:pPr>
        <w:pStyle w:val="af6"/>
        <w:numPr>
          <w:ilvl w:val="0"/>
          <w:numId w:val="31"/>
        </w:numPr>
        <w:adjustRightInd w:val="0"/>
        <w:snapToGrid w:val="0"/>
        <w:spacing w:line="276" w:lineRule="auto"/>
        <w:rPr>
          <w:rFonts w:ascii="仿宋" w:eastAsia="仿宋" w:hAnsi="仿宋"/>
        </w:rPr>
      </w:pPr>
      <w:r w:rsidRPr="00B665FA">
        <w:rPr>
          <w:rFonts w:ascii="仿宋" w:eastAsia="仿宋" w:hAnsi="仿宋" w:hint="eastAsia"/>
        </w:rPr>
        <w:t>职工小卖部商品的售卖与管理工作；</w:t>
      </w:r>
    </w:p>
    <w:p w14:paraId="16F740F4" w14:textId="77777777" w:rsidR="00D364A1" w:rsidRPr="00B665FA" w:rsidRDefault="00D364A1" w:rsidP="00D364A1">
      <w:pPr>
        <w:pStyle w:val="af6"/>
        <w:numPr>
          <w:ilvl w:val="0"/>
          <w:numId w:val="31"/>
        </w:numPr>
        <w:adjustRightInd w:val="0"/>
        <w:snapToGrid w:val="0"/>
        <w:spacing w:line="276" w:lineRule="auto"/>
        <w:rPr>
          <w:rFonts w:ascii="仿宋" w:eastAsia="仿宋" w:hAnsi="仿宋"/>
        </w:rPr>
      </w:pPr>
      <w:r w:rsidRPr="00B665FA">
        <w:rPr>
          <w:rFonts w:ascii="仿宋" w:eastAsia="仿宋" w:hAnsi="仿宋" w:hint="eastAsia"/>
        </w:rPr>
        <w:t>代煮猪脚姜与红鸡蛋；</w:t>
      </w:r>
    </w:p>
    <w:p w14:paraId="26838E75" w14:textId="77777777" w:rsidR="00D364A1" w:rsidRPr="00B665FA" w:rsidRDefault="00D364A1" w:rsidP="00D364A1">
      <w:pPr>
        <w:pStyle w:val="af6"/>
        <w:numPr>
          <w:ilvl w:val="0"/>
          <w:numId w:val="31"/>
        </w:numPr>
        <w:adjustRightInd w:val="0"/>
        <w:snapToGrid w:val="0"/>
        <w:spacing w:line="276" w:lineRule="auto"/>
        <w:rPr>
          <w:rFonts w:ascii="仿宋" w:eastAsia="仿宋" w:hAnsi="仿宋"/>
        </w:rPr>
      </w:pPr>
      <w:r w:rsidRPr="00B665FA">
        <w:rPr>
          <w:rFonts w:ascii="仿宋" w:eastAsia="仿宋" w:hAnsi="仿宋" w:hint="eastAsia"/>
        </w:rPr>
        <w:t>微信公众号宣传工作；</w:t>
      </w:r>
    </w:p>
    <w:p w14:paraId="1FFCF2BA" w14:textId="77777777" w:rsidR="00D364A1" w:rsidRPr="00B665FA" w:rsidRDefault="00D364A1" w:rsidP="00D364A1">
      <w:pPr>
        <w:pStyle w:val="af6"/>
        <w:numPr>
          <w:ilvl w:val="0"/>
          <w:numId w:val="31"/>
        </w:numPr>
        <w:adjustRightInd w:val="0"/>
        <w:snapToGrid w:val="0"/>
        <w:spacing w:line="276" w:lineRule="auto"/>
        <w:rPr>
          <w:rFonts w:ascii="仿宋" w:eastAsia="仿宋" w:hAnsi="仿宋"/>
        </w:rPr>
      </w:pPr>
      <w:r w:rsidRPr="00B665FA">
        <w:rPr>
          <w:rFonts w:ascii="仿宋" w:eastAsia="仿宋" w:hAnsi="仿宋" w:hint="eastAsia"/>
        </w:rPr>
        <w:t>协助餐厅环境、小卖部及售卖点环境布局；</w:t>
      </w:r>
    </w:p>
    <w:p w14:paraId="45F88357" w14:textId="77777777" w:rsidR="00D364A1" w:rsidRPr="00B665FA" w:rsidRDefault="00D364A1" w:rsidP="00D364A1">
      <w:pPr>
        <w:pStyle w:val="af6"/>
        <w:numPr>
          <w:ilvl w:val="0"/>
          <w:numId w:val="31"/>
        </w:numPr>
        <w:adjustRightInd w:val="0"/>
        <w:snapToGrid w:val="0"/>
        <w:spacing w:line="276" w:lineRule="auto"/>
        <w:rPr>
          <w:rFonts w:ascii="仿宋" w:eastAsia="仿宋" w:hAnsi="仿宋"/>
        </w:rPr>
      </w:pPr>
      <w:r w:rsidRPr="00B665FA">
        <w:rPr>
          <w:rFonts w:ascii="仿宋" w:eastAsia="仿宋" w:hAnsi="仿宋" w:hint="eastAsia"/>
        </w:rPr>
        <w:t>饮食文化宣传工作；</w:t>
      </w:r>
    </w:p>
    <w:p w14:paraId="69D37C2A" w14:textId="77777777" w:rsidR="00D364A1" w:rsidRPr="00B665FA" w:rsidRDefault="00D364A1" w:rsidP="00D364A1">
      <w:pPr>
        <w:pStyle w:val="af6"/>
        <w:numPr>
          <w:ilvl w:val="0"/>
          <w:numId w:val="31"/>
        </w:numPr>
        <w:tabs>
          <w:tab w:val="left" w:pos="2340"/>
        </w:tabs>
        <w:adjustRightInd w:val="0"/>
        <w:snapToGrid w:val="0"/>
        <w:spacing w:line="276" w:lineRule="auto"/>
        <w:rPr>
          <w:rFonts w:ascii="仿宋" w:eastAsia="仿宋" w:hAnsi="仿宋"/>
        </w:rPr>
      </w:pPr>
      <w:r w:rsidRPr="00B665FA">
        <w:rPr>
          <w:rFonts w:ascii="仿宋" w:eastAsia="仿宋" w:hAnsi="仿宋" w:hint="eastAsia"/>
        </w:rPr>
        <w:t>餐卡收费系统与订餐系统的管理工作等服务；</w:t>
      </w:r>
    </w:p>
    <w:p w14:paraId="714F561C" w14:textId="77777777" w:rsidR="00D364A1" w:rsidRPr="00B665FA" w:rsidRDefault="00D364A1" w:rsidP="00D364A1">
      <w:pPr>
        <w:pStyle w:val="af6"/>
        <w:numPr>
          <w:ilvl w:val="0"/>
          <w:numId w:val="31"/>
        </w:numPr>
        <w:adjustRightInd w:val="0"/>
        <w:snapToGrid w:val="0"/>
        <w:spacing w:line="276" w:lineRule="auto"/>
        <w:rPr>
          <w:rFonts w:ascii="仿宋" w:eastAsia="仿宋" w:hAnsi="仿宋"/>
        </w:rPr>
      </w:pPr>
      <w:r w:rsidRPr="00B665FA">
        <w:rPr>
          <w:rFonts w:ascii="仿宋" w:eastAsia="仿宋" w:hAnsi="仿宋" w:hint="eastAsia"/>
        </w:rPr>
        <w:t>采购人指示的与餐饮有关的工作。</w:t>
      </w:r>
    </w:p>
    <w:p w14:paraId="0BA75DDF" w14:textId="77777777" w:rsidR="00D364A1" w:rsidRPr="00B665FA" w:rsidRDefault="00D364A1" w:rsidP="00D364A1">
      <w:pPr>
        <w:pStyle w:val="af6"/>
        <w:adjustRightInd w:val="0"/>
        <w:snapToGrid w:val="0"/>
        <w:spacing w:line="276" w:lineRule="auto"/>
        <w:rPr>
          <w:rFonts w:ascii="仿宋" w:eastAsia="仿宋" w:hAnsi="仿宋"/>
        </w:rPr>
      </w:pPr>
    </w:p>
    <w:p w14:paraId="2EC8E47E" w14:textId="77777777" w:rsidR="00D364A1" w:rsidRPr="00B665FA" w:rsidRDefault="00D364A1" w:rsidP="00D364A1">
      <w:pPr>
        <w:pStyle w:val="af6"/>
        <w:tabs>
          <w:tab w:val="left" w:pos="2340"/>
        </w:tabs>
        <w:adjustRightInd w:val="0"/>
        <w:snapToGrid w:val="0"/>
        <w:spacing w:beforeLines="50" w:before="156" w:line="276" w:lineRule="auto"/>
        <w:rPr>
          <w:rFonts w:ascii="仿宋" w:eastAsia="仿宋" w:hAnsi="仿宋"/>
          <w:b/>
          <w:bCs/>
        </w:rPr>
      </w:pPr>
      <w:r w:rsidRPr="00B665FA">
        <w:rPr>
          <w:rFonts w:ascii="仿宋" w:eastAsia="仿宋" w:hAnsi="仿宋" w:hint="eastAsia"/>
          <w:b/>
          <w:bCs/>
        </w:rPr>
        <w:t>（三）病人餐服务内容：（适用于越秀院区餐厅与黄埔院区餐厅）：</w:t>
      </w:r>
    </w:p>
    <w:p w14:paraId="6BF27D41" w14:textId="77777777" w:rsidR="00D364A1" w:rsidRPr="00B665FA" w:rsidRDefault="00D364A1" w:rsidP="00D364A1">
      <w:pPr>
        <w:pStyle w:val="af6"/>
        <w:numPr>
          <w:ilvl w:val="0"/>
          <w:numId w:val="5"/>
        </w:numPr>
        <w:tabs>
          <w:tab w:val="left" w:pos="2340"/>
        </w:tabs>
        <w:adjustRightInd w:val="0"/>
        <w:snapToGrid w:val="0"/>
        <w:spacing w:line="276" w:lineRule="auto"/>
        <w:rPr>
          <w:rFonts w:ascii="仿宋" w:eastAsia="仿宋" w:hAnsi="仿宋"/>
        </w:rPr>
      </w:pPr>
      <w:r w:rsidRPr="00B665FA">
        <w:rPr>
          <w:rFonts w:ascii="仿宋" w:eastAsia="仿宋" w:hAnsi="仿宋" w:hint="eastAsia"/>
        </w:rPr>
        <w:lastRenderedPageBreak/>
        <w:t>服务对象：门诊与住院病人及其家属等。</w:t>
      </w:r>
    </w:p>
    <w:p w14:paraId="50BC0B64" w14:textId="77777777" w:rsidR="00D364A1" w:rsidRPr="00B665FA" w:rsidRDefault="00D364A1" w:rsidP="00D364A1">
      <w:pPr>
        <w:pStyle w:val="af6"/>
        <w:numPr>
          <w:ilvl w:val="0"/>
          <w:numId w:val="5"/>
        </w:numPr>
        <w:tabs>
          <w:tab w:val="left" w:pos="2340"/>
        </w:tabs>
        <w:adjustRightInd w:val="0"/>
        <w:snapToGrid w:val="0"/>
        <w:spacing w:line="276" w:lineRule="auto"/>
        <w:rPr>
          <w:rFonts w:ascii="仿宋" w:eastAsia="仿宋" w:hAnsi="仿宋"/>
        </w:rPr>
      </w:pPr>
      <w:r w:rsidRPr="00B665FA">
        <w:rPr>
          <w:rFonts w:ascii="仿宋" w:eastAsia="仿宋" w:hAnsi="仿宋" w:hint="eastAsia"/>
        </w:rPr>
        <w:t>越秀院区对外开放病床约1</w:t>
      </w:r>
      <w:r w:rsidRPr="00B665FA">
        <w:rPr>
          <w:rFonts w:ascii="仿宋" w:eastAsia="仿宋" w:hAnsi="仿宋"/>
        </w:rPr>
        <w:t>500</w:t>
      </w:r>
      <w:r w:rsidRPr="00B665FA">
        <w:rPr>
          <w:rFonts w:ascii="仿宋" w:eastAsia="仿宋" w:hAnsi="仿宋" w:hint="eastAsia"/>
        </w:rPr>
        <w:t>张；</w:t>
      </w:r>
    </w:p>
    <w:p w14:paraId="590DE101" w14:textId="77777777" w:rsidR="00D364A1" w:rsidRPr="00B665FA" w:rsidRDefault="00D364A1" w:rsidP="00D364A1">
      <w:pPr>
        <w:pStyle w:val="af6"/>
        <w:numPr>
          <w:ilvl w:val="0"/>
          <w:numId w:val="5"/>
        </w:numPr>
        <w:tabs>
          <w:tab w:val="left" w:pos="2340"/>
        </w:tabs>
        <w:adjustRightInd w:val="0"/>
        <w:snapToGrid w:val="0"/>
        <w:spacing w:line="276" w:lineRule="auto"/>
        <w:rPr>
          <w:rFonts w:ascii="仿宋" w:eastAsia="仿宋" w:hAnsi="仿宋"/>
        </w:rPr>
      </w:pPr>
      <w:r w:rsidRPr="00B665FA">
        <w:rPr>
          <w:rFonts w:ascii="仿宋" w:eastAsia="仿宋" w:hAnsi="仿宋" w:hint="eastAsia"/>
        </w:rPr>
        <w:t>黄埔院区对方开放病床约6</w:t>
      </w:r>
      <w:r w:rsidRPr="00B665FA">
        <w:rPr>
          <w:rFonts w:ascii="仿宋" w:eastAsia="仿宋" w:hAnsi="仿宋"/>
        </w:rPr>
        <w:t>00</w:t>
      </w:r>
      <w:r w:rsidRPr="00B665FA">
        <w:rPr>
          <w:rFonts w:ascii="仿宋" w:eastAsia="仿宋" w:hAnsi="仿宋" w:hint="eastAsia"/>
        </w:rPr>
        <w:t>张；</w:t>
      </w:r>
    </w:p>
    <w:p w14:paraId="047DCFDD" w14:textId="77777777" w:rsidR="00D364A1" w:rsidRPr="00B665FA" w:rsidRDefault="00D364A1" w:rsidP="00D364A1">
      <w:pPr>
        <w:pStyle w:val="af6"/>
        <w:numPr>
          <w:ilvl w:val="0"/>
          <w:numId w:val="5"/>
        </w:numPr>
        <w:tabs>
          <w:tab w:val="left" w:pos="2340"/>
        </w:tabs>
        <w:adjustRightInd w:val="0"/>
        <w:snapToGrid w:val="0"/>
        <w:spacing w:line="276" w:lineRule="auto"/>
        <w:rPr>
          <w:rFonts w:ascii="仿宋" w:eastAsia="仿宋" w:hAnsi="仿宋"/>
        </w:rPr>
      </w:pPr>
      <w:r w:rsidRPr="00B665FA">
        <w:rPr>
          <w:rFonts w:ascii="仿宋" w:eastAsia="仿宋" w:hAnsi="仿宋" w:hint="eastAsia"/>
        </w:rPr>
        <w:t>服务项目：并</w:t>
      </w:r>
      <w:bookmarkStart w:id="0" w:name="_Hlk520986373"/>
      <w:r w:rsidRPr="00B665FA">
        <w:rPr>
          <w:rFonts w:ascii="仿宋" w:eastAsia="仿宋" w:hAnsi="仿宋" w:hint="eastAsia"/>
        </w:rPr>
        <w:t>根据病人情况提供流质、半流质、高蛋白质、低</w:t>
      </w:r>
      <w:r w:rsidRPr="00B665FA">
        <w:rPr>
          <w:rFonts w:ascii="仿宋" w:eastAsia="仿宋" w:hAnsi="仿宋"/>
        </w:rPr>
        <w:t>/</w:t>
      </w:r>
      <w:r w:rsidRPr="00B665FA">
        <w:rPr>
          <w:rFonts w:ascii="仿宋" w:eastAsia="仿宋" w:hAnsi="仿宋" w:hint="eastAsia"/>
        </w:rPr>
        <w:t>高热量、糖尿病饮食、无碘餐、素食等病患所需的服务</w:t>
      </w:r>
      <w:bookmarkEnd w:id="0"/>
      <w:r w:rsidRPr="00B665FA">
        <w:rPr>
          <w:rFonts w:ascii="仿宋" w:eastAsia="仿宋" w:hAnsi="仿宋" w:hint="eastAsia"/>
        </w:rPr>
        <w:t>（根据医嘱而定）。</w:t>
      </w:r>
    </w:p>
    <w:p w14:paraId="699C055C" w14:textId="77777777" w:rsidR="00D364A1" w:rsidRPr="00B665FA" w:rsidRDefault="00D364A1" w:rsidP="00D364A1">
      <w:pPr>
        <w:pStyle w:val="af6"/>
        <w:numPr>
          <w:ilvl w:val="0"/>
          <w:numId w:val="5"/>
        </w:numPr>
        <w:tabs>
          <w:tab w:val="left" w:pos="2340"/>
        </w:tabs>
        <w:adjustRightInd w:val="0"/>
        <w:snapToGrid w:val="0"/>
        <w:spacing w:line="276" w:lineRule="auto"/>
        <w:rPr>
          <w:rFonts w:ascii="仿宋" w:eastAsia="仿宋" w:hAnsi="仿宋"/>
        </w:rPr>
      </w:pPr>
      <w:r w:rsidRPr="00B665FA">
        <w:rPr>
          <w:rFonts w:ascii="仿宋" w:eastAsia="仿宋" w:hAnsi="仿宋" w:hint="eastAsia"/>
        </w:rPr>
        <w:t>服务人次及餐次：</w:t>
      </w:r>
    </w:p>
    <w:tbl>
      <w:tblPr>
        <w:tblStyle w:val="a9"/>
        <w:tblW w:w="10485" w:type="dxa"/>
        <w:jc w:val="center"/>
        <w:tblLayout w:type="fixed"/>
        <w:tblLook w:val="04A0" w:firstRow="1" w:lastRow="0" w:firstColumn="1" w:lastColumn="0" w:noHBand="0" w:noVBand="1"/>
      </w:tblPr>
      <w:tblGrid>
        <w:gridCol w:w="1838"/>
        <w:gridCol w:w="2693"/>
        <w:gridCol w:w="2835"/>
        <w:gridCol w:w="3119"/>
      </w:tblGrid>
      <w:tr w:rsidR="00D364A1" w:rsidRPr="00B665FA" w14:paraId="3907A8DC" w14:textId="77777777" w:rsidTr="008B6186">
        <w:trPr>
          <w:trHeight w:val="510"/>
          <w:jc w:val="center"/>
        </w:trPr>
        <w:tc>
          <w:tcPr>
            <w:tcW w:w="1838" w:type="dxa"/>
            <w:vAlign w:val="center"/>
          </w:tcPr>
          <w:p w14:paraId="21867D7B" w14:textId="77777777" w:rsidR="00D364A1" w:rsidRPr="00B665FA" w:rsidRDefault="00D364A1" w:rsidP="008B6186">
            <w:pPr>
              <w:pStyle w:val="af6"/>
              <w:spacing w:line="276" w:lineRule="auto"/>
              <w:jc w:val="center"/>
              <w:rPr>
                <w:rFonts w:ascii="仿宋" w:eastAsia="仿宋" w:hAnsi="仿宋"/>
                <w:b/>
                <w:bCs/>
                <w:sz w:val="21"/>
              </w:rPr>
            </w:pPr>
            <w:r w:rsidRPr="00B665FA">
              <w:rPr>
                <w:rFonts w:ascii="仿宋" w:eastAsia="仿宋" w:hAnsi="仿宋" w:hint="eastAsia"/>
                <w:b/>
                <w:bCs/>
                <w:sz w:val="21"/>
              </w:rPr>
              <w:t>病人餐餐次</w:t>
            </w:r>
          </w:p>
        </w:tc>
        <w:tc>
          <w:tcPr>
            <w:tcW w:w="2693" w:type="dxa"/>
            <w:vAlign w:val="center"/>
          </w:tcPr>
          <w:p w14:paraId="3F88901B" w14:textId="77777777" w:rsidR="00D364A1" w:rsidRPr="00B665FA" w:rsidRDefault="00D364A1" w:rsidP="008B6186">
            <w:pPr>
              <w:pStyle w:val="af6"/>
              <w:spacing w:line="276" w:lineRule="auto"/>
              <w:jc w:val="center"/>
              <w:rPr>
                <w:rFonts w:ascii="仿宋" w:eastAsia="仿宋" w:hAnsi="仿宋"/>
                <w:b/>
                <w:bCs/>
                <w:sz w:val="21"/>
              </w:rPr>
            </w:pPr>
            <w:r w:rsidRPr="00B665FA">
              <w:rPr>
                <w:rFonts w:ascii="仿宋" w:eastAsia="仿宋" w:hAnsi="仿宋" w:hint="eastAsia"/>
                <w:b/>
                <w:bCs/>
                <w:sz w:val="21"/>
              </w:rPr>
              <w:t>越秀院区预估用餐人次</w:t>
            </w:r>
          </w:p>
        </w:tc>
        <w:tc>
          <w:tcPr>
            <w:tcW w:w="2835" w:type="dxa"/>
            <w:vAlign w:val="center"/>
          </w:tcPr>
          <w:p w14:paraId="750D2D07" w14:textId="77777777" w:rsidR="00D364A1" w:rsidRPr="00B665FA" w:rsidRDefault="00D364A1" w:rsidP="008B6186">
            <w:pPr>
              <w:pStyle w:val="af6"/>
              <w:spacing w:line="276" w:lineRule="auto"/>
              <w:jc w:val="center"/>
              <w:rPr>
                <w:rFonts w:ascii="仿宋" w:eastAsia="仿宋" w:hAnsi="仿宋"/>
                <w:b/>
                <w:bCs/>
                <w:sz w:val="21"/>
              </w:rPr>
            </w:pPr>
            <w:r w:rsidRPr="00B665FA">
              <w:rPr>
                <w:rFonts w:ascii="仿宋" w:eastAsia="仿宋" w:hAnsi="仿宋" w:hint="eastAsia"/>
                <w:b/>
                <w:bCs/>
                <w:sz w:val="21"/>
              </w:rPr>
              <w:t>黄埔院区预估用餐人次</w:t>
            </w:r>
          </w:p>
        </w:tc>
        <w:tc>
          <w:tcPr>
            <w:tcW w:w="3119" w:type="dxa"/>
            <w:vAlign w:val="center"/>
          </w:tcPr>
          <w:p w14:paraId="158561DA" w14:textId="77777777" w:rsidR="00D364A1" w:rsidRPr="00B665FA" w:rsidRDefault="00D364A1" w:rsidP="008B6186">
            <w:pPr>
              <w:pStyle w:val="af6"/>
              <w:spacing w:line="276" w:lineRule="auto"/>
              <w:jc w:val="center"/>
              <w:rPr>
                <w:rFonts w:ascii="仿宋" w:eastAsia="仿宋" w:hAnsi="仿宋"/>
                <w:b/>
                <w:bCs/>
                <w:sz w:val="21"/>
              </w:rPr>
            </w:pPr>
            <w:r w:rsidRPr="00B665FA">
              <w:rPr>
                <w:rFonts w:ascii="仿宋" w:eastAsia="仿宋" w:hAnsi="仿宋" w:hint="eastAsia"/>
                <w:b/>
                <w:bCs/>
                <w:sz w:val="21"/>
              </w:rPr>
              <w:t>配餐方式</w:t>
            </w:r>
          </w:p>
        </w:tc>
      </w:tr>
      <w:tr w:rsidR="00D364A1" w:rsidRPr="00B665FA" w14:paraId="6F35CCA9" w14:textId="77777777" w:rsidTr="008B6186">
        <w:trPr>
          <w:trHeight w:val="510"/>
          <w:jc w:val="center"/>
        </w:trPr>
        <w:tc>
          <w:tcPr>
            <w:tcW w:w="1838" w:type="dxa"/>
            <w:vAlign w:val="center"/>
          </w:tcPr>
          <w:p w14:paraId="75E5D064" w14:textId="77777777" w:rsidR="00D364A1" w:rsidRPr="00B665FA" w:rsidRDefault="00D364A1" w:rsidP="008B6186">
            <w:pPr>
              <w:pStyle w:val="af6"/>
              <w:spacing w:line="276" w:lineRule="auto"/>
              <w:jc w:val="center"/>
              <w:rPr>
                <w:rFonts w:ascii="仿宋" w:eastAsia="仿宋" w:hAnsi="仿宋"/>
                <w:b/>
                <w:bCs/>
                <w:sz w:val="21"/>
              </w:rPr>
            </w:pPr>
            <w:r w:rsidRPr="00B665FA">
              <w:rPr>
                <w:rFonts w:ascii="仿宋" w:eastAsia="仿宋" w:hAnsi="仿宋" w:hint="eastAsia"/>
                <w:b/>
                <w:bCs/>
                <w:sz w:val="21"/>
              </w:rPr>
              <w:t>早餐</w:t>
            </w:r>
          </w:p>
        </w:tc>
        <w:tc>
          <w:tcPr>
            <w:tcW w:w="2693" w:type="dxa"/>
            <w:vAlign w:val="center"/>
          </w:tcPr>
          <w:p w14:paraId="0C788FAE" w14:textId="77777777" w:rsidR="00D364A1" w:rsidRPr="00B665FA" w:rsidRDefault="00D364A1" w:rsidP="008B6186">
            <w:pPr>
              <w:pStyle w:val="af6"/>
              <w:spacing w:line="276" w:lineRule="auto"/>
              <w:jc w:val="center"/>
              <w:rPr>
                <w:rFonts w:ascii="仿宋" w:eastAsia="仿宋" w:hAnsi="仿宋"/>
                <w:sz w:val="21"/>
              </w:rPr>
            </w:pPr>
            <w:r w:rsidRPr="00B665FA">
              <w:rPr>
                <w:rFonts w:ascii="仿宋" w:eastAsia="仿宋" w:hAnsi="仿宋" w:hint="eastAsia"/>
                <w:sz w:val="21"/>
              </w:rPr>
              <w:t>约1</w:t>
            </w:r>
            <w:r w:rsidRPr="00B665FA">
              <w:rPr>
                <w:rFonts w:ascii="仿宋" w:eastAsia="仿宋" w:hAnsi="仿宋"/>
                <w:sz w:val="21"/>
              </w:rPr>
              <w:t>000</w:t>
            </w:r>
            <w:r w:rsidRPr="00B665FA">
              <w:rPr>
                <w:rFonts w:ascii="仿宋" w:eastAsia="仿宋" w:hAnsi="仿宋" w:hint="eastAsia"/>
                <w:sz w:val="21"/>
              </w:rPr>
              <w:t>人次</w:t>
            </w:r>
          </w:p>
        </w:tc>
        <w:tc>
          <w:tcPr>
            <w:tcW w:w="2835" w:type="dxa"/>
            <w:vAlign w:val="center"/>
          </w:tcPr>
          <w:p w14:paraId="082CC9BA" w14:textId="77777777" w:rsidR="00D364A1" w:rsidRPr="00B665FA" w:rsidRDefault="00D364A1" w:rsidP="008B6186">
            <w:pPr>
              <w:pStyle w:val="af6"/>
              <w:spacing w:line="276" w:lineRule="auto"/>
              <w:jc w:val="center"/>
              <w:rPr>
                <w:rFonts w:ascii="仿宋" w:eastAsia="仿宋" w:hAnsi="仿宋"/>
                <w:sz w:val="21"/>
              </w:rPr>
            </w:pPr>
            <w:r w:rsidRPr="00B665FA">
              <w:rPr>
                <w:rFonts w:ascii="仿宋" w:eastAsia="仿宋" w:hAnsi="仿宋" w:hint="eastAsia"/>
                <w:sz w:val="21"/>
              </w:rPr>
              <w:t>约6</w:t>
            </w:r>
            <w:r w:rsidRPr="00B665FA">
              <w:rPr>
                <w:rFonts w:ascii="仿宋" w:eastAsia="仿宋" w:hAnsi="仿宋"/>
                <w:sz w:val="21"/>
              </w:rPr>
              <w:t>00</w:t>
            </w:r>
            <w:r w:rsidRPr="00B665FA">
              <w:rPr>
                <w:rFonts w:ascii="仿宋" w:eastAsia="仿宋" w:hAnsi="仿宋" w:hint="eastAsia"/>
                <w:sz w:val="21"/>
              </w:rPr>
              <w:t>人次</w:t>
            </w:r>
          </w:p>
        </w:tc>
        <w:tc>
          <w:tcPr>
            <w:tcW w:w="3119" w:type="dxa"/>
            <w:vMerge w:val="restart"/>
            <w:vAlign w:val="center"/>
          </w:tcPr>
          <w:p w14:paraId="39438AEF" w14:textId="77777777" w:rsidR="00D364A1" w:rsidRPr="00B665FA" w:rsidRDefault="00D364A1" w:rsidP="008B6186">
            <w:pPr>
              <w:pStyle w:val="af6"/>
              <w:spacing w:line="276" w:lineRule="auto"/>
              <w:jc w:val="center"/>
              <w:rPr>
                <w:rFonts w:ascii="仿宋" w:eastAsia="仿宋" w:hAnsi="仿宋"/>
                <w:sz w:val="21"/>
              </w:rPr>
            </w:pPr>
            <w:r w:rsidRPr="00B665FA">
              <w:rPr>
                <w:rFonts w:ascii="仿宋" w:eastAsia="仿宋" w:hAnsi="仿宋" w:hint="eastAsia"/>
                <w:sz w:val="21"/>
              </w:rPr>
              <w:t>须配送至每位病患的病床前</w:t>
            </w:r>
          </w:p>
        </w:tc>
      </w:tr>
      <w:tr w:rsidR="00D364A1" w:rsidRPr="00B665FA" w14:paraId="0EE250B0" w14:textId="77777777" w:rsidTr="008B6186">
        <w:trPr>
          <w:trHeight w:val="510"/>
          <w:jc w:val="center"/>
        </w:trPr>
        <w:tc>
          <w:tcPr>
            <w:tcW w:w="1838" w:type="dxa"/>
            <w:vAlign w:val="center"/>
          </w:tcPr>
          <w:p w14:paraId="7DF9676D" w14:textId="77777777" w:rsidR="00D364A1" w:rsidRPr="00B665FA" w:rsidRDefault="00D364A1" w:rsidP="008B6186">
            <w:pPr>
              <w:pStyle w:val="af6"/>
              <w:spacing w:line="276" w:lineRule="auto"/>
              <w:jc w:val="center"/>
              <w:rPr>
                <w:rFonts w:ascii="仿宋" w:eastAsia="仿宋" w:hAnsi="仿宋"/>
                <w:b/>
                <w:bCs/>
                <w:sz w:val="21"/>
              </w:rPr>
            </w:pPr>
            <w:r w:rsidRPr="00B665FA">
              <w:rPr>
                <w:rFonts w:ascii="仿宋" w:eastAsia="仿宋" w:hAnsi="仿宋" w:hint="eastAsia"/>
                <w:b/>
                <w:bCs/>
                <w:sz w:val="21"/>
              </w:rPr>
              <w:t>午餐</w:t>
            </w:r>
          </w:p>
        </w:tc>
        <w:tc>
          <w:tcPr>
            <w:tcW w:w="2693" w:type="dxa"/>
            <w:vAlign w:val="center"/>
          </w:tcPr>
          <w:p w14:paraId="6401C080" w14:textId="77777777" w:rsidR="00D364A1" w:rsidRPr="00B665FA" w:rsidRDefault="00D364A1" w:rsidP="008B6186">
            <w:pPr>
              <w:pStyle w:val="af6"/>
              <w:spacing w:line="276" w:lineRule="auto"/>
              <w:jc w:val="center"/>
              <w:rPr>
                <w:rFonts w:ascii="仿宋" w:eastAsia="仿宋" w:hAnsi="仿宋"/>
                <w:sz w:val="21"/>
              </w:rPr>
            </w:pPr>
            <w:r w:rsidRPr="00B665FA">
              <w:rPr>
                <w:rFonts w:ascii="仿宋" w:eastAsia="仿宋" w:hAnsi="仿宋" w:hint="eastAsia"/>
                <w:sz w:val="21"/>
              </w:rPr>
              <w:t>约</w:t>
            </w:r>
            <w:r w:rsidRPr="00B665FA">
              <w:rPr>
                <w:rFonts w:ascii="仿宋" w:eastAsia="仿宋" w:hAnsi="仿宋"/>
                <w:sz w:val="21"/>
              </w:rPr>
              <w:t>1000</w:t>
            </w:r>
            <w:r w:rsidRPr="00B665FA">
              <w:rPr>
                <w:rFonts w:ascii="仿宋" w:eastAsia="仿宋" w:hAnsi="仿宋" w:hint="eastAsia"/>
                <w:sz w:val="21"/>
              </w:rPr>
              <w:t>人次</w:t>
            </w:r>
          </w:p>
        </w:tc>
        <w:tc>
          <w:tcPr>
            <w:tcW w:w="2835" w:type="dxa"/>
            <w:vAlign w:val="center"/>
          </w:tcPr>
          <w:p w14:paraId="3242CABD" w14:textId="77777777" w:rsidR="00D364A1" w:rsidRPr="00B665FA" w:rsidRDefault="00D364A1" w:rsidP="008B6186">
            <w:pPr>
              <w:pStyle w:val="af6"/>
              <w:spacing w:line="276" w:lineRule="auto"/>
              <w:jc w:val="center"/>
              <w:rPr>
                <w:rFonts w:ascii="仿宋" w:eastAsia="仿宋" w:hAnsi="仿宋"/>
                <w:sz w:val="21"/>
              </w:rPr>
            </w:pPr>
            <w:r w:rsidRPr="00B665FA">
              <w:rPr>
                <w:rFonts w:ascii="仿宋" w:eastAsia="仿宋" w:hAnsi="仿宋" w:hint="eastAsia"/>
                <w:sz w:val="21"/>
              </w:rPr>
              <w:t>约</w:t>
            </w:r>
            <w:r w:rsidRPr="00B665FA">
              <w:rPr>
                <w:rFonts w:ascii="仿宋" w:eastAsia="仿宋" w:hAnsi="仿宋"/>
                <w:sz w:val="21"/>
              </w:rPr>
              <w:t>600</w:t>
            </w:r>
            <w:r w:rsidRPr="00B665FA">
              <w:rPr>
                <w:rFonts w:ascii="仿宋" w:eastAsia="仿宋" w:hAnsi="仿宋" w:hint="eastAsia"/>
                <w:sz w:val="21"/>
              </w:rPr>
              <w:t>人次</w:t>
            </w:r>
          </w:p>
        </w:tc>
        <w:tc>
          <w:tcPr>
            <w:tcW w:w="3119" w:type="dxa"/>
            <w:vMerge/>
            <w:vAlign w:val="center"/>
          </w:tcPr>
          <w:p w14:paraId="47687F24" w14:textId="77777777" w:rsidR="00D364A1" w:rsidRPr="00B665FA" w:rsidRDefault="00D364A1" w:rsidP="008B6186">
            <w:pPr>
              <w:pStyle w:val="af6"/>
              <w:spacing w:line="276" w:lineRule="auto"/>
              <w:jc w:val="center"/>
              <w:rPr>
                <w:rFonts w:ascii="仿宋" w:eastAsia="仿宋" w:hAnsi="仿宋"/>
                <w:sz w:val="21"/>
              </w:rPr>
            </w:pPr>
          </w:p>
        </w:tc>
      </w:tr>
      <w:tr w:rsidR="00D364A1" w:rsidRPr="00B665FA" w14:paraId="11B31316" w14:textId="77777777" w:rsidTr="008B6186">
        <w:trPr>
          <w:trHeight w:val="510"/>
          <w:jc w:val="center"/>
        </w:trPr>
        <w:tc>
          <w:tcPr>
            <w:tcW w:w="1838" w:type="dxa"/>
            <w:vAlign w:val="center"/>
          </w:tcPr>
          <w:p w14:paraId="1B3E23CA" w14:textId="77777777" w:rsidR="00D364A1" w:rsidRPr="00B665FA" w:rsidRDefault="00D364A1" w:rsidP="008B6186">
            <w:pPr>
              <w:pStyle w:val="af6"/>
              <w:spacing w:line="276" w:lineRule="auto"/>
              <w:jc w:val="center"/>
              <w:rPr>
                <w:rFonts w:ascii="仿宋" w:eastAsia="仿宋" w:hAnsi="仿宋"/>
                <w:b/>
                <w:bCs/>
                <w:sz w:val="21"/>
              </w:rPr>
            </w:pPr>
            <w:r w:rsidRPr="00B665FA">
              <w:rPr>
                <w:rFonts w:ascii="仿宋" w:eastAsia="仿宋" w:hAnsi="仿宋" w:hint="eastAsia"/>
                <w:b/>
                <w:bCs/>
                <w:sz w:val="21"/>
              </w:rPr>
              <w:t>晚餐</w:t>
            </w:r>
          </w:p>
        </w:tc>
        <w:tc>
          <w:tcPr>
            <w:tcW w:w="2693" w:type="dxa"/>
            <w:vAlign w:val="center"/>
          </w:tcPr>
          <w:p w14:paraId="39EFCA89" w14:textId="77777777" w:rsidR="00D364A1" w:rsidRPr="00B665FA" w:rsidRDefault="00D364A1" w:rsidP="008B6186">
            <w:pPr>
              <w:pStyle w:val="af6"/>
              <w:spacing w:line="276" w:lineRule="auto"/>
              <w:jc w:val="center"/>
              <w:rPr>
                <w:rFonts w:ascii="仿宋" w:eastAsia="仿宋" w:hAnsi="仿宋"/>
                <w:sz w:val="21"/>
              </w:rPr>
            </w:pPr>
            <w:r w:rsidRPr="00B665FA">
              <w:rPr>
                <w:rFonts w:ascii="仿宋" w:eastAsia="仿宋" w:hAnsi="仿宋" w:hint="eastAsia"/>
                <w:sz w:val="21"/>
              </w:rPr>
              <w:t>约</w:t>
            </w:r>
            <w:r w:rsidRPr="00B665FA">
              <w:rPr>
                <w:rFonts w:ascii="仿宋" w:eastAsia="仿宋" w:hAnsi="仿宋"/>
                <w:sz w:val="21"/>
              </w:rPr>
              <w:t>800</w:t>
            </w:r>
            <w:r w:rsidRPr="00B665FA">
              <w:rPr>
                <w:rFonts w:ascii="仿宋" w:eastAsia="仿宋" w:hAnsi="仿宋" w:hint="eastAsia"/>
                <w:sz w:val="21"/>
              </w:rPr>
              <w:t>人次</w:t>
            </w:r>
          </w:p>
        </w:tc>
        <w:tc>
          <w:tcPr>
            <w:tcW w:w="2835" w:type="dxa"/>
            <w:vAlign w:val="center"/>
          </w:tcPr>
          <w:p w14:paraId="3F39AE8E" w14:textId="77777777" w:rsidR="00D364A1" w:rsidRPr="00B665FA" w:rsidRDefault="00D364A1" w:rsidP="008B6186">
            <w:pPr>
              <w:pStyle w:val="af6"/>
              <w:spacing w:line="276" w:lineRule="auto"/>
              <w:jc w:val="center"/>
              <w:rPr>
                <w:rFonts w:ascii="仿宋" w:eastAsia="仿宋" w:hAnsi="仿宋"/>
                <w:sz w:val="21"/>
              </w:rPr>
            </w:pPr>
            <w:r w:rsidRPr="00B665FA">
              <w:rPr>
                <w:rFonts w:ascii="仿宋" w:eastAsia="仿宋" w:hAnsi="仿宋" w:hint="eastAsia"/>
                <w:sz w:val="21"/>
              </w:rPr>
              <w:t>约</w:t>
            </w:r>
            <w:r w:rsidRPr="00B665FA">
              <w:rPr>
                <w:rFonts w:ascii="仿宋" w:eastAsia="仿宋" w:hAnsi="仿宋"/>
                <w:sz w:val="21"/>
              </w:rPr>
              <w:t>600</w:t>
            </w:r>
            <w:r w:rsidRPr="00B665FA">
              <w:rPr>
                <w:rFonts w:ascii="仿宋" w:eastAsia="仿宋" w:hAnsi="仿宋" w:hint="eastAsia"/>
                <w:sz w:val="21"/>
              </w:rPr>
              <w:t>人次</w:t>
            </w:r>
          </w:p>
        </w:tc>
        <w:tc>
          <w:tcPr>
            <w:tcW w:w="3119" w:type="dxa"/>
            <w:vMerge/>
            <w:vAlign w:val="center"/>
          </w:tcPr>
          <w:p w14:paraId="22EA4DB0" w14:textId="77777777" w:rsidR="00D364A1" w:rsidRPr="00B665FA" w:rsidRDefault="00D364A1" w:rsidP="008B6186">
            <w:pPr>
              <w:pStyle w:val="af6"/>
              <w:spacing w:line="276" w:lineRule="auto"/>
              <w:jc w:val="center"/>
              <w:rPr>
                <w:rFonts w:ascii="仿宋" w:eastAsia="仿宋" w:hAnsi="仿宋"/>
                <w:sz w:val="21"/>
              </w:rPr>
            </w:pPr>
          </w:p>
        </w:tc>
      </w:tr>
    </w:tbl>
    <w:p w14:paraId="1DEFE4AC" w14:textId="77777777" w:rsidR="00D364A1" w:rsidRPr="00B665FA" w:rsidRDefault="00D364A1" w:rsidP="00D364A1">
      <w:pPr>
        <w:pStyle w:val="af6"/>
        <w:numPr>
          <w:ilvl w:val="0"/>
          <w:numId w:val="5"/>
        </w:numPr>
        <w:tabs>
          <w:tab w:val="left" w:pos="2340"/>
        </w:tabs>
        <w:adjustRightInd w:val="0"/>
        <w:snapToGrid w:val="0"/>
        <w:spacing w:line="276" w:lineRule="auto"/>
        <w:rPr>
          <w:rFonts w:ascii="仿宋" w:eastAsia="仿宋" w:hAnsi="仿宋"/>
        </w:rPr>
      </w:pPr>
      <w:r w:rsidRPr="00B665FA">
        <w:rPr>
          <w:rFonts w:ascii="仿宋" w:eastAsia="仿宋" w:hAnsi="仿宋" w:hint="eastAsia"/>
        </w:rPr>
        <w:t>服务时间：全年无休，供餐时间：</w:t>
      </w:r>
      <w:bookmarkStart w:id="1" w:name="_Hlk520987234"/>
      <w:r w:rsidRPr="00B665FA">
        <w:rPr>
          <w:rFonts w:ascii="仿宋" w:eastAsia="仿宋" w:hAnsi="仿宋" w:hint="eastAsia"/>
        </w:rPr>
        <w:t>早餐</w:t>
      </w:r>
      <w:r w:rsidRPr="00B665FA">
        <w:rPr>
          <w:rFonts w:ascii="仿宋" w:eastAsia="仿宋" w:hAnsi="仿宋"/>
        </w:rPr>
        <w:t>7</w:t>
      </w:r>
      <w:r w:rsidRPr="00B665FA">
        <w:rPr>
          <w:rFonts w:ascii="仿宋" w:eastAsia="仿宋" w:hAnsi="仿宋" w:hint="eastAsia"/>
        </w:rPr>
        <w:t>:00-</w:t>
      </w:r>
      <w:r w:rsidRPr="00B665FA">
        <w:rPr>
          <w:rFonts w:ascii="仿宋" w:eastAsia="仿宋" w:hAnsi="仿宋"/>
        </w:rPr>
        <w:t>8</w:t>
      </w:r>
      <w:r w:rsidRPr="00B665FA">
        <w:rPr>
          <w:rFonts w:ascii="仿宋" w:eastAsia="仿宋" w:hAnsi="仿宋" w:hint="eastAsia"/>
        </w:rPr>
        <w:t>:</w:t>
      </w:r>
      <w:r w:rsidRPr="00B665FA">
        <w:rPr>
          <w:rFonts w:ascii="仿宋" w:eastAsia="仿宋" w:hAnsi="仿宋"/>
        </w:rPr>
        <w:t>3</w:t>
      </w:r>
      <w:r w:rsidRPr="00B665FA">
        <w:rPr>
          <w:rFonts w:ascii="仿宋" w:eastAsia="仿宋" w:hAnsi="仿宋" w:hint="eastAsia"/>
        </w:rPr>
        <w:t>0，午餐11:00-1</w:t>
      </w:r>
      <w:r w:rsidRPr="00B665FA">
        <w:rPr>
          <w:rFonts w:ascii="仿宋" w:eastAsia="仿宋" w:hAnsi="仿宋"/>
        </w:rPr>
        <w:t>2</w:t>
      </w:r>
      <w:r w:rsidRPr="00B665FA">
        <w:rPr>
          <w:rFonts w:ascii="仿宋" w:eastAsia="仿宋" w:hAnsi="仿宋" w:hint="eastAsia"/>
        </w:rPr>
        <w:t>:</w:t>
      </w:r>
      <w:r w:rsidRPr="00B665FA">
        <w:rPr>
          <w:rFonts w:ascii="仿宋" w:eastAsia="仿宋" w:hAnsi="仿宋"/>
        </w:rPr>
        <w:t>3</w:t>
      </w:r>
      <w:r w:rsidRPr="00B665FA">
        <w:rPr>
          <w:rFonts w:ascii="仿宋" w:eastAsia="仿宋" w:hAnsi="仿宋" w:hint="eastAsia"/>
        </w:rPr>
        <w:t>0，晚餐17:00-1</w:t>
      </w:r>
      <w:r w:rsidRPr="00B665FA">
        <w:rPr>
          <w:rFonts w:ascii="仿宋" w:eastAsia="仿宋" w:hAnsi="仿宋"/>
        </w:rPr>
        <w:t>8</w:t>
      </w:r>
      <w:r w:rsidRPr="00B665FA">
        <w:rPr>
          <w:rFonts w:ascii="仿宋" w:eastAsia="仿宋" w:hAnsi="仿宋" w:hint="eastAsia"/>
        </w:rPr>
        <w:t>:</w:t>
      </w:r>
      <w:r w:rsidRPr="00B665FA">
        <w:rPr>
          <w:rFonts w:ascii="仿宋" w:eastAsia="仿宋" w:hAnsi="仿宋"/>
        </w:rPr>
        <w:t>30</w:t>
      </w:r>
      <w:r w:rsidRPr="00B665FA">
        <w:rPr>
          <w:rFonts w:ascii="仿宋" w:eastAsia="仿宋" w:hAnsi="仿宋" w:hint="eastAsia"/>
        </w:rPr>
        <w:t>。</w:t>
      </w:r>
      <w:bookmarkEnd w:id="1"/>
    </w:p>
    <w:p w14:paraId="17245E5F" w14:textId="77777777" w:rsidR="00D364A1" w:rsidRPr="00B665FA" w:rsidRDefault="00D364A1" w:rsidP="00D364A1">
      <w:pPr>
        <w:pStyle w:val="af6"/>
        <w:numPr>
          <w:ilvl w:val="0"/>
          <w:numId w:val="5"/>
        </w:numPr>
        <w:tabs>
          <w:tab w:val="left" w:pos="2340"/>
        </w:tabs>
        <w:adjustRightInd w:val="0"/>
        <w:snapToGrid w:val="0"/>
        <w:spacing w:line="276" w:lineRule="auto"/>
        <w:rPr>
          <w:rFonts w:ascii="仿宋" w:eastAsia="仿宋" w:hAnsi="仿宋"/>
        </w:rPr>
      </w:pPr>
      <w:r w:rsidRPr="00B665FA">
        <w:rPr>
          <w:rFonts w:ascii="仿宋" w:eastAsia="仿宋" w:hAnsi="仿宋" w:hint="eastAsia"/>
        </w:rPr>
        <w:t>供餐品种：</w:t>
      </w:r>
    </w:p>
    <w:p w14:paraId="69452BB7" w14:textId="77777777" w:rsidR="00D364A1" w:rsidRPr="00B665FA" w:rsidRDefault="00D364A1" w:rsidP="00D364A1">
      <w:pPr>
        <w:pStyle w:val="af6"/>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病人早餐：普通饮食不少于5个套餐或不少于8个品种的单选服务，糖尿病饮食早餐不少于4个套餐或不少于4个品种的单选服务；</w:t>
      </w:r>
    </w:p>
    <w:p w14:paraId="1DAAF714" w14:textId="77777777" w:rsidR="00D364A1" w:rsidRPr="00B665FA" w:rsidRDefault="00D364A1" w:rsidP="00D364A1">
      <w:pPr>
        <w:pStyle w:val="af6"/>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病人午餐、晚餐：普通饮食不少于5个套餐及2款汤或不少于8个品种的单选服务，糖尿病饮食早餐不少于5个套餐或不少于5个品种的单选服务；</w:t>
      </w:r>
    </w:p>
    <w:p w14:paraId="42D58DD0" w14:textId="77777777" w:rsidR="00D364A1" w:rsidRPr="00B665FA" w:rsidRDefault="00D364A1" w:rsidP="00D364A1">
      <w:pPr>
        <w:pStyle w:val="af6"/>
        <w:numPr>
          <w:ilvl w:val="0"/>
          <w:numId w:val="5"/>
        </w:numPr>
        <w:tabs>
          <w:tab w:val="left" w:pos="2340"/>
        </w:tabs>
        <w:adjustRightInd w:val="0"/>
        <w:snapToGrid w:val="0"/>
        <w:spacing w:line="276" w:lineRule="auto"/>
        <w:rPr>
          <w:rFonts w:ascii="仿宋" w:eastAsia="仿宋" w:hAnsi="仿宋"/>
        </w:rPr>
      </w:pPr>
      <w:r w:rsidRPr="00B665FA">
        <w:rPr>
          <w:rFonts w:ascii="仿宋" w:eastAsia="仿宋" w:hAnsi="仿宋" w:hint="eastAsia"/>
        </w:rPr>
        <w:t>其他配套服务：每年举办不少于2次的患者饮食文化活动。</w:t>
      </w:r>
    </w:p>
    <w:p w14:paraId="15AE2C59" w14:textId="77777777" w:rsidR="00D364A1" w:rsidRPr="00B665FA" w:rsidRDefault="00D364A1" w:rsidP="00D364A1">
      <w:pPr>
        <w:pStyle w:val="Default"/>
        <w:spacing w:line="276" w:lineRule="auto"/>
        <w:rPr>
          <w:rFonts w:ascii="仿宋" w:eastAsia="仿宋" w:hAnsi="仿宋"/>
          <w:sz w:val="21"/>
          <w:szCs w:val="21"/>
        </w:rPr>
      </w:pPr>
    </w:p>
    <w:p w14:paraId="55E80642" w14:textId="77777777" w:rsidR="00D364A1" w:rsidRPr="00B665FA" w:rsidRDefault="00D364A1" w:rsidP="00D364A1">
      <w:pPr>
        <w:pStyle w:val="2"/>
        <w:spacing w:beforeLines="50" w:before="156" w:after="0" w:line="276" w:lineRule="auto"/>
        <w:ind w:left="562" w:hanging="562"/>
        <w:rPr>
          <w:rFonts w:ascii="仿宋" w:eastAsia="仿宋" w:hAnsi="仿宋" w:cs="宋体"/>
          <w:bCs w:val="0"/>
          <w:sz w:val="21"/>
          <w:szCs w:val="21"/>
        </w:rPr>
      </w:pPr>
      <w:r w:rsidRPr="00B665FA">
        <w:rPr>
          <w:rFonts w:ascii="仿宋" w:eastAsia="仿宋" w:hAnsi="仿宋" w:cs="宋体" w:hint="eastAsia"/>
          <w:bCs w:val="0"/>
          <w:sz w:val="21"/>
          <w:szCs w:val="21"/>
        </w:rPr>
        <w:t>三、经营与管理模式（均</w:t>
      </w:r>
      <w:r w:rsidRPr="00B665FA">
        <w:rPr>
          <w:rFonts w:ascii="仿宋" w:eastAsia="仿宋" w:hAnsi="仿宋" w:hint="eastAsia"/>
          <w:bCs w:val="0"/>
          <w:sz w:val="21"/>
          <w:szCs w:val="21"/>
        </w:rPr>
        <w:t>适用于越秀院区餐厅与黄埔院区餐厅</w:t>
      </w:r>
      <w:r w:rsidRPr="00B665FA">
        <w:rPr>
          <w:rFonts w:ascii="仿宋" w:eastAsia="仿宋" w:hAnsi="仿宋" w:hint="eastAsia"/>
          <w:b w:val="0"/>
          <w:bCs w:val="0"/>
          <w:sz w:val="21"/>
          <w:szCs w:val="21"/>
        </w:rPr>
        <w:t>）</w:t>
      </w:r>
    </w:p>
    <w:p w14:paraId="4144E718" w14:textId="77777777" w:rsidR="00D364A1" w:rsidRPr="00B665FA" w:rsidRDefault="00D364A1" w:rsidP="00D364A1">
      <w:pPr>
        <w:pStyle w:val="af6"/>
        <w:tabs>
          <w:tab w:val="left" w:pos="2340"/>
        </w:tabs>
        <w:adjustRightInd w:val="0"/>
        <w:snapToGrid w:val="0"/>
        <w:spacing w:line="276" w:lineRule="auto"/>
        <w:rPr>
          <w:rFonts w:ascii="仿宋" w:eastAsia="仿宋" w:hAnsi="仿宋"/>
        </w:rPr>
      </w:pPr>
      <w:bookmarkStart w:id="2" w:name="_Hlk521052345"/>
      <w:r w:rsidRPr="00B665FA">
        <w:rPr>
          <w:rFonts w:ascii="仿宋" w:eastAsia="仿宋" w:hAnsi="仿宋" w:hint="eastAsia"/>
        </w:rPr>
        <w:t>（一）★</w:t>
      </w:r>
      <w:r w:rsidRPr="00B665FA">
        <w:rPr>
          <w:rFonts w:ascii="仿宋" w:eastAsia="仿宋" w:hAnsi="仿宋" w:hint="eastAsia"/>
          <w:b/>
          <w:bCs/>
        </w:rPr>
        <w:t>职工餐的经营模式</w:t>
      </w:r>
    </w:p>
    <w:p w14:paraId="0B626AC0" w14:textId="77777777" w:rsidR="00D364A1" w:rsidRPr="00B665FA" w:rsidRDefault="00D364A1" w:rsidP="00D364A1">
      <w:pPr>
        <w:pStyle w:val="af6"/>
        <w:numPr>
          <w:ilvl w:val="0"/>
          <w:numId w:val="6"/>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职工餐（含堂食、过时餐、配送餐等</w:t>
      </w:r>
      <w:bookmarkStart w:id="3" w:name="_Hlk521052596"/>
      <w:r w:rsidRPr="00B665FA">
        <w:rPr>
          <w:rFonts w:ascii="仿宋" w:eastAsia="仿宋" w:hAnsi="仿宋" w:hint="eastAsia"/>
        </w:rPr>
        <w:t>甲方职工享用的餐次</w:t>
      </w:r>
      <w:bookmarkEnd w:id="3"/>
      <w:r w:rsidRPr="00B665FA">
        <w:rPr>
          <w:rFonts w:ascii="仿宋" w:eastAsia="仿宋" w:hAnsi="仿宋" w:hint="eastAsia"/>
        </w:rPr>
        <w:t>）以“收支平衡、略有盈余”的经营理念进行管理，仅核算变动成本（如食材、餐具、耗材、水电费、燃气费等随就餐量变化而变化的成本），剔除人力成本与折旧成本后，做到收支平衡，略有盈余，并保证每月略有盈余。</w:t>
      </w:r>
    </w:p>
    <w:p w14:paraId="59A5F1DC" w14:textId="77777777" w:rsidR="00D364A1" w:rsidRPr="00B665FA" w:rsidRDefault="00D364A1" w:rsidP="00D364A1">
      <w:pPr>
        <w:pStyle w:val="af6"/>
        <w:numPr>
          <w:ilvl w:val="0"/>
          <w:numId w:val="6"/>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职工餐的费用承担原则：</w:t>
      </w:r>
    </w:p>
    <w:p w14:paraId="4E3C61E8" w14:textId="77777777" w:rsidR="00D364A1" w:rsidRPr="00B665FA" w:rsidRDefault="00D364A1" w:rsidP="00D364A1">
      <w:pPr>
        <w:pStyle w:val="af6"/>
        <w:tabs>
          <w:tab w:val="left" w:pos="2340"/>
        </w:tabs>
        <w:adjustRightInd w:val="0"/>
        <w:snapToGrid w:val="0"/>
        <w:spacing w:line="276" w:lineRule="auto"/>
        <w:ind w:left="480"/>
        <w:rPr>
          <w:rFonts w:ascii="仿宋" w:eastAsia="仿宋" w:hAnsi="仿宋"/>
        </w:rPr>
      </w:pPr>
      <w:r w:rsidRPr="00B665FA">
        <w:rPr>
          <w:rFonts w:ascii="仿宋" w:eastAsia="仿宋" w:hAnsi="仿宋" w:hint="eastAsia"/>
        </w:rPr>
        <w:t>2</w:t>
      </w:r>
      <w:r w:rsidRPr="00B665FA">
        <w:rPr>
          <w:rFonts w:ascii="仿宋" w:eastAsia="仿宋" w:hAnsi="仿宋"/>
        </w:rPr>
        <w:t>.1</w:t>
      </w:r>
      <w:r w:rsidRPr="00B665FA">
        <w:rPr>
          <w:rFonts w:ascii="仿宋" w:eastAsia="仿宋" w:hAnsi="仿宋" w:hint="eastAsia"/>
        </w:rPr>
        <w:t>以下费用由采购人承担：</w:t>
      </w:r>
    </w:p>
    <w:p w14:paraId="7D84EB14" w14:textId="77777777" w:rsidR="00D364A1" w:rsidRPr="00B665FA" w:rsidRDefault="00D364A1" w:rsidP="00D364A1">
      <w:pPr>
        <w:pStyle w:val="af6"/>
        <w:numPr>
          <w:ilvl w:val="0"/>
          <w:numId w:val="7"/>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应按招标文件及合同条款相关约定，按时足额支付给中标人每月的委托经营管理服务费。</w:t>
      </w:r>
    </w:p>
    <w:p w14:paraId="6F3B4A62" w14:textId="77777777" w:rsidR="00D364A1" w:rsidRPr="00B665FA" w:rsidRDefault="00D364A1" w:rsidP="00D364A1">
      <w:pPr>
        <w:pStyle w:val="af6"/>
        <w:numPr>
          <w:ilvl w:val="0"/>
          <w:numId w:val="7"/>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食材（如肉类、家禽、水产、粮油、调料、副食等烹饪所需食材）、一次性餐盒、餐具、水电费、燃气费、机用清洗液、洗洁精、保鲜膜（袋）、纸杯、纸巾等。</w:t>
      </w:r>
    </w:p>
    <w:p w14:paraId="50A19600" w14:textId="77777777" w:rsidR="00D364A1" w:rsidRPr="00B665FA" w:rsidRDefault="00D364A1" w:rsidP="00D364A1">
      <w:pPr>
        <w:pStyle w:val="af6"/>
        <w:numPr>
          <w:ilvl w:val="0"/>
          <w:numId w:val="7"/>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收费、烹饪、消防、抽排、监控、洗消、照明、空调等设备及相关维修费。</w:t>
      </w:r>
    </w:p>
    <w:p w14:paraId="62045657" w14:textId="77777777" w:rsidR="00D364A1" w:rsidRPr="00B665FA" w:rsidRDefault="00D364A1" w:rsidP="00D364A1">
      <w:pPr>
        <w:pStyle w:val="af6"/>
        <w:numPr>
          <w:ilvl w:val="0"/>
          <w:numId w:val="7"/>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场地、家具、厨具、采购人管理人员办公用品及相关维修费。</w:t>
      </w:r>
    </w:p>
    <w:p w14:paraId="5B71275D" w14:textId="77777777" w:rsidR="00D364A1" w:rsidRPr="00B665FA" w:rsidRDefault="00D364A1" w:rsidP="00D364A1">
      <w:pPr>
        <w:pStyle w:val="af6"/>
        <w:numPr>
          <w:ilvl w:val="0"/>
          <w:numId w:val="7"/>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物资进销存系统、餐卡收费系统、订餐系统、微信公众号。</w:t>
      </w:r>
    </w:p>
    <w:p w14:paraId="1EFFF9DF" w14:textId="77777777" w:rsidR="00D364A1" w:rsidRPr="00B665FA" w:rsidRDefault="00D364A1" w:rsidP="00D364A1">
      <w:pPr>
        <w:pStyle w:val="af6"/>
        <w:numPr>
          <w:ilvl w:val="0"/>
          <w:numId w:val="7"/>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餐厅运营所需的办公用品支出（如办公电脑、路由器、打印机、墨盒、打印开餐单、复印菜单、宣传所需的软硬件设施等。</w:t>
      </w:r>
    </w:p>
    <w:p w14:paraId="5D21A6BE" w14:textId="77777777" w:rsidR="00D364A1" w:rsidRPr="00B665FA" w:rsidRDefault="00D364A1" w:rsidP="00D364A1">
      <w:pPr>
        <w:pStyle w:val="af6"/>
        <w:tabs>
          <w:tab w:val="left" w:pos="2340"/>
        </w:tabs>
        <w:adjustRightInd w:val="0"/>
        <w:snapToGrid w:val="0"/>
        <w:spacing w:line="276" w:lineRule="auto"/>
        <w:ind w:left="480"/>
        <w:rPr>
          <w:rFonts w:ascii="仿宋" w:eastAsia="仿宋" w:hAnsi="仿宋"/>
        </w:rPr>
      </w:pPr>
      <w:r w:rsidRPr="00B665FA">
        <w:rPr>
          <w:rFonts w:ascii="仿宋" w:eastAsia="仿宋" w:hAnsi="仿宋" w:hint="eastAsia"/>
        </w:rPr>
        <w:t>2</w:t>
      </w:r>
      <w:r w:rsidRPr="00B665FA">
        <w:rPr>
          <w:rFonts w:ascii="仿宋" w:eastAsia="仿宋" w:hAnsi="仿宋"/>
        </w:rPr>
        <w:t>.2</w:t>
      </w:r>
      <w:r w:rsidRPr="00B665FA">
        <w:rPr>
          <w:rFonts w:ascii="仿宋" w:eastAsia="仿宋" w:hAnsi="仿宋" w:hint="eastAsia"/>
        </w:rPr>
        <w:t>以下费用由中标人承担：</w:t>
      </w:r>
    </w:p>
    <w:p w14:paraId="6F06B2D8" w14:textId="77777777" w:rsidR="00D364A1" w:rsidRPr="00B665FA" w:rsidRDefault="00D364A1" w:rsidP="00D364A1">
      <w:pPr>
        <w:pStyle w:val="af6"/>
        <w:numPr>
          <w:ilvl w:val="0"/>
          <w:numId w:val="8"/>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聘请驻场员工的薪资、住宿费、培训费、健康证、工作服饰购置费、劳保用品及其他福利津贴待遇等费用。中标人须保证按照不低于合同约定的薪酬标准发放给员工，采购人有权监管工资发放情况。</w:t>
      </w:r>
    </w:p>
    <w:p w14:paraId="6F07F0EB" w14:textId="77777777" w:rsidR="00D364A1" w:rsidRPr="00B665FA" w:rsidRDefault="00D364A1" w:rsidP="00D364A1">
      <w:pPr>
        <w:pStyle w:val="af6"/>
        <w:numPr>
          <w:ilvl w:val="0"/>
          <w:numId w:val="8"/>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厨房所需的消耗品，如：文具、纸张、帽子、口罩、围裙、手套、水鞋、百洁布、垃圾袋、砧板、刀具、刀架、剪刀、笊篱、锅铲、滤油器、擀面棍、食物夹、量杯、裱花嘴、裱花袋、网纹胶管、清洁用具、洗菜装菜篮子、锅铲、蒸笼、蒸笼盖、蒸笼垫、刀架等相关厨房所需消耗品。</w:t>
      </w:r>
    </w:p>
    <w:p w14:paraId="1EB2494E" w14:textId="77777777" w:rsidR="00D364A1" w:rsidRPr="00B665FA" w:rsidRDefault="00D364A1" w:rsidP="00D364A1">
      <w:pPr>
        <w:pStyle w:val="af6"/>
        <w:numPr>
          <w:ilvl w:val="0"/>
          <w:numId w:val="8"/>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企业经营所需的相关设备、办公用品与耗材，如：电脑、路由器、打印机、墨盒、文具、纸张、宣传所需软硬设施、社保资料、入职资料等。每个院区餐厅须配备台式电脑不少于4台、笔记本电脑1台、</w:t>
      </w:r>
      <w:r w:rsidRPr="00B665FA">
        <w:rPr>
          <w:rFonts w:ascii="仿宋" w:eastAsia="仿宋" w:hAnsi="仿宋" w:hint="eastAsia"/>
        </w:rPr>
        <w:lastRenderedPageBreak/>
        <w:t>数码相机1部、投影仪1部、音响设备1套。</w:t>
      </w:r>
    </w:p>
    <w:p w14:paraId="38B2F866" w14:textId="77777777" w:rsidR="00D364A1" w:rsidRPr="00B665FA" w:rsidRDefault="00D364A1" w:rsidP="00D364A1">
      <w:pPr>
        <w:pStyle w:val="af6"/>
        <w:numPr>
          <w:ilvl w:val="0"/>
          <w:numId w:val="8"/>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举办饮食文化活动所需的额外人力资源、装饰与宣传的相关设计与物料购置。</w:t>
      </w:r>
    </w:p>
    <w:p w14:paraId="44F02A56" w14:textId="77777777" w:rsidR="00D364A1" w:rsidRPr="00B665FA" w:rsidRDefault="00D364A1" w:rsidP="00D364A1">
      <w:pPr>
        <w:pStyle w:val="af6"/>
        <w:adjustRightInd w:val="0"/>
        <w:snapToGrid w:val="0"/>
        <w:spacing w:line="276" w:lineRule="auto"/>
        <w:rPr>
          <w:rFonts w:ascii="仿宋" w:eastAsia="仿宋" w:hAnsi="仿宋"/>
        </w:rPr>
      </w:pPr>
    </w:p>
    <w:p w14:paraId="4C94F172" w14:textId="77777777" w:rsidR="00D364A1" w:rsidRPr="00B665FA" w:rsidRDefault="00D364A1" w:rsidP="00D364A1">
      <w:pPr>
        <w:pStyle w:val="af6"/>
        <w:tabs>
          <w:tab w:val="left" w:pos="2340"/>
        </w:tabs>
        <w:adjustRightInd w:val="0"/>
        <w:snapToGrid w:val="0"/>
        <w:spacing w:line="276" w:lineRule="auto"/>
        <w:rPr>
          <w:rFonts w:ascii="仿宋" w:eastAsia="仿宋" w:hAnsi="仿宋"/>
          <w:b/>
          <w:bCs/>
        </w:rPr>
      </w:pPr>
      <w:r w:rsidRPr="00B665FA">
        <w:rPr>
          <w:rFonts w:ascii="仿宋" w:eastAsia="仿宋" w:hAnsi="仿宋" w:hint="eastAsia"/>
          <w:b/>
          <w:bCs/>
        </w:rPr>
        <w:t>（二）病人餐的经营模式</w:t>
      </w:r>
    </w:p>
    <w:p w14:paraId="08FF71D7" w14:textId="77777777" w:rsidR="00D364A1" w:rsidRPr="00B665FA" w:rsidRDefault="00D364A1" w:rsidP="00D364A1">
      <w:pPr>
        <w:pStyle w:val="af6"/>
        <w:tabs>
          <w:tab w:val="left" w:pos="2340"/>
        </w:tabs>
        <w:adjustRightInd w:val="0"/>
        <w:snapToGrid w:val="0"/>
        <w:spacing w:line="276" w:lineRule="auto"/>
        <w:rPr>
          <w:rFonts w:ascii="仿宋" w:eastAsia="仿宋" w:hAnsi="仿宋"/>
        </w:rPr>
      </w:pPr>
      <w:r w:rsidRPr="00B665FA">
        <w:rPr>
          <w:rFonts w:ascii="仿宋" w:eastAsia="仿宋" w:hAnsi="仿宋"/>
        </w:rPr>
        <w:t>1.</w:t>
      </w:r>
      <w:r w:rsidRPr="00B665FA">
        <w:rPr>
          <w:rFonts w:ascii="仿宋" w:eastAsia="仿宋" w:hAnsi="仿宋" w:hint="eastAsia"/>
        </w:rPr>
        <w:t>越秀院区及黄埔院区病人餐的经营模式</w:t>
      </w:r>
    </w:p>
    <w:p w14:paraId="4ABF0D43" w14:textId="77777777" w:rsidR="00D364A1" w:rsidRPr="00B665FA" w:rsidRDefault="00D364A1" w:rsidP="00D364A1">
      <w:pPr>
        <w:pStyle w:val="af6"/>
        <w:numPr>
          <w:ilvl w:val="0"/>
          <w:numId w:val="32"/>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病人餐由中标人自主经营、自负盈亏，中标人自行负责病人餐制作的场地、食材、耗材、设施、设备、水电、燃气等，经营所得利润归中标人所有，一切经济纠纷及损失与采购人无关。</w:t>
      </w:r>
    </w:p>
    <w:p w14:paraId="1E6C9A1C" w14:textId="77777777" w:rsidR="00D364A1" w:rsidRPr="00B665FA" w:rsidRDefault="00D364A1" w:rsidP="00D364A1">
      <w:pPr>
        <w:pStyle w:val="af6"/>
        <w:numPr>
          <w:ilvl w:val="0"/>
          <w:numId w:val="32"/>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若由于病人餐的饮食安全问题导致采购人牵连受损，采购人有权要求中标人进行相应的赔偿。病人餐的配送人员须与采购人餐厅驻场的服务人员进行区分，不得利用驻场的工作人员进行配送。</w:t>
      </w:r>
    </w:p>
    <w:p w14:paraId="4760E4AF" w14:textId="77777777" w:rsidR="00D364A1" w:rsidRPr="00B665FA" w:rsidRDefault="00D364A1" w:rsidP="00D364A1">
      <w:pPr>
        <w:pStyle w:val="af6"/>
        <w:numPr>
          <w:ilvl w:val="0"/>
          <w:numId w:val="32"/>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病人餐的定价不得偏离越秀院区周边餐饮店的合理定价，采购人有权对病人餐的价格、食材质量与安全进行抽查、监督。</w:t>
      </w:r>
      <w:r w:rsidRPr="007D7157">
        <w:rPr>
          <w:rFonts w:ascii="仿宋" w:eastAsia="仿宋" w:hAnsi="仿宋"/>
          <w:b/>
          <w:bCs/>
        </w:rPr>
        <w:t>中标人支付采购人</w:t>
      </w:r>
      <w:r w:rsidRPr="007D7157">
        <w:rPr>
          <w:rFonts w:ascii="仿宋" w:eastAsia="仿宋" w:hAnsi="仿宋" w:hint="eastAsia"/>
          <w:b/>
          <w:bCs/>
        </w:rPr>
        <w:t>越秀院区病人餐</w:t>
      </w:r>
      <w:r w:rsidRPr="007D7157">
        <w:rPr>
          <w:rFonts w:ascii="仿宋" w:eastAsia="仿宋" w:hAnsi="仿宋"/>
          <w:b/>
          <w:bCs/>
        </w:rPr>
        <w:t>管理费</w:t>
      </w:r>
      <w:r w:rsidRPr="007D7157">
        <w:rPr>
          <w:rFonts w:ascii="仿宋" w:eastAsia="仿宋" w:hAnsi="仿宋" w:hint="eastAsia"/>
          <w:b/>
          <w:bCs/>
        </w:rPr>
        <w:t>为经营收入的5</w:t>
      </w:r>
      <w:r w:rsidRPr="007D7157">
        <w:rPr>
          <w:rFonts w:ascii="仿宋" w:eastAsia="仿宋" w:hAnsi="仿宋"/>
          <w:b/>
          <w:bCs/>
        </w:rPr>
        <w:t>%</w:t>
      </w:r>
      <w:r w:rsidRPr="007D7157">
        <w:rPr>
          <w:rFonts w:ascii="仿宋" w:eastAsia="仿宋" w:hAnsi="仿宋" w:hint="eastAsia"/>
          <w:b/>
          <w:bCs/>
        </w:rPr>
        <w:t>，黄埔院区病人餐</w:t>
      </w:r>
      <w:r w:rsidRPr="007D7157">
        <w:rPr>
          <w:rFonts w:ascii="仿宋" w:eastAsia="仿宋" w:hAnsi="仿宋"/>
          <w:b/>
          <w:bCs/>
        </w:rPr>
        <w:t>管理费</w:t>
      </w:r>
      <w:r w:rsidRPr="007D7157">
        <w:rPr>
          <w:rFonts w:ascii="仿宋" w:eastAsia="仿宋" w:hAnsi="仿宋" w:hint="eastAsia"/>
          <w:b/>
          <w:bCs/>
        </w:rPr>
        <w:t>为经营收入的5</w:t>
      </w:r>
      <w:r w:rsidRPr="007D7157">
        <w:rPr>
          <w:rFonts w:ascii="仿宋" w:eastAsia="仿宋" w:hAnsi="仿宋"/>
          <w:b/>
          <w:bCs/>
        </w:rPr>
        <w:t>%</w:t>
      </w:r>
      <w:r w:rsidRPr="007D7157">
        <w:rPr>
          <w:rFonts w:ascii="仿宋" w:eastAsia="仿宋" w:hAnsi="仿宋" w:hint="eastAsia"/>
          <w:b/>
          <w:bCs/>
        </w:rPr>
        <w:t>。管理费通过月度服务费抵扣。</w:t>
      </w:r>
    </w:p>
    <w:p w14:paraId="6B31F679" w14:textId="77777777" w:rsidR="00D364A1" w:rsidRPr="00B665FA" w:rsidRDefault="00D364A1" w:rsidP="00D364A1">
      <w:pPr>
        <w:pStyle w:val="af6"/>
        <w:tabs>
          <w:tab w:val="left" w:pos="2340"/>
        </w:tabs>
        <w:adjustRightInd w:val="0"/>
        <w:snapToGrid w:val="0"/>
        <w:spacing w:line="276" w:lineRule="auto"/>
        <w:rPr>
          <w:rFonts w:ascii="仿宋" w:eastAsia="仿宋" w:hAnsi="仿宋"/>
        </w:rPr>
      </w:pPr>
    </w:p>
    <w:p w14:paraId="76C9652F" w14:textId="77777777" w:rsidR="00D364A1" w:rsidRPr="00B665FA" w:rsidRDefault="00D364A1" w:rsidP="00D364A1">
      <w:pPr>
        <w:pStyle w:val="af6"/>
        <w:tabs>
          <w:tab w:val="left" w:pos="2340"/>
        </w:tabs>
        <w:adjustRightInd w:val="0"/>
        <w:snapToGrid w:val="0"/>
        <w:spacing w:line="276" w:lineRule="auto"/>
        <w:rPr>
          <w:rFonts w:ascii="仿宋" w:eastAsia="仿宋" w:hAnsi="仿宋"/>
          <w:b/>
          <w:bCs/>
        </w:rPr>
      </w:pPr>
      <w:r w:rsidRPr="00B665FA">
        <w:rPr>
          <w:rFonts w:ascii="仿宋" w:eastAsia="仿宋" w:hAnsi="仿宋" w:hint="eastAsia"/>
          <w:b/>
          <w:bCs/>
        </w:rPr>
        <w:t>（</w:t>
      </w:r>
      <w:r>
        <w:rPr>
          <w:rFonts w:ascii="仿宋" w:eastAsia="仿宋" w:hAnsi="仿宋" w:hint="eastAsia"/>
          <w:b/>
          <w:bCs/>
        </w:rPr>
        <w:t>三</w:t>
      </w:r>
      <w:r w:rsidRPr="00B665FA">
        <w:rPr>
          <w:rFonts w:ascii="仿宋" w:eastAsia="仿宋" w:hAnsi="仿宋" w:hint="eastAsia"/>
          <w:b/>
          <w:bCs/>
        </w:rPr>
        <w:t>）其他合作事项</w:t>
      </w:r>
    </w:p>
    <w:p w14:paraId="273BA533" w14:textId="77777777" w:rsidR="00D364A1" w:rsidRPr="00B665FA" w:rsidRDefault="00D364A1" w:rsidP="00D364A1">
      <w:pPr>
        <w:pStyle w:val="af6"/>
        <w:numPr>
          <w:ilvl w:val="0"/>
          <w:numId w:val="33"/>
        </w:numPr>
        <w:tabs>
          <w:tab w:val="left" w:pos="2340"/>
        </w:tabs>
        <w:adjustRightInd w:val="0"/>
        <w:snapToGrid w:val="0"/>
        <w:spacing w:line="276" w:lineRule="auto"/>
        <w:rPr>
          <w:rFonts w:ascii="仿宋" w:eastAsia="仿宋" w:hAnsi="仿宋"/>
        </w:rPr>
      </w:pPr>
      <w:r w:rsidRPr="00B665FA">
        <w:rPr>
          <w:rFonts w:ascii="仿宋" w:eastAsia="仿宋" w:hAnsi="仿宋" w:hint="eastAsia"/>
        </w:rPr>
        <w:t>中标人驻场员工在上班期间可在餐厅免费享用一日三餐，但不得浪费与外带。</w:t>
      </w:r>
    </w:p>
    <w:p w14:paraId="363D695F" w14:textId="77777777" w:rsidR="00D364A1" w:rsidRPr="00B665FA" w:rsidRDefault="00D364A1" w:rsidP="00D364A1">
      <w:pPr>
        <w:pStyle w:val="af6"/>
        <w:numPr>
          <w:ilvl w:val="0"/>
          <w:numId w:val="33"/>
        </w:numPr>
        <w:tabs>
          <w:tab w:val="left" w:pos="2340"/>
        </w:tabs>
        <w:adjustRightInd w:val="0"/>
        <w:snapToGrid w:val="0"/>
        <w:spacing w:line="276" w:lineRule="auto"/>
        <w:rPr>
          <w:rFonts w:ascii="仿宋" w:eastAsia="仿宋" w:hAnsi="仿宋"/>
        </w:rPr>
      </w:pPr>
      <w:r w:rsidRPr="00B665FA">
        <w:rPr>
          <w:rFonts w:ascii="仿宋" w:eastAsia="仿宋" w:hAnsi="仿宋" w:hint="eastAsia"/>
        </w:rPr>
        <w:t>采购人可提供住宿床位（上下铺）、床、空调、热水器，住宿过程中发生的水电煤等费用由中标人负责。若因采购人原因而无法提供住宿床位，届时由双方另行协商住宿及相关费用事宜。</w:t>
      </w:r>
    </w:p>
    <w:p w14:paraId="6D00452A" w14:textId="77777777" w:rsidR="00D364A1" w:rsidRPr="00B665FA" w:rsidRDefault="00D364A1" w:rsidP="00D364A1">
      <w:pPr>
        <w:pStyle w:val="af6"/>
        <w:tabs>
          <w:tab w:val="left" w:pos="2340"/>
        </w:tabs>
        <w:adjustRightInd w:val="0"/>
        <w:snapToGrid w:val="0"/>
        <w:spacing w:line="276" w:lineRule="auto"/>
        <w:rPr>
          <w:rFonts w:ascii="仿宋" w:eastAsia="仿宋" w:hAnsi="仿宋"/>
        </w:rPr>
      </w:pPr>
    </w:p>
    <w:bookmarkEnd w:id="2"/>
    <w:p w14:paraId="3E6A4C6D" w14:textId="77777777" w:rsidR="00D364A1" w:rsidRPr="00B665FA" w:rsidRDefault="00D364A1" w:rsidP="00D364A1">
      <w:pPr>
        <w:pStyle w:val="2"/>
        <w:spacing w:beforeLines="50" w:before="156" w:after="0" w:line="276" w:lineRule="auto"/>
        <w:ind w:left="562" w:hanging="562"/>
        <w:rPr>
          <w:rFonts w:ascii="仿宋" w:eastAsia="仿宋" w:hAnsi="仿宋" w:cs="宋体"/>
          <w:bCs w:val="0"/>
          <w:sz w:val="21"/>
          <w:szCs w:val="21"/>
        </w:rPr>
      </w:pPr>
      <w:r w:rsidRPr="00B665FA">
        <w:rPr>
          <w:rFonts w:ascii="仿宋" w:eastAsia="仿宋" w:hAnsi="仿宋" w:cs="宋体" w:hint="eastAsia"/>
          <w:bCs w:val="0"/>
          <w:sz w:val="21"/>
          <w:szCs w:val="21"/>
        </w:rPr>
        <w:t>四、管理要求：</w:t>
      </w:r>
    </w:p>
    <w:p w14:paraId="0F02C84B" w14:textId="77777777" w:rsidR="00D364A1" w:rsidRPr="00B665FA" w:rsidRDefault="00D364A1" w:rsidP="00D364A1">
      <w:pPr>
        <w:pStyle w:val="3"/>
        <w:spacing w:before="0" w:after="0" w:line="276" w:lineRule="auto"/>
        <w:ind w:firstLineChars="200" w:firstLine="422"/>
        <w:rPr>
          <w:rFonts w:ascii="仿宋" w:eastAsia="仿宋" w:hAnsi="仿宋"/>
          <w:b w:val="0"/>
          <w:sz w:val="21"/>
          <w:szCs w:val="21"/>
        </w:rPr>
      </w:pPr>
      <w:r w:rsidRPr="00B665FA">
        <w:rPr>
          <w:rFonts w:ascii="仿宋" w:eastAsia="仿宋" w:hAnsi="仿宋" w:hint="eastAsia"/>
          <w:sz w:val="21"/>
          <w:szCs w:val="21"/>
        </w:rPr>
        <w:t>1.管理目标要求</w:t>
      </w:r>
    </w:p>
    <w:p w14:paraId="78CA9ECA" w14:textId="77777777" w:rsidR="00D364A1" w:rsidRPr="00B665FA" w:rsidRDefault="00D364A1" w:rsidP="00D364A1">
      <w:pPr>
        <w:pStyle w:val="af6"/>
        <w:numPr>
          <w:ilvl w:val="0"/>
          <w:numId w:val="9"/>
        </w:numPr>
        <w:adjustRightInd w:val="0"/>
        <w:snapToGrid w:val="0"/>
        <w:spacing w:line="276" w:lineRule="auto"/>
        <w:ind w:left="0" w:firstLineChars="200" w:firstLine="420"/>
        <w:rPr>
          <w:rFonts w:ascii="仿宋" w:eastAsia="仿宋" w:hAnsi="仿宋"/>
        </w:rPr>
      </w:pPr>
      <w:bookmarkStart w:id="4" w:name="_Hlk521053188"/>
      <w:r w:rsidRPr="00B665FA">
        <w:rPr>
          <w:rFonts w:ascii="仿宋" w:eastAsia="仿宋" w:hAnsi="仿宋" w:hint="eastAsia"/>
        </w:rPr>
        <w:t xml:space="preserve"> 中标人必须按照《中华人民共和国食品安全法》、《食品生产许可管理办法》、《餐饮服务食品安全监督管理办法》、《餐饮服务食品安全操作规范》、《餐饮服务食品采购索证索票管理规定》、《食品添加剂管理办法》等相关法律、法规、制度及政策，通过规范的管理流程和严格的内部监察机制来确保高标准的食品卫生安全。</w:t>
      </w:r>
    </w:p>
    <w:p w14:paraId="103A9868" w14:textId="77777777" w:rsidR="00D364A1" w:rsidRPr="00B665FA" w:rsidRDefault="00D364A1" w:rsidP="00D364A1">
      <w:pPr>
        <w:pStyle w:val="af6"/>
        <w:numPr>
          <w:ilvl w:val="0"/>
          <w:numId w:val="9"/>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中标人人必须通过有效的服务提高医院员工餐及病员营养餐的服务质量，达到并维持较高的满意度。</w:t>
      </w:r>
    </w:p>
    <w:p w14:paraId="32F58C59" w14:textId="77777777" w:rsidR="00D364A1" w:rsidRPr="00B665FA" w:rsidRDefault="00D364A1" w:rsidP="00D364A1">
      <w:pPr>
        <w:pStyle w:val="af6"/>
        <w:numPr>
          <w:ilvl w:val="0"/>
          <w:numId w:val="9"/>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中标人必须通过完善的管理体制和专业的人员，减少医院管理层在餐饮方面的精力投入。</w:t>
      </w:r>
    </w:p>
    <w:p w14:paraId="1115FF83" w14:textId="77777777" w:rsidR="00D364A1" w:rsidRPr="00B665FA" w:rsidRDefault="00D364A1" w:rsidP="00D364A1">
      <w:pPr>
        <w:pStyle w:val="af6"/>
        <w:numPr>
          <w:ilvl w:val="0"/>
          <w:numId w:val="9"/>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中标人必须知晓采购人为医疗行业的特殊性，服从采购人的制定的管理规定，通过有效的成本控制流程以减少各类成本支出。</w:t>
      </w:r>
    </w:p>
    <w:bookmarkEnd w:id="4"/>
    <w:p w14:paraId="13F7FB84" w14:textId="77777777" w:rsidR="00D364A1" w:rsidRPr="00B665FA" w:rsidRDefault="00D364A1" w:rsidP="00D364A1">
      <w:pPr>
        <w:spacing w:line="276" w:lineRule="auto"/>
        <w:rPr>
          <w:rFonts w:ascii="仿宋" w:eastAsia="仿宋" w:hAnsi="仿宋"/>
          <w:szCs w:val="21"/>
        </w:rPr>
      </w:pPr>
    </w:p>
    <w:p w14:paraId="2B78AFE6" w14:textId="77777777" w:rsidR="00D364A1" w:rsidRPr="00B665FA" w:rsidRDefault="00D364A1" w:rsidP="00D364A1">
      <w:pPr>
        <w:pStyle w:val="3"/>
        <w:spacing w:before="0" w:after="0" w:line="276" w:lineRule="auto"/>
        <w:ind w:firstLineChars="200" w:firstLine="422"/>
        <w:rPr>
          <w:rFonts w:ascii="仿宋" w:eastAsia="仿宋" w:hAnsi="仿宋"/>
          <w:sz w:val="21"/>
          <w:szCs w:val="21"/>
        </w:rPr>
      </w:pPr>
      <w:r w:rsidRPr="00B665FA">
        <w:rPr>
          <w:rFonts w:ascii="仿宋" w:eastAsia="仿宋" w:hAnsi="仿宋" w:hint="eastAsia"/>
          <w:sz w:val="21"/>
          <w:szCs w:val="21"/>
        </w:rPr>
        <w:t>2.质量与服务要求</w:t>
      </w:r>
    </w:p>
    <w:p w14:paraId="5000E631"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bookmarkStart w:id="5" w:name="_Hlk521056906"/>
      <w:r w:rsidRPr="00B665FA">
        <w:rPr>
          <w:rFonts w:ascii="仿宋" w:eastAsia="仿宋" w:hAnsi="仿宋" w:hint="eastAsia"/>
        </w:rPr>
        <w:t>原则上当天所有餐次的出品应是当次制作，保证新鲜，保证口感，因制作工艺所需的个别菜品经采购人审批同意后可放宽至提前1天制作（未售完但保存完好并加热后能正常食用的个别菜品仅可再售卖1次）。除个别菜品的特殊需求外，应采用新鲜食材，并尽量减少使用冷冻品。</w:t>
      </w:r>
    </w:p>
    <w:p w14:paraId="4D8BC542"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中标人全部员工要按星级酒店的标准进行专业素质培训，以优质的服务进行规范化管理，做到礼貌待客，微笑服务，关心每一位医务人员和病人，对病人的饮食要求做好跟踪服务，将优质服务和爱心融为一体。</w:t>
      </w:r>
    </w:p>
    <w:p w14:paraId="061B5E8E"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确保采购人早、中、晚餐的正常膳食供应，并根据需要提供送餐服务，对采购人提出的接待餐、过时餐、自助餐、茶歇、饮食文化活动等无条件服从，并按时、按质完成，保证饭热菜香。</w:t>
      </w:r>
    </w:p>
    <w:p w14:paraId="63071E70"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须严格执行国家食品安全法以及食品加工、销售、饮食卫生“五四制”和有关部门对餐饮业的有关规定，合理经营和守法经营。经营期间，确保无事故发生，如因中标人原因造成采购人的人员食物中毒、食品安全事故、火灾等事故发生，所有的法律责任和经济损失由中标人全部负责。</w:t>
      </w:r>
    </w:p>
    <w:p w14:paraId="23279903"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中标人在清洁餐具时，必须保证餐具干净卫生，采购人不定期监督检查。</w:t>
      </w:r>
    </w:p>
    <w:p w14:paraId="4125D843"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lastRenderedPageBreak/>
        <w:t xml:space="preserve"> 对采购人提供的厨房设施、设备要合理使用，妥善保管和维护，不得私自改变厨房布局。</w:t>
      </w:r>
    </w:p>
    <w:p w14:paraId="63E669D0"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中标人要加强食品卫生，食品质量的管理，确保食品质量，所有原材料与制成品必须符合食品卫生检疫标准。同时，必须接受食品药品监督管理局等各级单位的卫生监督检查，并按检查结果进行整改。</w:t>
      </w:r>
    </w:p>
    <w:p w14:paraId="19764AD9"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要加强节流管理，做到人离关水、关电、关气，杜绝长流水、长明灯、漏气等现象。爱护餐具、厨具、设备等，尽最大努力减少人为或自然损耗。中标人每月第一个工作日清点餐具、厨具并做好记录，采购人监督管理。</w:t>
      </w:r>
    </w:p>
    <w:p w14:paraId="6A222B17"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中标人进场前需提供以下详细的资料：接场计划书、个人卫生标准、环境卫生标准、各岗位工作安排表、各岗位职责、各岗位作业指导书、关键岗位考核表、应急预案。</w:t>
      </w:r>
    </w:p>
    <w:p w14:paraId="3BDBFD67"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中标人管理团队需及时解决采购人营运中存在的问题，定期巡查采购人现场，营运总监需每月巡查一次，区域经理需每周巡查一次，安全监督管理部门需两周巡查一次，每次巡查需出具书面报告给采购人。</w:t>
      </w:r>
    </w:p>
    <w:p w14:paraId="01952F6A"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现场管理关键岗位（项目负责人、服务经理、厨师长、点心主管、安全员、主管、领班、财务等）定期召开工作例会，每周需提供上周工作总结、存在的问题及困难、本周工作计划及需要采购人协调的问题等。</w:t>
      </w:r>
    </w:p>
    <w:p w14:paraId="5348A490"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中标人需每月对员工进行1次以上的培训，并有书面培训资料及培训记录。中标人每年对关键岗位员工进行4次以上岗位相关工作培训，并提交培训记录及公司确认等相关资料。</w:t>
      </w:r>
    </w:p>
    <w:p w14:paraId="24DE04DA"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中标人需每2个月更换一次宣传栏的内容。宣传有关的硬件投入由采购人承担，宣传栏内定期更换的资料或网络宣传资料的设计、印刷及相关费用由中标人承担。</w:t>
      </w:r>
    </w:p>
    <w:p w14:paraId="746CEAA5"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中标人负责对餐厅进行环境布置，所产生的费用由中标人支出，包括用餐宣传的布置、节日氛围的烘托布置、美食活动的场地布置等。</w:t>
      </w:r>
    </w:p>
    <w:p w14:paraId="1172B8C6"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中标人需每月进行职工餐与病人餐的就餐满意度调查，可采用纸质版、网络版、手机软件等方式，满意度调查结果应按实反馈给采购人。</w:t>
      </w:r>
    </w:p>
    <w:p w14:paraId="79274F14"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标人应保证采用符合《中华人民共和国食品安全法》及相关餐饮行业的相关规定的食材制作病人餐，应尽量采用新鲜食材，少用冷冻品。采购人有权不定期到中标人的病人餐烹饪厨房巡查，并有权查阅制作病人餐的食材来源资料及相关进货凭证。</w:t>
      </w:r>
    </w:p>
    <w:p w14:paraId="7411B995"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中标人应保证病人餐的出品质量，菜单每月变动一次，提交采购人审核后方可执行。菜式搭配绿色健康，需提供重口味、淡口味、蒸菜、蒸蛋、辣菜、炒菜等供选择，且每餐均需提供流质、半流质、糖尿病饮食（低糖/无糖）、无盐餐、无碘盐餐、高蛋白质餐等特殊餐饮需求服务（特殊餐饮服务根据采购人临床患者的需求变动而变动）。</w:t>
      </w:r>
    </w:p>
    <w:p w14:paraId="67098B21"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中标人应配备足够的资源以保证病人餐准时送达，配送时间早餐7:00-8:</w:t>
      </w:r>
      <w:r w:rsidRPr="00B665FA">
        <w:rPr>
          <w:rFonts w:ascii="仿宋" w:eastAsia="仿宋" w:hAnsi="仿宋"/>
        </w:rPr>
        <w:t>3</w:t>
      </w:r>
      <w:r w:rsidRPr="00B665FA">
        <w:rPr>
          <w:rFonts w:ascii="仿宋" w:eastAsia="仿宋" w:hAnsi="仿宋" w:hint="eastAsia"/>
        </w:rPr>
        <w:t>0，午餐11:00-1</w:t>
      </w:r>
      <w:r w:rsidRPr="00B665FA">
        <w:rPr>
          <w:rFonts w:ascii="仿宋" w:eastAsia="仿宋" w:hAnsi="仿宋"/>
        </w:rPr>
        <w:t>2</w:t>
      </w:r>
      <w:r w:rsidRPr="00B665FA">
        <w:rPr>
          <w:rFonts w:ascii="仿宋" w:eastAsia="仿宋" w:hAnsi="仿宋" w:hint="eastAsia"/>
        </w:rPr>
        <w:t>:</w:t>
      </w:r>
      <w:r w:rsidRPr="00B665FA">
        <w:rPr>
          <w:rFonts w:ascii="仿宋" w:eastAsia="仿宋" w:hAnsi="仿宋"/>
        </w:rPr>
        <w:t>3</w:t>
      </w:r>
      <w:r w:rsidRPr="00B665FA">
        <w:rPr>
          <w:rFonts w:ascii="仿宋" w:eastAsia="仿宋" w:hAnsi="仿宋" w:hint="eastAsia"/>
        </w:rPr>
        <w:t>0，晚餐17:00-18:</w:t>
      </w:r>
      <w:r w:rsidRPr="00B665FA">
        <w:rPr>
          <w:rFonts w:ascii="仿宋" w:eastAsia="仿宋" w:hAnsi="仿宋"/>
        </w:rPr>
        <w:t>30</w:t>
      </w:r>
      <w:r w:rsidRPr="00B665FA">
        <w:rPr>
          <w:rFonts w:ascii="仿宋" w:eastAsia="仿宋" w:hAnsi="仿宋" w:hint="eastAsia"/>
        </w:rPr>
        <w:t>，且每份病人餐均需配送至病床前。病人餐的配送人员须与采购人餐厅驻场的服务人员进行区分，不得利用驻场的工作人员进行配送。</w:t>
      </w:r>
    </w:p>
    <w:p w14:paraId="742B5085"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中标人应保证病人餐的配送规范应符合《中华人民共和国食品安全法》及相关餐饮行业的相关规定。应使用专用的保温设备运输病人餐，并保证送达时食品的表面温度不低于4</w:t>
      </w:r>
      <w:r w:rsidRPr="00B665FA">
        <w:rPr>
          <w:rFonts w:ascii="仿宋" w:eastAsia="仿宋" w:hAnsi="仿宋"/>
        </w:rPr>
        <w:t>0</w:t>
      </w:r>
      <w:r w:rsidRPr="00B665FA">
        <w:rPr>
          <w:rFonts w:ascii="仿宋" w:eastAsia="仿宋" w:hAnsi="仿宋" w:hint="eastAsia"/>
        </w:rPr>
        <w:t>℃。运输与配送期间应做足有效措施的预防食物受污物或环境的污染。</w:t>
      </w:r>
    </w:p>
    <w:p w14:paraId="3CBCEEDC" w14:textId="77777777" w:rsidR="00D364A1" w:rsidRPr="00B665FA" w:rsidRDefault="00D364A1" w:rsidP="00D364A1">
      <w:pPr>
        <w:pStyle w:val="af6"/>
        <w:numPr>
          <w:ilvl w:val="0"/>
          <w:numId w:val="10"/>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如食用由中标人配送的病人餐造成腹泻、过敏、食物中毒等食品安全事故，所有的法律责任和经济损失由中标人全部负责。若由于病人餐的饮食安全问题导致采购人牵连受损，甲方有权要求中标人进行相应的赔偿。</w:t>
      </w:r>
    </w:p>
    <w:p w14:paraId="3724412B" w14:textId="77777777" w:rsidR="00D364A1" w:rsidRPr="00B665FA" w:rsidRDefault="00D364A1" w:rsidP="00D364A1">
      <w:pPr>
        <w:pStyle w:val="af6"/>
        <w:adjustRightInd w:val="0"/>
        <w:snapToGrid w:val="0"/>
        <w:spacing w:line="276" w:lineRule="auto"/>
        <w:rPr>
          <w:rFonts w:ascii="仿宋" w:eastAsia="仿宋" w:hAnsi="仿宋"/>
        </w:rPr>
      </w:pPr>
    </w:p>
    <w:bookmarkEnd w:id="5"/>
    <w:p w14:paraId="04E4E0E5" w14:textId="77777777" w:rsidR="00D364A1" w:rsidRPr="00B665FA" w:rsidRDefault="00D364A1" w:rsidP="00D364A1">
      <w:pPr>
        <w:pStyle w:val="3"/>
        <w:spacing w:before="0" w:after="0" w:line="276" w:lineRule="auto"/>
        <w:ind w:firstLineChars="200" w:firstLine="422"/>
        <w:rPr>
          <w:rFonts w:ascii="仿宋" w:eastAsia="仿宋" w:hAnsi="仿宋"/>
          <w:sz w:val="21"/>
          <w:szCs w:val="21"/>
        </w:rPr>
      </w:pPr>
      <w:r w:rsidRPr="00B665FA">
        <w:rPr>
          <w:rFonts w:ascii="仿宋" w:eastAsia="仿宋" w:hAnsi="仿宋" w:hint="eastAsia"/>
          <w:sz w:val="21"/>
          <w:szCs w:val="21"/>
        </w:rPr>
        <w:t>3、供餐标准与出品质量要求：</w:t>
      </w:r>
    </w:p>
    <w:p w14:paraId="5B947599" w14:textId="77777777" w:rsidR="00D364A1" w:rsidRPr="00B665FA" w:rsidRDefault="00D364A1" w:rsidP="00D364A1">
      <w:pPr>
        <w:pStyle w:val="af6"/>
        <w:numPr>
          <w:ilvl w:val="0"/>
          <w:numId w:val="11"/>
        </w:numPr>
        <w:adjustRightInd w:val="0"/>
        <w:snapToGrid w:val="0"/>
        <w:spacing w:line="276" w:lineRule="auto"/>
        <w:ind w:left="0" w:firstLineChars="200" w:firstLine="420"/>
        <w:rPr>
          <w:rFonts w:ascii="仿宋" w:eastAsia="仿宋" w:hAnsi="仿宋"/>
        </w:rPr>
      </w:pPr>
      <w:bookmarkStart w:id="6" w:name="_Hlk521057164"/>
      <w:r w:rsidRPr="00B665FA">
        <w:rPr>
          <w:rFonts w:ascii="仿宋" w:eastAsia="仿宋" w:hAnsi="仿宋" w:hint="eastAsia"/>
        </w:rPr>
        <w:t>职工餐应包括热菜、凉菜、主食、汤，并提供豆浆、点心、水果等，需要兼顾南北方口味等8大菜系，以粤菜为主，其余菜系为辅，当天午餐与晚餐的菜单不得重复。</w:t>
      </w:r>
    </w:p>
    <w:p w14:paraId="69706890" w14:textId="77777777" w:rsidR="00D364A1" w:rsidRPr="00B665FA" w:rsidRDefault="00D364A1" w:rsidP="00D364A1">
      <w:pPr>
        <w:pStyle w:val="af6"/>
        <w:numPr>
          <w:ilvl w:val="0"/>
          <w:numId w:val="11"/>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职工餐出餐品种：</w:t>
      </w:r>
    </w:p>
    <w:p w14:paraId="1868516E" w14:textId="77777777" w:rsidR="00D364A1" w:rsidRPr="00B665FA" w:rsidRDefault="00D364A1" w:rsidP="00D364A1">
      <w:pPr>
        <w:pStyle w:val="af6"/>
        <w:adjustRightInd w:val="0"/>
        <w:snapToGrid w:val="0"/>
        <w:spacing w:line="276" w:lineRule="auto"/>
        <w:rPr>
          <w:rFonts w:ascii="仿宋" w:eastAsia="仿宋" w:hAnsi="仿宋"/>
        </w:rPr>
      </w:pPr>
      <w:r w:rsidRPr="00B665FA">
        <w:rPr>
          <w:rFonts w:ascii="仿宋" w:eastAsia="仿宋" w:hAnsi="仿宋" w:hint="eastAsia"/>
        </w:rPr>
        <w:t>工作日：早餐不少于2</w:t>
      </w:r>
      <w:r w:rsidRPr="00B665FA">
        <w:rPr>
          <w:rFonts w:ascii="仿宋" w:eastAsia="仿宋" w:hAnsi="仿宋"/>
        </w:rPr>
        <w:t>0</w:t>
      </w:r>
      <w:r w:rsidRPr="00B665FA">
        <w:rPr>
          <w:rFonts w:ascii="仿宋" w:eastAsia="仿宋" w:hAnsi="仿宋" w:hint="eastAsia"/>
        </w:rPr>
        <w:t>个品种，午餐不少于15个品种，晚餐不少于12个品种。</w:t>
      </w:r>
    </w:p>
    <w:p w14:paraId="750898C3" w14:textId="77777777" w:rsidR="00D364A1" w:rsidRPr="00B665FA" w:rsidRDefault="00D364A1" w:rsidP="00D364A1">
      <w:pPr>
        <w:pStyle w:val="af6"/>
        <w:adjustRightInd w:val="0"/>
        <w:snapToGrid w:val="0"/>
        <w:spacing w:line="276" w:lineRule="auto"/>
        <w:rPr>
          <w:rFonts w:ascii="仿宋" w:eastAsia="仿宋" w:hAnsi="仿宋"/>
        </w:rPr>
      </w:pPr>
      <w:r w:rsidRPr="00B665FA">
        <w:rPr>
          <w:rFonts w:ascii="仿宋" w:eastAsia="仿宋" w:hAnsi="仿宋" w:hint="eastAsia"/>
        </w:rPr>
        <w:lastRenderedPageBreak/>
        <w:t>节假日：早餐不少于12个品种，午餐不少于10个品种，晚餐不少于8个品种。</w:t>
      </w:r>
    </w:p>
    <w:p w14:paraId="65D96CB2" w14:textId="77777777" w:rsidR="00D364A1" w:rsidRPr="00B665FA" w:rsidRDefault="00D364A1" w:rsidP="00D364A1">
      <w:pPr>
        <w:pStyle w:val="af6"/>
        <w:numPr>
          <w:ilvl w:val="0"/>
          <w:numId w:val="11"/>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职工餐每周1套菜单，逢周一上新菜单，原则上要求菜式应每周不重样，但热门主菜每周最多可出2次。下周菜单需应在本周四前交采购人职能部门审核，新菜式应先进行试做、试尝，并提交成本分析报告及定价标准，待采购人审核后方可执行。每月创新及推出新菜4款以上（不得在现有菜式基础上仅更换部分原料作为新菜式）。</w:t>
      </w:r>
    </w:p>
    <w:p w14:paraId="612BCC3E" w14:textId="77777777" w:rsidR="00D364A1" w:rsidRPr="00B665FA" w:rsidRDefault="00D364A1" w:rsidP="00D364A1">
      <w:pPr>
        <w:pStyle w:val="af6"/>
        <w:numPr>
          <w:ilvl w:val="0"/>
          <w:numId w:val="11"/>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符合营养、卫生、安全标准，严格执行</w:t>
      </w:r>
      <w:bookmarkStart w:id="7" w:name="_Hlk520972339"/>
      <w:r w:rsidRPr="00B665FA">
        <w:rPr>
          <w:rFonts w:ascii="仿宋" w:eastAsia="仿宋" w:hAnsi="仿宋" w:hint="eastAsia"/>
        </w:rPr>
        <w:t>《中华人民共和国食品安全法》及相关餐饮行业的规定</w:t>
      </w:r>
      <w:bookmarkEnd w:id="7"/>
      <w:r w:rsidRPr="00B665FA">
        <w:rPr>
          <w:rFonts w:ascii="仿宋" w:eastAsia="仿宋" w:hAnsi="仿宋" w:hint="eastAsia"/>
        </w:rPr>
        <w:t>，建立健全卫生管理制度，坚决杜绝食物中毒事件及食品安全事故。</w:t>
      </w:r>
    </w:p>
    <w:p w14:paraId="68474FB8" w14:textId="77777777" w:rsidR="00D364A1" w:rsidRPr="00B665FA" w:rsidRDefault="00D364A1" w:rsidP="00D364A1">
      <w:pPr>
        <w:pStyle w:val="af6"/>
        <w:numPr>
          <w:ilvl w:val="0"/>
          <w:numId w:val="11"/>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出品质量：</w:t>
      </w:r>
    </w:p>
    <w:p w14:paraId="12CA46F3" w14:textId="77777777" w:rsidR="00D364A1" w:rsidRPr="00B665FA" w:rsidRDefault="00D364A1" w:rsidP="00D364A1">
      <w:pPr>
        <w:pStyle w:val="af6"/>
        <w:numPr>
          <w:ilvl w:val="0"/>
          <w:numId w:val="12"/>
        </w:numPr>
        <w:adjustRightInd w:val="0"/>
        <w:snapToGrid w:val="0"/>
        <w:spacing w:line="276" w:lineRule="auto"/>
        <w:ind w:firstLineChars="200" w:firstLine="420"/>
        <w:rPr>
          <w:rFonts w:ascii="仿宋" w:eastAsia="仿宋" w:hAnsi="仿宋"/>
        </w:rPr>
      </w:pPr>
      <w:bookmarkStart w:id="8" w:name="_Hlk521922311"/>
      <w:r w:rsidRPr="00B665FA">
        <w:rPr>
          <w:rFonts w:ascii="仿宋" w:eastAsia="仿宋" w:hAnsi="仿宋" w:hint="eastAsia"/>
        </w:rPr>
        <w:t>菜品应不糊、不夹生，软硬适当。色香味俱全，原料新鲜，无过生过熟、无异物，要求菜品体现原汁原味。尤其是海鲜菜肴，口味避免过重（如过咸、过辣、过酸、过甜、过苦更不允许有异味腥、膻、臭味等），不能用调料、大料的味道压住食材本身的味道。</w:t>
      </w:r>
    </w:p>
    <w:bookmarkEnd w:id="8"/>
    <w:p w14:paraId="75108A7A" w14:textId="77777777" w:rsidR="00D364A1" w:rsidRPr="00B665FA" w:rsidRDefault="00D364A1" w:rsidP="00D364A1">
      <w:pPr>
        <w:pStyle w:val="af6"/>
        <w:numPr>
          <w:ilvl w:val="0"/>
          <w:numId w:val="12"/>
        </w:numPr>
        <w:adjustRightInd w:val="0"/>
        <w:snapToGrid w:val="0"/>
        <w:spacing w:line="276" w:lineRule="auto"/>
        <w:ind w:firstLineChars="200" w:firstLine="420"/>
        <w:rPr>
          <w:rFonts w:ascii="仿宋" w:eastAsia="仿宋" w:hAnsi="仿宋"/>
        </w:rPr>
      </w:pPr>
      <w:r w:rsidRPr="00B665FA">
        <w:rPr>
          <w:rFonts w:ascii="仿宋" w:eastAsia="仿宋" w:hAnsi="仿宋" w:hint="eastAsia"/>
        </w:rPr>
        <w:t>清炒菜必须保证即熟亦脆，色要青绿、口感脆爽，不能炒过，八成煎即可，靠少量复合油（葱姜油、花椒油、麻油、）来体现味道，芡汁要薄要少要均匀、要包住、要有亮度，杜绝青菜出水现象发生。白灼菜口味鲜咸，白灼汁不能太多，浇油要热要少，菜品要整齐美观。上汤菜口味要清鲜、汤汁乳白，原料要2/3浸入汤中，不能出现浮油现象。</w:t>
      </w:r>
    </w:p>
    <w:p w14:paraId="169D5EFD" w14:textId="77777777" w:rsidR="00D364A1" w:rsidRPr="00B665FA" w:rsidRDefault="00D364A1" w:rsidP="00D364A1">
      <w:pPr>
        <w:pStyle w:val="af6"/>
        <w:numPr>
          <w:ilvl w:val="0"/>
          <w:numId w:val="12"/>
        </w:numPr>
        <w:adjustRightInd w:val="0"/>
        <w:snapToGrid w:val="0"/>
        <w:spacing w:line="276" w:lineRule="auto"/>
        <w:ind w:firstLineChars="200" w:firstLine="420"/>
        <w:rPr>
          <w:rFonts w:ascii="仿宋" w:eastAsia="仿宋" w:hAnsi="仿宋"/>
        </w:rPr>
      </w:pPr>
      <w:r w:rsidRPr="00B665FA">
        <w:rPr>
          <w:rFonts w:ascii="仿宋" w:eastAsia="仿宋" w:hAnsi="仿宋" w:hint="eastAsia"/>
        </w:rPr>
        <w:t>肉类的菜口味要香而不腻，口感要富有弹性。严禁使用亚硝酸钠等化学原料。严格控制松肉粉、食粉的用量。</w:t>
      </w:r>
    </w:p>
    <w:p w14:paraId="2E51BC58" w14:textId="77777777" w:rsidR="00D364A1" w:rsidRPr="00B665FA" w:rsidRDefault="00D364A1" w:rsidP="00D364A1">
      <w:pPr>
        <w:pStyle w:val="af6"/>
        <w:numPr>
          <w:ilvl w:val="0"/>
          <w:numId w:val="12"/>
        </w:numPr>
        <w:adjustRightInd w:val="0"/>
        <w:snapToGrid w:val="0"/>
        <w:spacing w:line="276" w:lineRule="auto"/>
        <w:ind w:firstLineChars="200" w:firstLine="420"/>
        <w:rPr>
          <w:rFonts w:ascii="仿宋" w:eastAsia="仿宋" w:hAnsi="仿宋"/>
        </w:rPr>
      </w:pPr>
      <w:r w:rsidRPr="00B665FA">
        <w:rPr>
          <w:rFonts w:ascii="仿宋" w:eastAsia="仿宋" w:hAnsi="仿宋" w:hint="eastAsia"/>
        </w:rPr>
        <w:t>炸类的菜品要酥，要金黄色，油不能大，不能腻。个别外焦里嫩的菜要保持好原料的水分和鲜嫩度。严格控制炸油的重复使用次数。</w:t>
      </w:r>
    </w:p>
    <w:p w14:paraId="10B34ACC" w14:textId="77777777" w:rsidR="00D364A1" w:rsidRPr="00B665FA" w:rsidRDefault="00D364A1" w:rsidP="00D364A1">
      <w:pPr>
        <w:pStyle w:val="af6"/>
        <w:numPr>
          <w:ilvl w:val="0"/>
          <w:numId w:val="12"/>
        </w:numPr>
        <w:adjustRightInd w:val="0"/>
        <w:snapToGrid w:val="0"/>
        <w:spacing w:line="276" w:lineRule="auto"/>
        <w:ind w:firstLineChars="200" w:firstLine="420"/>
        <w:rPr>
          <w:rFonts w:ascii="仿宋" w:eastAsia="仿宋" w:hAnsi="仿宋"/>
        </w:rPr>
      </w:pPr>
      <w:r w:rsidRPr="00B665FA">
        <w:rPr>
          <w:rFonts w:ascii="仿宋" w:eastAsia="仿宋" w:hAnsi="仿宋" w:hint="eastAsia"/>
        </w:rPr>
        <w:t>海鲜类必须新鲜，口味清淡，料味不能浓，保持原汁原味，不能老、咬不动、不能腥。</w:t>
      </w:r>
    </w:p>
    <w:p w14:paraId="49492AE2" w14:textId="77777777" w:rsidR="00D364A1" w:rsidRPr="00B665FA" w:rsidRDefault="00D364A1" w:rsidP="00D364A1">
      <w:pPr>
        <w:pStyle w:val="af6"/>
        <w:numPr>
          <w:ilvl w:val="0"/>
          <w:numId w:val="12"/>
        </w:numPr>
        <w:adjustRightInd w:val="0"/>
        <w:snapToGrid w:val="0"/>
        <w:spacing w:line="276" w:lineRule="auto"/>
        <w:ind w:firstLineChars="200" w:firstLine="420"/>
        <w:rPr>
          <w:rFonts w:ascii="仿宋" w:eastAsia="仿宋" w:hAnsi="仿宋"/>
        </w:rPr>
      </w:pPr>
      <w:r w:rsidRPr="00B665FA">
        <w:rPr>
          <w:rFonts w:ascii="仿宋" w:eastAsia="仿宋" w:hAnsi="仿宋" w:hint="eastAsia"/>
        </w:rPr>
        <w:t>汤菜的要求</w:t>
      </w:r>
    </w:p>
    <w:p w14:paraId="16FEF17A" w14:textId="77777777" w:rsidR="00D364A1" w:rsidRPr="00B665FA" w:rsidRDefault="00D364A1" w:rsidP="00D364A1">
      <w:pPr>
        <w:pStyle w:val="af6"/>
        <w:numPr>
          <w:ilvl w:val="0"/>
          <w:numId w:val="13"/>
        </w:numPr>
        <w:adjustRightInd w:val="0"/>
        <w:snapToGrid w:val="0"/>
        <w:spacing w:line="276" w:lineRule="auto"/>
        <w:ind w:left="420" w:firstLineChars="200" w:firstLine="420"/>
        <w:rPr>
          <w:rFonts w:ascii="仿宋" w:eastAsia="仿宋" w:hAnsi="仿宋"/>
        </w:rPr>
      </w:pPr>
      <w:r w:rsidRPr="00B665FA">
        <w:rPr>
          <w:rFonts w:ascii="仿宋" w:eastAsia="仿宋" w:hAnsi="仿宋" w:hint="eastAsia"/>
        </w:rPr>
        <w:t xml:space="preserve"> 汤菜盛入盛器中不能太满，以8分满或8分半满为宜；</w:t>
      </w:r>
    </w:p>
    <w:p w14:paraId="4D8292D6" w14:textId="77777777" w:rsidR="00D364A1" w:rsidRPr="00B665FA" w:rsidRDefault="00D364A1" w:rsidP="00D364A1">
      <w:pPr>
        <w:pStyle w:val="af6"/>
        <w:numPr>
          <w:ilvl w:val="0"/>
          <w:numId w:val="13"/>
        </w:numPr>
        <w:adjustRightInd w:val="0"/>
        <w:snapToGrid w:val="0"/>
        <w:spacing w:line="276" w:lineRule="auto"/>
        <w:ind w:left="420" w:firstLineChars="200" w:firstLine="420"/>
        <w:rPr>
          <w:rFonts w:ascii="仿宋" w:eastAsia="仿宋" w:hAnsi="仿宋"/>
        </w:rPr>
      </w:pPr>
      <w:r w:rsidRPr="00B665FA">
        <w:rPr>
          <w:rFonts w:ascii="仿宋" w:eastAsia="仿宋" w:hAnsi="仿宋" w:hint="eastAsia"/>
        </w:rPr>
        <w:t xml:space="preserve"> 汤菜原料和汤的比例，根据菜的性质不同，比例也不同，但是原料的比例不能超过汤的比例；</w:t>
      </w:r>
    </w:p>
    <w:p w14:paraId="2547FA74" w14:textId="77777777" w:rsidR="00D364A1" w:rsidRPr="00B665FA" w:rsidRDefault="00D364A1" w:rsidP="00D364A1">
      <w:pPr>
        <w:pStyle w:val="af6"/>
        <w:numPr>
          <w:ilvl w:val="0"/>
          <w:numId w:val="13"/>
        </w:numPr>
        <w:adjustRightInd w:val="0"/>
        <w:snapToGrid w:val="0"/>
        <w:spacing w:line="276" w:lineRule="auto"/>
        <w:ind w:left="420" w:firstLineChars="200" w:firstLine="420"/>
        <w:rPr>
          <w:rFonts w:ascii="仿宋" w:eastAsia="仿宋" w:hAnsi="仿宋"/>
        </w:rPr>
      </w:pPr>
      <w:r w:rsidRPr="00B665FA">
        <w:rPr>
          <w:rFonts w:ascii="仿宋" w:eastAsia="仿宋" w:hAnsi="仿宋" w:hint="eastAsia"/>
        </w:rPr>
        <w:t xml:space="preserve"> 汤菜品：以鲜为主，入口首先体现鲜味而后要体现咸味或其他口味，必须体现原汁原味，不能有油或油绝不能大，要靠汤汁熬出的鲜香味和相关辅料来体现；</w:t>
      </w:r>
    </w:p>
    <w:p w14:paraId="555FFE65" w14:textId="77777777" w:rsidR="00D364A1" w:rsidRPr="00B665FA" w:rsidRDefault="00D364A1" w:rsidP="00D364A1">
      <w:pPr>
        <w:pStyle w:val="af6"/>
        <w:numPr>
          <w:ilvl w:val="0"/>
          <w:numId w:val="13"/>
        </w:numPr>
        <w:adjustRightInd w:val="0"/>
        <w:snapToGrid w:val="0"/>
        <w:spacing w:line="276" w:lineRule="auto"/>
        <w:ind w:left="420" w:firstLineChars="200" w:firstLine="420"/>
        <w:rPr>
          <w:rFonts w:ascii="仿宋" w:eastAsia="仿宋" w:hAnsi="仿宋"/>
        </w:rPr>
      </w:pPr>
      <w:r w:rsidRPr="00B665FA">
        <w:rPr>
          <w:rFonts w:ascii="仿宋" w:eastAsia="仿宋" w:hAnsi="仿宋" w:hint="eastAsia"/>
        </w:rPr>
        <w:t xml:space="preserve"> 其他口味汤菜：以突出要求口味为主，但不能太烈，加少量油来体现复合味和香味。</w:t>
      </w:r>
    </w:p>
    <w:p w14:paraId="5EAF42C1" w14:textId="77777777" w:rsidR="00D364A1" w:rsidRPr="00B665FA" w:rsidRDefault="00D364A1" w:rsidP="00D364A1">
      <w:pPr>
        <w:pStyle w:val="af6"/>
        <w:numPr>
          <w:ilvl w:val="0"/>
          <w:numId w:val="12"/>
        </w:numPr>
        <w:adjustRightInd w:val="0"/>
        <w:snapToGrid w:val="0"/>
        <w:spacing w:line="276" w:lineRule="auto"/>
        <w:ind w:firstLineChars="200" w:firstLine="420"/>
        <w:rPr>
          <w:rFonts w:ascii="仿宋" w:eastAsia="仿宋" w:hAnsi="仿宋"/>
        </w:rPr>
      </w:pPr>
      <w:r w:rsidRPr="00B665FA">
        <w:rPr>
          <w:rFonts w:ascii="仿宋" w:eastAsia="仿宋" w:hAnsi="仿宋" w:hint="eastAsia"/>
        </w:rPr>
        <w:t>切配标准</w:t>
      </w:r>
    </w:p>
    <w:p w14:paraId="04A0CCB2" w14:textId="77777777" w:rsidR="00D364A1" w:rsidRPr="00B665FA" w:rsidRDefault="00D364A1" w:rsidP="00D364A1">
      <w:pPr>
        <w:pStyle w:val="af6"/>
        <w:numPr>
          <w:ilvl w:val="0"/>
          <w:numId w:val="14"/>
        </w:numPr>
        <w:adjustRightInd w:val="0"/>
        <w:snapToGrid w:val="0"/>
        <w:spacing w:line="276" w:lineRule="auto"/>
        <w:ind w:left="420" w:firstLineChars="200" w:firstLine="420"/>
        <w:rPr>
          <w:rFonts w:ascii="仿宋" w:eastAsia="仿宋" w:hAnsi="仿宋"/>
        </w:rPr>
      </w:pPr>
      <w:r w:rsidRPr="00B665FA">
        <w:rPr>
          <w:rFonts w:ascii="仿宋" w:eastAsia="仿宋" w:hAnsi="仿宋" w:hint="eastAsia"/>
        </w:rPr>
        <w:t xml:space="preserve"> 切：根据原料性质、菜品要求将原料切出规则的形状并且要均匀一致。</w:t>
      </w:r>
    </w:p>
    <w:p w14:paraId="27D96F54" w14:textId="77777777" w:rsidR="00D364A1" w:rsidRPr="00B665FA" w:rsidRDefault="00D364A1" w:rsidP="00D364A1">
      <w:pPr>
        <w:pStyle w:val="af6"/>
        <w:numPr>
          <w:ilvl w:val="0"/>
          <w:numId w:val="14"/>
        </w:numPr>
        <w:adjustRightInd w:val="0"/>
        <w:snapToGrid w:val="0"/>
        <w:spacing w:line="276" w:lineRule="auto"/>
        <w:ind w:left="420" w:firstLineChars="200" w:firstLine="420"/>
        <w:rPr>
          <w:rFonts w:ascii="仿宋" w:eastAsia="仿宋" w:hAnsi="仿宋"/>
        </w:rPr>
      </w:pPr>
      <w:r w:rsidRPr="00B665FA">
        <w:rPr>
          <w:rFonts w:ascii="仿宋" w:eastAsia="仿宋" w:hAnsi="仿宋" w:hint="eastAsia"/>
        </w:rPr>
        <w:t xml:space="preserve"> 配：根据菜品的要求及各种原料的性质在形状、颜色、营养、口感方面做好原料的搭配。禁止因装饰而影响口味，注意点缀用小料、配料、装饰品的口味、液汁不能对菜品有影响。</w:t>
      </w:r>
    </w:p>
    <w:p w14:paraId="5B90B8DD" w14:textId="77777777" w:rsidR="00D364A1" w:rsidRPr="00B665FA" w:rsidRDefault="00D364A1" w:rsidP="00D364A1">
      <w:pPr>
        <w:pStyle w:val="af6"/>
        <w:numPr>
          <w:ilvl w:val="0"/>
          <w:numId w:val="12"/>
        </w:numPr>
        <w:adjustRightInd w:val="0"/>
        <w:snapToGrid w:val="0"/>
        <w:spacing w:line="276" w:lineRule="auto"/>
        <w:ind w:firstLineChars="200" w:firstLine="420"/>
        <w:rPr>
          <w:rFonts w:ascii="仿宋" w:eastAsia="仿宋" w:hAnsi="仿宋"/>
        </w:rPr>
      </w:pPr>
      <w:r w:rsidRPr="00B665FA">
        <w:rPr>
          <w:rFonts w:ascii="仿宋" w:eastAsia="仿宋" w:hAnsi="仿宋" w:hint="eastAsia"/>
        </w:rPr>
        <w:t>烹饪标准：体现出原料的本身颜色，以自然色和接近自然色为主。严禁使用色素及任何食品添加剂等。青绿、金黄、酱红、枣红等几色能够增进食欲但关键要新鲜。</w:t>
      </w:r>
    </w:p>
    <w:p w14:paraId="5A10DDD6" w14:textId="77777777" w:rsidR="00D364A1" w:rsidRPr="00B665FA" w:rsidRDefault="00D364A1" w:rsidP="00D364A1">
      <w:pPr>
        <w:pStyle w:val="af6"/>
        <w:numPr>
          <w:ilvl w:val="0"/>
          <w:numId w:val="12"/>
        </w:numPr>
        <w:adjustRightInd w:val="0"/>
        <w:snapToGrid w:val="0"/>
        <w:spacing w:line="276" w:lineRule="auto"/>
        <w:ind w:firstLineChars="200" w:firstLine="420"/>
        <w:rPr>
          <w:rFonts w:ascii="仿宋" w:eastAsia="仿宋" w:hAnsi="仿宋"/>
        </w:rPr>
      </w:pPr>
      <w:r w:rsidRPr="00B665FA">
        <w:rPr>
          <w:rFonts w:ascii="仿宋" w:eastAsia="仿宋" w:hAnsi="仿宋" w:hint="eastAsia"/>
        </w:rPr>
        <w:t>装盘要求：盘饰点缀要精致，简单、新鲜、要配合好菜肴的特点，点缀原料要丰富，切记不能因点缀装盘而影响菜品质量，菜品、盘饰要协调一致，要融为一体，雕刻、菜品、大小盘不能有孤立感，注意盘饰与菜肴的比例，起到画龙点睛的作用。</w:t>
      </w:r>
    </w:p>
    <w:p w14:paraId="541B35A1" w14:textId="77777777" w:rsidR="00D364A1" w:rsidRPr="00B665FA" w:rsidRDefault="00D364A1" w:rsidP="00D364A1">
      <w:pPr>
        <w:pStyle w:val="af6"/>
        <w:numPr>
          <w:ilvl w:val="0"/>
          <w:numId w:val="12"/>
        </w:numPr>
        <w:adjustRightInd w:val="0"/>
        <w:snapToGrid w:val="0"/>
        <w:spacing w:line="276" w:lineRule="auto"/>
        <w:ind w:firstLineChars="200" w:firstLine="420"/>
        <w:rPr>
          <w:rFonts w:ascii="仿宋" w:eastAsia="仿宋" w:hAnsi="仿宋"/>
        </w:rPr>
      </w:pPr>
      <w:r w:rsidRPr="00B665FA">
        <w:rPr>
          <w:rFonts w:ascii="仿宋" w:eastAsia="仿宋" w:hAnsi="仿宋" w:hint="eastAsia"/>
        </w:rPr>
        <w:t>菜品卫生：杜绝异物出现，食品卫生永远是第一要素。青菜要先洗后切，洗前要浸泡30分钟；原料杜绝腐烂、变质、有异物；餐具必须消毒，热菜盘子必须要热或烫手；严格卫生检查程序，坚持检查餐前、餐中、餐后卫生的结果(工装、头发、摩丝、冰箱、消毒、垃圾桶、下水道、洗手液、马斗等)。</w:t>
      </w:r>
    </w:p>
    <w:bookmarkEnd w:id="6"/>
    <w:p w14:paraId="32E547FE" w14:textId="77777777" w:rsidR="00D364A1" w:rsidRPr="00B665FA" w:rsidRDefault="00D364A1" w:rsidP="00D364A1">
      <w:pPr>
        <w:pStyle w:val="af8"/>
        <w:spacing w:line="276" w:lineRule="auto"/>
        <w:rPr>
          <w:rFonts w:ascii="仿宋" w:eastAsia="仿宋" w:hAnsi="仿宋"/>
          <w:sz w:val="21"/>
          <w:szCs w:val="21"/>
        </w:rPr>
      </w:pPr>
    </w:p>
    <w:p w14:paraId="2107A155" w14:textId="77777777" w:rsidR="00D364A1" w:rsidRPr="00B665FA" w:rsidRDefault="00D364A1" w:rsidP="00D364A1">
      <w:pPr>
        <w:pStyle w:val="2"/>
        <w:spacing w:beforeLines="50" w:before="156" w:after="0" w:line="276" w:lineRule="auto"/>
        <w:ind w:left="562" w:hanging="562"/>
        <w:rPr>
          <w:rFonts w:ascii="仿宋" w:eastAsia="仿宋" w:hAnsi="仿宋" w:cs="宋体"/>
          <w:bCs w:val="0"/>
          <w:sz w:val="21"/>
          <w:szCs w:val="21"/>
        </w:rPr>
      </w:pPr>
      <w:r w:rsidRPr="00B665FA">
        <w:rPr>
          <w:rFonts w:ascii="仿宋" w:eastAsia="仿宋" w:hAnsi="仿宋" w:cs="宋体" w:hint="eastAsia"/>
          <w:bCs w:val="0"/>
          <w:sz w:val="21"/>
          <w:szCs w:val="21"/>
        </w:rPr>
        <w:t>五、人员配置及要求</w:t>
      </w:r>
    </w:p>
    <w:p w14:paraId="3CC50D59"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bookmarkStart w:id="9" w:name="_Hlk521057367"/>
      <w:r w:rsidRPr="00B665FA">
        <w:rPr>
          <w:rFonts w:ascii="仿宋" w:eastAsia="仿宋" w:hAnsi="仿宋" w:hint="eastAsia"/>
        </w:rPr>
        <w:t>本项目由中标人直接管理，不得转包、分包、挂靠等，须提供详细的人员配置优化方案、人员工资标准清单、各类费用标准明细等。</w:t>
      </w:r>
    </w:p>
    <w:p w14:paraId="6E9DF681"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项目应配备人员</w:t>
      </w:r>
      <w:r w:rsidRPr="00B665FA">
        <w:rPr>
          <w:rFonts w:ascii="仿宋" w:eastAsia="仿宋" w:hAnsi="仿宋"/>
        </w:rPr>
        <w:t>应全职驻点服务，工作天数不少于法定工作天数，不得同时兼任其他项目的管理。</w:t>
      </w:r>
    </w:p>
    <w:p w14:paraId="3D06B7A3"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lastRenderedPageBreak/>
        <w:t>驻场管理层（项目经理、楼面经理、</w:t>
      </w:r>
      <w:r w:rsidRPr="00B665FA">
        <w:rPr>
          <w:rFonts w:ascii="仿宋" w:eastAsia="仿宋" w:hAnsi="仿宋"/>
        </w:rPr>
        <w:t>接待经理、</w:t>
      </w:r>
      <w:r w:rsidRPr="00B665FA">
        <w:rPr>
          <w:rFonts w:ascii="仿宋" w:eastAsia="仿宋" w:hAnsi="仿宋" w:hint="eastAsia"/>
        </w:rPr>
        <w:t>食品安全员、餐饮文化管理员、运营主管、中厨厨师长、中西点厨师长</w:t>
      </w:r>
      <w:r w:rsidRPr="00B665FA">
        <w:rPr>
          <w:rFonts w:ascii="仿宋" w:eastAsia="仿宋" w:hAnsi="仿宋"/>
        </w:rPr>
        <w:t>）需通过采购人职能部门面试后方能录用。如中标人需调整驻场管理层，需提前1个月书面通知采购人，采购人同意后方可更换。采购人有权对不满意的管理层提出人员调配或更换要求，中标人在收到书面通知1个月内调配或更换或补充人员。</w:t>
      </w:r>
    </w:p>
    <w:p w14:paraId="45BFBCF5"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全体员工应爱国爱党、爱岗敬业、勤劳上进、服从指挥，驻场管理层应电脑操作</w:t>
      </w:r>
      <w:r w:rsidRPr="00B665FA">
        <w:rPr>
          <w:rFonts w:ascii="仿宋" w:eastAsia="仿宋" w:hAnsi="仿宋"/>
        </w:rPr>
        <w:t>与Office办公软件</w:t>
      </w:r>
      <w:r w:rsidRPr="00B665FA">
        <w:rPr>
          <w:rFonts w:ascii="仿宋" w:eastAsia="仿宋" w:hAnsi="仿宋" w:hint="eastAsia"/>
        </w:rPr>
        <w:t>，并</w:t>
      </w:r>
      <w:r w:rsidRPr="00B665FA">
        <w:rPr>
          <w:rFonts w:ascii="仿宋" w:eastAsia="仿宋" w:hAnsi="仿宋"/>
        </w:rPr>
        <w:t>具备一定文笔功底</w:t>
      </w:r>
      <w:r w:rsidRPr="00B665FA">
        <w:rPr>
          <w:rFonts w:ascii="仿宋" w:eastAsia="仿宋" w:hAnsi="仿宋" w:hint="eastAsia"/>
        </w:rPr>
        <w:t>，</w:t>
      </w:r>
      <w:r w:rsidRPr="00B665FA">
        <w:rPr>
          <w:rFonts w:ascii="仿宋" w:eastAsia="仿宋" w:hAnsi="仿宋"/>
        </w:rPr>
        <w:t>有较好的形象。项目经理须具备5年以上从事餐饮业服务经验及3年以上项目管理经验；楼面经理具备3年以上从事餐饮业服务经验；</w:t>
      </w:r>
      <w:r w:rsidRPr="00B665FA">
        <w:rPr>
          <w:rFonts w:ascii="仿宋" w:eastAsia="仿宋" w:hAnsi="仿宋" w:hint="eastAsia"/>
        </w:rPr>
        <w:t>餐饮文化管理员</w:t>
      </w:r>
      <w:r w:rsidRPr="00B665FA">
        <w:rPr>
          <w:rFonts w:ascii="仿宋" w:eastAsia="仿宋" w:hAnsi="仿宋"/>
        </w:rPr>
        <w:t>应熟悉Photoshop与微信公众号的编辑与排版。</w:t>
      </w:r>
    </w:p>
    <w:p w14:paraId="67C0ED8D"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项目经理、楼面经理、</w:t>
      </w:r>
      <w:r w:rsidRPr="00B665FA">
        <w:rPr>
          <w:rFonts w:ascii="仿宋" w:eastAsia="仿宋" w:hAnsi="仿宋"/>
        </w:rPr>
        <w:t>接待经理、</w:t>
      </w:r>
      <w:r w:rsidRPr="00B665FA">
        <w:rPr>
          <w:rFonts w:ascii="仿宋" w:eastAsia="仿宋" w:hAnsi="仿宋" w:hint="eastAsia"/>
        </w:rPr>
        <w:t>食品安全员、运营主管、中厨厨师长、中西点厨师长须具备高级食品安全员资格证。</w:t>
      </w:r>
    </w:p>
    <w:p w14:paraId="6F661F4C"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中厨厨师长、中西点厨师长须具备</w:t>
      </w:r>
      <w:r w:rsidRPr="00B665FA">
        <w:rPr>
          <w:rFonts w:ascii="仿宋" w:eastAsia="仿宋" w:hAnsi="仿宋"/>
        </w:rPr>
        <w:t>5年以上从事餐饮业服务经验及3年以上管理班组经验；厨师长要求持有</w:t>
      </w:r>
      <w:r w:rsidRPr="00B665FA">
        <w:rPr>
          <w:rFonts w:ascii="仿宋" w:eastAsia="仿宋" w:hAnsi="仿宋" w:hint="eastAsia"/>
        </w:rPr>
        <w:t>高</w:t>
      </w:r>
      <w:r w:rsidRPr="00B665FA">
        <w:rPr>
          <w:rFonts w:ascii="仿宋" w:eastAsia="仿宋" w:hAnsi="仿宋"/>
        </w:rPr>
        <w:t>级厨师证，其余厨师应持厨师证；</w:t>
      </w:r>
      <w:r w:rsidRPr="00B665FA">
        <w:rPr>
          <w:rFonts w:ascii="仿宋" w:eastAsia="仿宋" w:hAnsi="仿宋" w:hint="eastAsia"/>
        </w:rPr>
        <w:t>中西点厨师长须</w:t>
      </w:r>
      <w:r w:rsidRPr="00B665FA">
        <w:rPr>
          <w:rFonts w:ascii="仿宋" w:eastAsia="仿宋" w:hAnsi="仿宋"/>
        </w:rPr>
        <w:t>持有</w:t>
      </w:r>
      <w:r w:rsidRPr="00B665FA">
        <w:rPr>
          <w:rFonts w:ascii="仿宋" w:eastAsia="仿宋" w:hAnsi="仿宋" w:hint="eastAsia"/>
        </w:rPr>
        <w:t>高级</w:t>
      </w:r>
      <w:r w:rsidRPr="00B665FA">
        <w:rPr>
          <w:rFonts w:ascii="仿宋" w:eastAsia="仿宋" w:hAnsi="仿宋"/>
        </w:rPr>
        <w:t>点心师证</w:t>
      </w:r>
      <w:r w:rsidRPr="00B665FA">
        <w:rPr>
          <w:rFonts w:ascii="仿宋" w:eastAsia="仿宋" w:hAnsi="仿宋" w:hint="eastAsia"/>
        </w:rPr>
        <w:t>或以上</w:t>
      </w:r>
      <w:r w:rsidRPr="00B665FA">
        <w:rPr>
          <w:rFonts w:ascii="仿宋" w:eastAsia="仿宋" w:hAnsi="仿宋"/>
        </w:rPr>
        <w:t>，其余点心师应持</w:t>
      </w:r>
      <w:r w:rsidRPr="00B665FA">
        <w:rPr>
          <w:rFonts w:ascii="仿宋" w:eastAsia="仿宋" w:hAnsi="仿宋" w:hint="eastAsia"/>
        </w:rPr>
        <w:t>初级或以上</w:t>
      </w:r>
      <w:r w:rsidRPr="00B665FA">
        <w:rPr>
          <w:rFonts w:ascii="仿宋" w:eastAsia="仿宋" w:hAnsi="仿宋"/>
        </w:rPr>
        <w:t>点心师证；中厨部与点心部学徒人数分别不得高于2人。</w:t>
      </w:r>
    </w:p>
    <w:p w14:paraId="3BCBA816"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中标人每月需提交发放工资清单、考勤记录、加班费清单等资料给采购人审核。中标人须每月</w:t>
      </w:r>
      <w:r w:rsidRPr="00B665FA">
        <w:rPr>
          <w:rFonts w:ascii="仿宋" w:eastAsia="仿宋" w:hAnsi="仿宋"/>
        </w:rPr>
        <w:t>20</w:t>
      </w:r>
      <w:r w:rsidRPr="00B665FA">
        <w:rPr>
          <w:rFonts w:ascii="仿宋" w:eastAsia="仿宋" w:hAnsi="仿宋" w:hint="eastAsia"/>
        </w:rPr>
        <w:t>日前发放上月员工工资、津贴、补贴、加班费等薪酬，如有拖延或未能按照不低于工资清单金额发放，在下月考核评分中酌情扣分。中标人如故意降低员工工资，从中提取利润或用于公司管理支出，视为违约，采购人有权终止合同。</w:t>
      </w:r>
    </w:p>
    <w:p w14:paraId="0EFC290A"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服饰要求：</w:t>
      </w:r>
    </w:p>
    <w:p w14:paraId="7ABF1E53" w14:textId="77777777" w:rsidR="00D364A1" w:rsidRPr="00B665FA" w:rsidRDefault="00D364A1" w:rsidP="00D364A1">
      <w:pPr>
        <w:pStyle w:val="af6"/>
        <w:numPr>
          <w:ilvl w:val="0"/>
          <w:numId w:val="16"/>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驻场人员各部门服饰的款式需经采购人职能部门同意方可使用，但每位员工的春装、夏装、秋装、冬装各不少于</w:t>
      </w:r>
      <w:r w:rsidRPr="00B665FA">
        <w:rPr>
          <w:rFonts w:ascii="仿宋" w:eastAsia="仿宋" w:hAnsi="仿宋"/>
        </w:rPr>
        <w:t>2套。</w:t>
      </w:r>
      <w:r w:rsidRPr="00B665FA">
        <w:rPr>
          <w:rFonts w:ascii="仿宋" w:eastAsia="仿宋" w:hAnsi="仿宋" w:hint="eastAsia"/>
        </w:rPr>
        <w:t>各员工着装必须保持整洁，服装清洗费由中标人承担。</w:t>
      </w:r>
    </w:p>
    <w:p w14:paraId="10FB511D" w14:textId="77777777" w:rsidR="00D364A1" w:rsidRPr="00B665FA" w:rsidRDefault="00D364A1" w:rsidP="00D364A1">
      <w:pPr>
        <w:pStyle w:val="af6"/>
        <w:numPr>
          <w:ilvl w:val="0"/>
          <w:numId w:val="16"/>
        </w:numPr>
        <w:adjustRightInd w:val="0"/>
        <w:snapToGrid w:val="0"/>
        <w:spacing w:line="276" w:lineRule="auto"/>
        <w:ind w:left="0" w:firstLineChars="200" w:firstLine="420"/>
        <w:rPr>
          <w:rFonts w:ascii="仿宋" w:eastAsia="仿宋" w:hAnsi="仿宋"/>
        </w:rPr>
      </w:pPr>
      <w:r w:rsidRPr="00B665FA">
        <w:rPr>
          <w:rFonts w:ascii="仿宋" w:eastAsia="仿宋" w:hAnsi="仿宋"/>
        </w:rPr>
        <w:t xml:space="preserve"> 项目经理、楼面经理、VIP接待经理、经理助理、办公人员要求穿着</w:t>
      </w:r>
      <w:r w:rsidRPr="00B665FA">
        <w:rPr>
          <w:rFonts w:ascii="仿宋" w:eastAsia="仿宋" w:hAnsi="仿宋" w:hint="eastAsia"/>
        </w:rPr>
        <w:t>得体</w:t>
      </w:r>
      <w:r w:rsidRPr="00B665FA">
        <w:rPr>
          <w:rFonts w:ascii="仿宋" w:eastAsia="仿宋" w:hAnsi="仿宋"/>
        </w:rPr>
        <w:t>，在采购人要求时应穿着</w:t>
      </w:r>
      <w:r w:rsidRPr="00B665FA">
        <w:rPr>
          <w:rFonts w:ascii="仿宋" w:eastAsia="仿宋" w:hAnsi="仿宋" w:hint="eastAsia"/>
        </w:rPr>
        <w:t>正装</w:t>
      </w:r>
      <w:r w:rsidRPr="00B665FA">
        <w:rPr>
          <w:rFonts w:ascii="仿宋" w:eastAsia="仿宋" w:hAnsi="仿宋"/>
        </w:rPr>
        <w:t>并带妆</w:t>
      </w:r>
      <w:r w:rsidRPr="00B665FA">
        <w:rPr>
          <w:rFonts w:ascii="仿宋" w:eastAsia="仿宋" w:hAnsi="仿宋" w:hint="eastAsia"/>
        </w:rPr>
        <w:t>工作</w:t>
      </w:r>
      <w:r w:rsidRPr="00B665FA">
        <w:rPr>
          <w:rFonts w:ascii="仿宋" w:eastAsia="仿宋" w:hAnsi="仿宋"/>
        </w:rPr>
        <w:t>。</w:t>
      </w:r>
    </w:p>
    <w:p w14:paraId="14637BDC" w14:textId="77777777" w:rsidR="00D364A1" w:rsidRPr="00B665FA" w:rsidRDefault="00D364A1" w:rsidP="00D364A1">
      <w:pPr>
        <w:pStyle w:val="af6"/>
        <w:numPr>
          <w:ilvl w:val="0"/>
          <w:numId w:val="16"/>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中厨厨师统一服饰、点心师统一服饰、其他食材加工人员统一服饰、服务人员统一服饰。</w:t>
      </w:r>
    </w:p>
    <w:p w14:paraId="479374D9" w14:textId="77777777" w:rsidR="00D364A1" w:rsidRPr="00B665FA" w:rsidRDefault="00D364A1" w:rsidP="00D364A1">
      <w:pPr>
        <w:pStyle w:val="af6"/>
        <w:numPr>
          <w:ilvl w:val="0"/>
          <w:numId w:val="16"/>
        </w:numPr>
        <w:adjustRightInd w:val="0"/>
        <w:snapToGrid w:val="0"/>
        <w:spacing w:line="276" w:lineRule="auto"/>
        <w:ind w:left="0" w:firstLineChars="200" w:firstLine="420"/>
        <w:rPr>
          <w:rFonts w:ascii="仿宋" w:eastAsia="仿宋" w:hAnsi="仿宋"/>
        </w:rPr>
      </w:pPr>
      <w:r w:rsidRPr="00B665FA">
        <w:rPr>
          <w:rFonts w:ascii="仿宋" w:eastAsia="仿宋" w:hAnsi="仿宋" w:hint="eastAsia"/>
        </w:rPr>
        <w:t xml:space="preserve"> 应按相关食品加工操作要求，在需要时戴清洁帽、口罩、手套、穿防滑水鞋/胶鞋上岗并保持干净整洁，食品加工人员不得佩戴任何首饰。</w:t>
      </w:r>
    </w:p>
    <w:p w14:paraId="7EF67F12"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中标人必须要求所有派驻服务人员服从采购人的管理，严格执行采购人的规章制度及工作内容，并完成采购人指派的各项工作任务。</w:t>
      </w:r>
    </w:p>
    <w:p w14:paraId="5175D85D"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中标人应安排管理层1名、中厨厨师1名、点心师1名协助采购人每天早上验收食材，监督食材质量与数量（现暂定</w:t>
      </w:r>
      <w:r w:rsidRPr="00B665FA">
        <w:rPr>
          <w:rFonts w:ascii="仿宋" w:eastAsia="仿宋" w:hAnsi="仿宋"/>
        </w:rPr>
        <w:t>3</w:t>
      </w:r>
      <w:r w:rsidRPr="00B665FA">
        <w:rPr>
          <w:rFonts w:ascii="仿宋" w:eastAsia="仿宋" w:hAnsi="仿宋" w:hint="eastAsia"/>
        </w:rPr>
        <w:t>:</w:t>
      </w:r>
      <w:r w:rsidRPr="00B665FA">
        <w:rPr>
          <w:rFonts w:ascii="仿宋" w:eastAsia="仿宋" w:hAnsi="仿宋"/>
        </w:rPr>
        <w:t>4</w:t>
      </w:r>
      <w:r w:rsidRPr="00B665FA">
        <w:rPr>
          <w:rFonts w:ascii="仿宋" w:eastAsia="仿宋" w:hAnsi="仿宋" w:hint="eastAsia"/>
        </w:rPr>
        <w:t>0am开始，若有调整，以调整后的时间为准）。</w:t>
      </w:r>
    </w:p>
    <w:p w14:paraId="30FA4752"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中标人驻场员工考勤方式采取人脸或指模考勤机进行，相关设备与系统由中标人提供，考勤记录为以考勤机打印的考勤表。</w:t>
      </w:r>
    </w:p>
    <w:p w14:paraId="0C8EDEF9"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中标人的所有驻场服务人员必须完成九年义务教育，男60岁以下，女55岁以下，不得违规使用年龄不满18岁的人员。</w:t>
      </w:r>
    </w:p>
    <w:p w14:paraId="600CA330"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中标人必须提供所有驻场服务人员的工作服、工牌、及劳保用品和职工餐厅废弃垃圾的清理用品，服务人员要求统一着装、戴清洁帽、穿防滑水鞋/胶鞋上岗并保持干净整洁。</w:t>
      </w:r>
    </w:p>
    <w:p w14:paraId="5FDD5322" w14:textId="77777777" w:rsidR="00D364A1" w:rsidRPr="00B665FA" w:rsidRDefault="00D364A1" w:rsidP="00D364A1">
      <w:pPr>
        <w:pStyle w:val="af6"/>
        <w:numPr>
          <w:ilvl w:val="0"/>
          <w:numId w:val="15"/>
        </w:numPr>
        <w:tabs>
          <w:tab w:val="left" w:pos="2340"/>
        </w:tabs>
        <w:adjustRightInd w:val="0"/>
        <w:snapToGrid w:val="0"/>
        <w:spacing w:line="276" w:lineRule="auto"/>
        <w:rPr>
          <w:rFonts w:ascii="仿宋" w:eastAsia="仿宋" w:hAnsi="仿宋"/>
        </w:rPr>
      </w:pPr>
      <w:r w:rsidRPr="00B665FA">
        <w:rPr>
          <w:rFonts w:ascii="仿宋" w:eastAsia="仿宋" w:hAnsi="仿宋" w:hint="eastAsia"/>
        </w:rPr>
        <w:t>中标人的所有驻场服务人员必须持有有效的餐饮人员健康证，病人配餐员要求形象好、能熟练运用服务用语，能听懂粤语。病人餐的配送人员须与采购人餐厅驻场的服务人员进行区分，不得利用驻场的工作人员进行配送。</w:t>
      </w:r>
    </w:p>
    <w:p w14:paraId="48CB325E" w14:textId="77777777" w:rsidR="00D364A1" w:rsidRPr="00B665FA" w:rsidRDefault="00D364A1" w:rsidP="00D364A1">
      <w:pPr>
        <w:pStyle w:val="af6"/>
        <w:numPr>
          <w:ilvl w:val="0"/>
          <w:numId w:val="15"/>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中标人必须要求所有驻场服务人员服从甲方的管理，严格执行甲方的规章制度及工作内容，并无条件完成甲方指派的各项合同条款规定的工作任务。</w:t>
      </w:r>
    </w:p>
    <w:bookmarkEnd w:id="9"/>
    <w:p w14:paraId="36581305" w14:textId="77777777" w:rsidR="00D364A1" w:rsidRPr="00B665FA" w:rsidRDefault="00D364A1" w:rsidP="00D364A1">
      <w:pPr>
        <w:pStyle w:val="Default"/>
        <w:spacing w:line="276" w:lineRule="auto"/>
        <w:rPr>
          <w:rFonts w:ascii="仿宋" w:eastAsia="仿宋" w:hAnsi="仿宋"/>
          <w:sz w:val="21"/>
          <w:szCs w:val="21"/>
        </w:rPr>
      </w:pPr>
    </w:p>
    <w:p w14:paraId="6BDE7C9B" w14:textId="77777777" w:rsidR="00D364A1" w:rsidRPr="00B665FA" w:rsidRDefault="00D364A1" w:rsidP="00D364A1">
      <w:pPr>
        <w:pStyle w:val="2"/>
        <w:spacing w:beforeLines="50" w:before="156" w:after="0" w:line="276" w:lineRule="auto"/>
        <w:ind w:left="562" w:hanging="562"/>
        <w:rPr>
          <w:rFonts w:ascii="仿宋" w:eastAsia="仿宋" w:hAnsi="仿宋" w:cs="宋体"/>
          <w:bCs w:val="0"/>
          <w:sz w:val="21"/>
          <w:szCs w:val="21"/>
        </w:rPr>
      </w:pPr>
      <w:r w:rsidRPr="00B665FA">
        <w:rPr>
          <w:rFonts w:ascii="仿宋" w:eastAsia="仿宋" w:hAnsi="仿宋" w:cs="宋体" w:hint="eastAsia"/>
          <w:bCs w:val="0"/>
          <w:sz w:val="21"/>
          <w:szCs w:val="21"/>
        </w:rPr>
        <w:t>★六、质量考核方案</w:t>
      </w:r>
    </w:p>
    <w:p w14:paraId="515F45B0" w14:textId="77777777" w:rsidR="00D364A1" w:rsidRPr="00B665FA" w:rsidRDefault="00D364A1" w:rsidP="00D364A1">
      <w:pPr>
        <w:pStyle w:val="af6"/>
        <w:numPr>
          <w:ilvl w:val="0"/>
          <w:numId w:val="17"/>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t>如中标人有转包、分包、挂靠，采购人没收全部履约保证金，并有权不支付当月管理费或终止合同。</w:t>
      </w:r>
    </w:p>
    <w:p w14:paraId="4F0142AF" w14:textId="77777777" w:rsidR="00D364A1" w:rsidRDefault="00D364A1" w:rsidP="00D364A1">
      <w:pPr>
        <w:pStyle w:val="af6"/>
        <w:numPr>
          <w:ilvl w:val="0"/>
          <w:numId w:val="17"/>
        </w:numPr>
        <w:tabs>
          <w:tab w:val="left" w:pos="2340"/>
        </w:tabs>
        <w:adjustRightInd w:val="0"/>
        <w:snapToGrid w:val="0"/>
        <w:spacing w:line="276" w:lineRule="auto"/>
        <w:ind w:firstLineChars="200" w:firstLine="420"/>
        <w:rPr>
          <w:rFonts w:ascii="仿宋" w:eastAsia="仿宋" w:hAnsi="仿宋"/>
        </w:rPr>
      </w:pPr>
      <w:r w:rsidRPr="00B665FA">
        <w:rPr>
          <w:rFonts w:ascii="仿宋" w:eastAsia="仿宋" w:hAnsi="仿宋" w:hint="eastAsia"/>
        </w:rPr>
        <w:lastRenderedPageBreak/>
        <w:t>本项目实行质量与服务月度考核方案，并严格执行，采购人每月对中标人提供的服务进行月度考核，如当期合同内累计2次考核得分低于70分或累计1次低于60分，采购人有权终止合同，相关损失由中标人自行承担。月度考核评分表如下所示（每半年该评价表细则可经双方协议再修订）：</w:t>
      </w:r>
    </w:p>
    <w:p w14:paraId="7E6813EE" w14:textId="77777777" w:rsidR="00D364A1" w:rsidRPr="00B665FA" w:rsidRDefault="00D364A1" w:rsidP="00D364A1">
      <w:pPr>
        <w:pStyle w:val="af6"/>
        <w:tabs>
          <w:tab w:val="left" w:pos="2340"/>
        </w:tabs>
        <w:adjustRightInd w:val="0"/>
        <w:snapToGrid w:val="0"/>
        <w:spacing w:line="276" w:lineRule="auto"/>
        <w:ind w:left="420"/>
        <w:rPr>
          <w:rFonts w:ascii="仿宋" w:eastAsia="仿宋" w:hAnsi="仿宋"/>
        </w:rPr>
      </w:pPr>
    </w:p>
    <w:p w14:paraId="79D181ED" w14:textId="77777777" w:rsidR="00D364A1" w:rsidRPr="00CE15A8" w:rsidRDefault="00D364A1" w:rsidP="00D364A1">
      <w:pPr>
        <w:pStyle w:val="af6"/>
        <w:tabs>
          <w:tab w:val="left" w:pos="2340"/>
        </w:tabs>
        <w:adjustRightInd w:val="0"/>
        <w:snapToGrid w:val="0"/>
        <w:spacing w:line="276" w:lineRule="auto"/>
        <w:ind w:left="442"/>
        <w:jc w:val="center"/>
        <w:rPr>
          <w:rFonts w:ascii="仿宋" w:eastAsia="仿宋" w:hAnsi="仿宋"/>
          <w:b/>
          <w:szCs w:val="20"/>
        </w:rPr>
      </w:pPr>
      <w:bookmarkStart w:id="10" w:name="_Hlk521923625"/>
      <w:r w:rsidRPr="00CE15A8">
        <w:rPr>
          <w:rFonts w:ascii="仿宋" w:eastAsia="仿宋" w:hAnsi="仿宋" w:hint="eastAsia"/>
          <w:b/>
          <w:szCs w:val="20"/>
        </w:rPr>
        <w:t>中山大学附属肿瘤医院职工餐厅服务质量月度考核表</w:t>
      </w:r>
    </w:p>
    <w:tbl>
      <w:tblPr>
        <w:tblStyle w:val="a9"/>
        <w:tblW w:w="10198" w:type="dxa"/>
        <w:jc w:val="center"/>
        <w:tblLayout w:type="fixed"/>
        <w:tblLook w:val="04A0" w:firstRow="1" w:lastRow="0" w:firstColumn="1" w:lastColumn="0" w:noHBand="0" w:noVBand="1"/>
      </w:tblPr>
      <w:tblGrid>
        <w:gridCol w:w="1180"/>
        <w:gridCol w:w="943"/>
        <w:gridCol w:w="6942"/>
        <w:gridCol w:w="566"/>
        <w:gridCol w:w="567"/>
      </w:tblGrid>
      <w:tr w:rsidR="00D364A1" w:rsidRPr="00B665FA" w14:paraId="58442BE3" w14:textId="77777777" w:rsidTr="008B6186">
        <w:trPr>
          <w:trHeight w:val="212"/>
          <w:jc w:val="center"/>
        </w:trPr>
        <w:tc>
          <w:tcPr>
            <w:tcW w:w="1180" w:type="dxa"/>
            <w:vAlign w:val="center"/>
          </w:tcPr>
          <w:p w14:paraId="757253A9" w14:textId="77777777" w:rsidR="00D364A1" w:rsidRPr="00B665FA" w:rsidRDefault="00D364A1" w:rsidP="008B6186">
            <w:pPr>
              <w:pStyle w:val="af0"/>
              <w:spacing w:line="276" w:lineRule="auto"/>
              <w:ind w:firstLineChars="0" w:firstLine="0"/>
              <w:rPr>
                <w:rFonts w:ascii="仿宋" w:eastAsia="仿宋" w:hAnsi="仿宋" w:cs="宋体"/>
                <w:b/>
                <w:bCs/>
                <w:sz w:val="18"/>
                <w:szCs w:val="18"/>
              </w:rPr>
            </w:pPr>
            <w:r w:rsidRPr="00B665FA">
              <w:rPr>
                <w:rFonts w:ascii="仿宋" w:eastAsia="仿宋" w:hAnsi="仿宋" w:cs="宋体" w:hint="eastAsia"/>
                <w:b/>
                <w:bCs/>
                <w:sz w:val="18"/>
                <w:szCs w:val="18"/>
              </w:rPr>
              <w:t>考核模块</w:t>
            </w:r>
          </w:p>
        </w:tc>
        <w:tc>
          <w:tcPr>
            <w:tcW w:w="943" w:type="dxa"/>
            <w:vAlign w:val="center"/>
          </w:tcPr>
          <w:p w14:paraId="3E007042" w14:textId="77777777" w:rsidR="00D364A1" w:rsidRPr="00B665FA" w:rsidRDefault="00D364A1" w:rsidP="008B6186">
            <w:pPr>
              <w:spacing w:line="276" w:lineRule="auto"/>
              <w:rPr>
                <w:rFonts w:ascii="仿宋" w:eastAsia="仿宋" w:hAnsi="仿宋" w:cs="宋体"/>
                <w:b/>
                <w:bCs/>
                <w:sz w:val="18"/>
                <w:szCs w:val="18"/>
              </w:rPr>
            </w:pPr>
            <w:r w:rsidRPr="00B665FA">
              <w:rPr>
                <w:rFonts w:ascii="仿宋" w:eastAsia="仿宋" w:hAnsi="仿宋" w:cs="宋体" w:hint="eastAsia"/>
                <w:b/>
                <w:bCs/>
                <w:sz w:val="18"/>
                <w:szCs w:val="18"/>
              </w:rPr>
              <w:t>评价指标</w:t>
            </w:r>
          </w:p>
        </w:tc>
        <w:tc>
          <w:tcPr>
            <w:tcW w:w="6942" w:type="dxa"/>
            <w:vAlign w:val="center"/>
          </w:tcPr>
          <w:p w14:paraId="31DF632D" w14:textId="77777777" w:rsidR="00D364A1" w:rsidRPr="00B665FA" w:rsidRDefault="00D364A1" w:rsidP="008B6186">
            <w:pPr>
              <w:spacing w:line="276" w:lineRule="auto"/>
              <w:jc w:val="center"/>
              <w:rPr>
                <w:rFonts w:ascii="仿宋" w:eastAsia="仿宋" w:hAnsi="仿宋" w:cs="宋体"/>
                <w:b/>
                <w:bCs/>
                <w:sz w:val="18"/>
                <w:szCs w:val="18"/>
              </w:rPr>
            </w:pPr>
            <w:r w:rsidRPr="00B665FA">
              <w:rPr>
                <w:rFonts w:ascii="仿宋" w:eastAsia="仿宋" w:hAnsi="仿宋" w:cs="宋体" w:hint="eastAsia"/>
                <w:b/>
                <w:bCs/>
                <w:sz w:val="18"/>
                <w:szCs w:val="18"/>
              </w:rPr>
              <w:t>考 核 标 准</w:t>
            </w:r>
          </w:p>
        </w:tc>
        <w:tc>
          <w:tcPr>
            <w:tcW w:w="566" w:type="dxa"/>
            <w:vAlign w:val="center"/>
          </w:tcPr>
          <w:p w14:paraId="61EC8EF6" w14:textId="77777777" w:rsidR="00D364A1" w:rsidRPr="00B665FA" w:rsidRDefault="00D364A1" w:rsidP="008B6186">
            <w:pPr>
              <w:pStyle w:val="af0"/>
              <w:spacing w:line="276" w:lineRule="auto"/>
              <w:ind w:firstLineChars="0" w:firstLine="0"/>
              <w:rPr>
                <w:rFonts w:ascii="仿宋" w:eastAsia="仿宋" w:hAnsi="仿宋" w:cs="宋体"/>
                <w:b/>
                <w:bCs/>
                <w:sz w:val="18"/>
                <w:szCs w:val="18"/>
              </w:rPr>
            </w:pPr>
            <w:r w:rsidRPr="00B665FA">
              <w:rPr>
                <w:rFonts w:ascii="仿宋" w:eastAsia="仿宋" w:hAnsi="仿宋" w:cs="宋体" w:hint="eastAsia"/>
                <w:b/>
                <w:bCs/>
                <w:sz w:val="18"/>
                <w:szCs w:val="18"/>
              </w:rPr>
              <w:t>分值</w:t>
            </w:r>
          </w:p>
        </w:tc>
        <w:tc>
          <w:tcPr>
            <w:tcW w:w="566" w:type="dxa"/>
            <w:vAlign w:val="center"/>
          </w:tcPr>
          <w:p w14:paraId="4B35567F" w14:textId="77777777" w:rsidR="00D364A1" w:rsidRPr="00B665FA" w:rsidRDefault="00D364A1" w:rsidP="008B6186">
            <w:pPr>
              <w:pStyle w:val="af0"/>
              <w:spacing w:line="276" w:lineRule="auto"/>
              <w:ind w:firstLineChars="0" w:firstLine="0"/>
              <w:rPr>
                <w:rFonts w:ascii="仿宋" w:eastAsia="仿宋" w:hAnsi="仿宋" w:cs="宋体"/>
                <w:b/>
                <w:bCs/>
                <w:sz w:val="18"/>
                <w:szCs w:val="18"/>
              </w:rPr>
            </w:pPr>
            <w:r w:rsidRPr="00B665FA">
              <w:rPr>
                <w:rFonts w:ascii="仿宋" w:eastAsia="仿宋" w:hAnsi="仿宋" w:cs="宋体" w:hint="eastAsia"/>
                <w:b/>
                <w:bCs/>
                <w:sz w:val="18"/>
                <w:szCs w:val="18"/>
              </w:rPr>
              <w:t>得分</w:t>
            </w:r>
          </w:p>
        </w:tc>
      </w:tr>
      <w:tr w:rsidR="00D364A1" w:rsidRPr="00B665FA" w14:paraId="62EBFED9" w14:textId="77777777" w:rsidTr="008B6186">
        <w:trPr>
          <w:trHeight w:val="1460"/>
          <w:jc w:val="center"/>
        </w:trPr>
        <w:tc>
          <w:tcPr>
            <w:tcW w:w="1180" w:type="dxa"/>
            <w:vMerge w:val="restart"/>
            <w:vAlign w:val="center"/>
          </w:tcPr>
          <w:p w14:paraId="4A5496EE"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安全标准</w:t>
            </w:r>
          </w:p>
          <w:p w14:paraId="2A2EFEC8" w14:textId="77777777" w:rsidR="00D364A1" w:rsidRPr="00B665FA" w:rsidRDefault="00D364A1" w:rsidP="008B6186">
            <w:pPr>
              <w:spacing w:line="276" w:lineRule="auto"/>
              <w:rPr>
                <w:rFonts w:ascii="仿宋" w:eastAsia="仿宋" w:hAnsi="仿宋" w:cs="宋体"/>
                <w:bCs/>
                <w:sz w:val="18"/>
                <w:szCs w:val="18"/>
              </w:rPr>
            </w:pPr>
            <w:r w:rsidRPr="00B665FA">
              <w:rPr>
                <w:rFonts w:ascii="仿宋" w:eastAsia="仿宋" w:hAnsi="仿宋" w:cs="宋体" w:hint="eastAsia"/>
                <w:bCs/>
                <w:sz w:val="18"/>
                <w:szCs w:val="18"/>
              </w:rPr>
              <w:t>（</w:t>
            </w:r>
            <w:r w:rsidRPr="00B665FA">
              <w:rPr>
                <w:rFonts w:ascii="仿宋" w:eastAsia="仿宋" w:hAnsi="仿宋" w:cs="宋体"/>
                <w:bCs/>
                <w:sz w:val="18"/>
                <w:szCs w:val="18"/>
              </w:rPr>
              <w:t>40</w:t>
            </w:r>
            <w:r w:rsidRPr="00B665FA">
              <w:rPr>
                <w:rFonts w:ascii="仿宋" w:eastAsia="仿宋" w:hAnsi="仿宋" w:cs="宋体" w:hint="eastAsia"/>
                <w:bCs/>
                <w:sz w:val="18"/>
                <w:szCs w:val="18"/>
              </w:rPr>
              <w:t>）</w:t>
            </w:r>
          </w:p>
        </w:tc>
        <w:tc>
          <w:tcPr>
            <w:tcW w:w="943" w:type="dxa"/>
            <w:vAlign w:val="center"/>
          </w:tcPr>
          <w:p w14:paraId="67F0FBB8"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生产安全</w:t>
            </w:r>
          </w:p>
        </w:tc>
        <w:tc>
          <w:tcPr>
            <w:tcW w:w="6942" w:type="dxa"/>
          </w:tcPr>
          <w:p w14:paraId="22F5C379" w14:textId="77777777" w:rsidR="00D364A1" w:rsidRPr="00B665FA" w:rsidRDefault="00D364A1" w:rsidP="008B6186">
            <w:pPr>
              <w:pStyle w:val="af0"/>
              <w:numPr>
                <w:ilvl w:val="0"/>
                <w:numId w:val="18"/>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关键记录不得缺失，如巡查记录、餐具消毒记录、食品留样记录、食品添加剂使用记录、燃气用电使用记录、安全卫生检查记录、外来人员登记记录、冰库温度记录、消毒品配置记录、农残检测记录、每日人员健康检查记录、培训记录等，应如实记录，符合常识，不得伪造记录。</w:t>
            </w:r>
          </w:p>
          <w:p w14:paraId="4958B593" w14:textId="77777777" w:rsidR="00D364A1" w:rsidRPr="00B665FA" w:rsidRDefault="00D364A1" w:rsidP="008B6186">
            <w:pPr>
              <w:pStyle w:val="af0"/>
              <w:numPr>
                <w:ilvl w:val="0"/>
                <w:numId w:val="18"/>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应协助验收食材，不得验收腐烂、异味、外包装破损、过期等存在质量问题的食材，严禁使用非食用物质加工食品，加工食物不得使用过期原辅料。</w:t>
            </w:r>
          </w:p>
          <w:p w14:paraId="6B3AA037" w14:textId="77777777" w:rsidR="00D364A1" w:rsidRPr="00B665FA" w:rsidRDefault="00D364A1" w:rsidP="008B6186">
            <w:pPr>
              <w:pStyle w:val="af0"/>
              <w:numPr>
                <w:ilvl w:val="0"/>
                <w:numId w:val="18"/>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添加剂必须符合GB2760的要求，添加剂的使用量必须符合GB2760要求，不得随意使用非食品添加剂。</w:t>
            </w:r>
          </w:p>
          <w:p w14:paraId="432159B0" w14:textId="77777777" w:rsidR="00D364A1" w:rsidRPr="00B665FA" w:rsidRDefault="00D364A1" w:rsidP="008B6186">
            <w:pPr>
              <w:pStyle w:val="af0"/>
              <w:numPr>
                <w:ilvl w:val="0"/>
                <w:numId w:val="18"/>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烹调前应认真检查待加工食品，发现有腐烂、变质或者其他感官性状异常的，不得进行烹调加工。</w:t>
            </w:r>
          </w:p>
          <w:p w14:paraId="717A8A94" w14:textId="77777777" w:rsidR="00D364A1" w:rsidRPr="00B665FA" w:rsidRDefault="00D364A1" w:rsidP="008B6186">
            <w:pPr>
              <w:pStyle w:val="af0"/>
              <w:numPr>
                <w:ilvl w:val="0"/>
                <w:numId w:val="18"/>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需要冷藏的熟制品，应尽快冷却后再冷藏，待用的食品与用具等应有良好覆盖或保护。</w:t>
            </w:r>
          </w:p>
          <w:p w14:paraId="05234136" w14:textId="77777777" w:rsidR="00D364A1" w:rsidRPr="00B665FA" w:rsidRDefault="00D364A1" w:rsidP="008B6186">
            <w:pPr>
              <w:pStyle w:val="af0"/>
              <w:numPr>
                <w:ilvl w:val="0"/>
                <w:numId w:val="18"/>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建立食品留样制度并有效实施，所有食品都应建立留样制度，食品留样在在冷藏条件下存放48小时，每个留样不少于100g。</w:t>
            </w:r>
          </w:p>
          <w:p w14:paraId="34896865" w14:textId="77777777" w:rsidR="00D364A1" w:rsidRPr="00B665FA" w:rsidRDefault="00D364A1" w:rsidP="008B6186">
            <w:pPr>
              <w:pStyle w:val="af0"/>
              <w:numPr>
                <w:ilvl w:val="0"/>
                <w:numId w:val="18"/>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操作间不得存在挂架超重，物品存储不得存在滑倒、碰撞、密闭空间关人等风险。</w:t>
            </w:r>
          </w:p>
          <w:p w14:paraId="1676B1E0" w14:textId="77777777" w:rsidR="00D364A1" w:rsidRPr="00B665FA" w:rsidRDefault="00D364A1" w:rsidP="008B6186">
            <w:pPr>
              <w:pStyle w:val="af0"/>
              <w:numPr>
                <w:ilvl w:val="0"/>
                <w:numId w:val="18"/>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烹调过程所使用的工器具、厨具、餐具、设备应正常使用和经过充分清洗和消毒，员工能够按照相应的程序正确清洗与消毒，清洗过程不造成交叉污染，清洗后的餐具和工器具保持清洁和清洗干净，待用工器具应正确存放。</w:t>
            </w:r>
          </w:p>
          <w:p w14:paraId="6292A747" w14:textId="77777777" w:rsidR="00D364A1" w:rsidRPr="00B665FA" w:rsidRDefault="00D364A1" w:rsidP="008B6186">
            <w:pPr>
              <w:pStyle w:val="af0"/>
              <w:spacing w:line="276" w:lineRule="auto"/>
              <w:ind w:firstLine="320"/>
              <w:jc w:val="left"/>
              <w:rPr>
                <w:rFonts w:ascii="仿宋" w:eastAsia="仿宋" w:hAnsi="仿宋"/>
                <w:sz w:val="16"/>
                <w:szCs w:val="16"/>
              </w:rPr>
            </w:pPr>
            <w:r w:rsidRPr="00B665FA">
              <w:rPr>
                <w:rFonts w:ascii="仿宋" w:eastAsia="仿宋" w:hAnsi="仿宋" w:hint="eastAsia"/>
                <w:sz w:val="16"/>
                <w:szCs w:val="16"/>
              </w:rPr>
              <w:t>（发现违反上述规定，每次扣</w:t>
            </w:r>
            <w:r w:rsidRPr="00B665FA">
              <w:rPr>
                <w:rFonts w:ascii="仿宋" w:eastAsia="仿宋" w:hAnsi="仿宋"/>
                <w:sz w:val="16"/>
                <w:szCs w:val="16"/>
              </w:rPr>
              <w:t>1</w:t>
            </w:r>
            <w:r w:rsidRPr="00B665FA">
              <w:rPr>
                <w:rFonts w:ascii="仿宋" w:eastAsia="仿宋" w:hAnsi="仿宋" w:hint="eastAsia"/>
                <w:sz w:val="16"/>
                <w:szCs w:val="16"/>
              </w:rPr>
              <w:t>分）</w:t>
            </w:r>
          </w:p>
        </w:tc>
        <w:tc>
          <w:tcPr>
            <w:tcW w:w="566" w:type="dxa"/>
            <w:vAlign w:val="center"/>
          </w:tcPr>
          <w:p w14:paraId="2F2844E2"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1</w:t>
            </w:r>
            <w:r w:rsidRPr="00B665FA">
              <w:rPr>
                <w:rFonts w:ascii="仿宋" w:eastAsia="仿宋" w:hAnsi="仿宋" w:cs="宋体"/>
                <w:bCs/>
                <w:sz w:val="18"/>
                <w:szCs w:val="18"/>
              </w:rPr>
              <w:t>5</w:t>
            </w:r>
          </w:p>
        </w:tc>
        <w:tc>
          <w:tcPr>
            <w:tcW w:w="566" w:type="dxa"/>
          </w:tcPr>
          <w:p w14:paraId="36E74FC5"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02DCB193" w14:textId="77777777" w:rsidTr="008B6186">
        <w:trPr>
          <w:trHeight w:val="315"/>
          <w:jc w:val="center"/>
        </w:trPr>
        <w:tc>
          <w:tcPr>
            <w:tcW w:w="1180" w:type="dxa"/>
            <w:vMerge/>
          </w:tcPr>
          <w:p w14:paraId="129CB336"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c>
          <w:tcPr>
            <w:tcW w:w="943" w:type="dxa"/>
            <w:vAlign w:val="center"/>
          </w:tcPr>
          <w:p w14:paraId="2093D312"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操作规范</w:t>
            </w:r>
          </w:p>
        </w:tc>
        <w:tc>
          <w:tcPr>
            <w:tcW w:w="6942" w:type="dxa"/>
          </w:tcPr>
          <w:p w14:paraId="621512B5" w14:textId="77777777" w:rsidR="00D364A1" w:rsidRPr="00B665FA" w:rsidRDefault="00D364A1" w:rsidP="008B6186">
            <w:pPr>
              <w:pStyle w:val="af0"/>
              <w:numPr>
                <w:ilvl w:val="0"/>
                <w:numId w:val="19"/>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所有食材应处理干净，除去杂物，不得留有异物，如海蔬菜应除去泥沙与虫子、鲜类除去沙子、家禽类去除内脏等工序，如猪皮、猪脚、鸡、鸭、鹅等不得有残毛；鱼类不得有残鳞等。</w:t>
            </w:r>
          </w:p>
          <w:p w14:paraId="5D7B9A4B" w14:textId="77777777" w:rsidR="00D364A1" w:rsidRPr="00B665FA" w:rsidRDefault="00D364A1" w:rsidP="008B6186">
            <w:pPr>
              <w:pStyle w:val="af0"/>
              <w:numPr>
                <w:ilvl w:val="0"/>
                <w:numId w:val="19"/>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蔬菜需要进行去皮处理，例如：莲藕、土豆、萝卜、冬瓜（煲汤例外）；需切配的食材，应按菜式所需切配，切配大小均匀、长短均一。</w:t>
            </w:r>
          </w:p>
          <w:p w14:paraId="69DB28B4" w14:textId="77777777" w:rsidR="00D364A1" w:rsidRPr="00B665FA" w:rsidRDefault="00D364A1" w:rsidP="008B6186">
            <w:pPr>
              <w:pStyle w:val="af0"/>
              <w:numPr>
                <w:ilvl w:val="0"/>
                <w:numId w:val="19"/>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加工过程、方法应符合加工规范（加工标准、存储温度等）。</w:t>
            </w:r>
          </w:p>
          <w:p w14:paraId="17B56C17" w14:textId="77777777" w:rsidR="00D364A1" w:rsidRPr="00B665FA" w:rsidRDefault="00D364A1" w:rsidP="008B6186">
            <w:pPr>
              <w:pStyle w:val="af0"/>
              <w:numPr>
                <w:ilvl w:val="0"/>
                <w:numId w:val="19"/>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正确解冻，解冻温度、时间、方法应符合要求（不允许二次解冻/冷冻）。</w:t>
            </w:r>
          </w:p>
          <w:p w14:paraId="26007B02" w14:textId="77777777" w:rsidR="00D364A1" w:rsidRPr="00B665FA" w:rsidRDefault="00D364A1" w:rsidP="008B6186">
            <w:pPr>
              <w:pStyle w:val="af0"/>
              <w:numPr>
                <w:ilvl w:val="0"/>
                <w:numId w:val="19"/>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食材应在指定区域加工及存放，加工区独立，成品和待加工原料分开存放，食材、原料、半成品离地隔墙存放。原辅料应分类存放，生熟分开，散装鸡蛋与其他原辅料分开存放。</w:t>
            </w:r>
          </w:p>
          <w:p w14:paraId="7B7BCE98" w14:textId="77777777" w:rsidR="00D364A1" w:rsidRPr="00B665FA" w:rsidRDefault="00D364A1" w:rsidP="008B6186">
            <w:pPr>
              <w:pStyle w:val="af0"/>
              <w:numPr>
                <w:ilvl w:val="0"/>
                <w:numId w:val="19"/>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食品盛器需明确区分（颜色、标识等），避免交叉污染，运输工具应保持清洁，防止食品在运输过程中交叉污染。</w:t>
            </w:r>
          </w:p>
          <w:p w14:paraId="57B19960" w14:textId="77777777" w:rsidR="00D364A1" w:rsidRPr="00B665FA" w:rsidRDefault="00D364A1" w:rsidP="008B6186">
            <w:pPr>
              <w:pStyle w:val="af0"/>
              <w:numPr>
                <w:ilvl w:val="0"/>
                <w:numId w:val="19"/>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餐厅员工在餐厅内从事任何与经营无关的活动，如就餐时间内吸烟、擅自前往办公区、工作期间前往洗手间未摘掉帽子口罩、脱掉围裙等。</w:t>
            </w:r>
          </w:p>
          <w:p w14:paraId="5355D0F7" w14:textId="77777777" w:rsidR="00D364A1" w:rsidRPr="00B665FA" w:rsidRDefault="00D364A1" w:rsidP="008B6186">
            <w:pPr>
              <w:pStyle w:val="af0"/>
              <w:numPr>
                <w:ilvl w:val="0"/>
                <w:numId w:val="19"/>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lastRenderedPageBreak/>
              <w:t>按照要求规范使用专用抹布，不得使用钢丝球。</w:t>
            </w:r>
          </w:p>
          <w:p w14:paraId="1E3E6C73" w14:textId="77777777" w:rsidR="00D364A1" w:rsidRPr="00B665FA" w:rsidRDefault="00D364A1" w:rsidP="008B6186">
            <w:pPr>
              <w:pStyle w:val="af0"/>
              <w:numPr>
                <w:ilvl w:val="0"/>
                <w:numId w:val="19"/>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应制定餐厅日常管理制度、专用设备操作规程、厨房设备的安全操作指南、紧急事故处理步骤，制度上墙。</w:t>
            </w:r>
          </w:p>
          <w:p w14:paraId="5BD32DA6" w14:textId="77777777" w:rsidR="00D364A1" w:rsidRPr="00B665FA" w:rsidRDefault="00D364A1" w:rsidP="008B6186">
            <w:pPr>
              <w:pStyle w:val="af0"/>
              <w:numPr>
                <w:ilvl w:val="0"/>
                <w:numId w:val="19"/>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设备设施应有使用标识、安全标识应完好，电气设备接头应牢固，各种电器设备在不用时或用完后应切断电源，杜绝安全隐患。</w:t>
            </w:r>
          </w:p>
          <w:p w14:paraId="4F8B2A25" w14:textId="77777777" w:rsidR="00D364A1" w:rsidRPr="00B665FA" w:rsidRDefault="00D364A1" w:rsidP="008B6186">
            <w:pPr>
              <w:pStyle w:val="af0"/>
              <w:spacing w:line="276" w:lineRule="auto"/>
              <w:ind w:firstLine="320"/>
              <w:jc w:val="left"/>
              <w:rPr>
                <w:rFonts w:ascii="仿宋" w:eastAsia="仿宋" w:hAnsi="仿宋"/>
                <w:sz w:val="16"/>
                <w:szCs w:val="16"/>
              </w:rPr>
            </w:pPr>
            <w:r w:rsidRPr="00B665FA">
              <w:rPr>
                <w:rFonts w:ascii="仿宋" w:eastAsia="仿宋" w:hAnsi="仿宋" w:hint="eastAsia"/>
                <w:sz w:val="16"/>
                <w:szCs w:val="16"/>
              </w:rPr>
              <w:t>（发现违反上述规定，每次扣</w:t>
            </w:r>
            <w:r w:rsidRPr="00B665FA">
              <w:rPr>
                <w:rFonts w:ascii="仿宋" w:eastAsia="仿宋" w:hAnsi="仿宋"/>
                <w:sz w:val="16"/>
                <w:szCs w:val="16"/>
              </w:rPr>
              <w:t>1</w:t>
            </w:r>
            <w:r w:rsidRPr="00B665FA">
              <w:rPr>
                <w:rFonts w:ascii="仿宋" w:eastAsia="仿宋" w:hAnsi="仿宋" w:hint="eastAsia"/>
                <w:sz w:val="16"/>
                <w:szCs w:val="16"/>
              </w:rPr>
              <w:t>分）</w:t>
            </w:r>
          </w:p>
        </w:tc>
        <w:tc>
          <w:tcPr>
            <w:tcW w:w="566" w:type="dxa"/>
            <w:vAlign w:val="center"/>
          </w:tcPr>
          <w:p w14:paraId="28DCBC69"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bCs/>
                <w:sz w:val="18"/>
                <w:szCs w:val="18"/>
              </w:rPr>
              <w:lastRenderedPageBreak/>
              <w:t>10</w:t>
            </w:r>
          </w:p>
        </w:tc>
        <w:tc>
          <w:tcPr>
            <w:tcW w:w="566" w:type="dxa"/>
          </w:tcPr>
          <w:p w14:paraId="3734E25C"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647827DB" w14:textId="77777777" w:rsidTr="008B6186">
        <w:trPr>
          <w:trHeight w:val="315"/>
          <w:jc w:val="center"/>
        </w:trPr>
        <w:tc>
          <w:tcPr>
            <w:tcW w:w="1180" w:type="dxa"/>
            <w:vMerge/>
          </w:tcPr>
          <w:p w14:paraId="6795192F"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c>
          <w:tcPr>
            <w:tcW w:w="943" w:type="dxa"/>
            <w:vAlign w:val="center"/>
          </w:tcPr>
          <w:p w14:paraId="5DF41689"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异物概率</w:t>
            </w:r>
          </w:p>
        </w:tc>
        <w:tc>
          <w:tcPr>
            <w:tcW w:w="6942" w:type="dxa"/>
          </w:tcPr>
          <w:p w14:paraId="78117D47" w14:textId="77777777" w:rsidR="00D364A1" w:rsidRPr="00B665FA" w:rsidRDefault="00D364A1" w:rsidP="008B6186">
            <w:pPr>
              <w:pStyle w:val="af0"/>
              <w:numPr>
                <w:ilvl w:val="0"/>
                <w:numId w:val="20"/>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因未清洗干净而出现的异物，例如：毛发、沙粒、果蝇</w:t>
            </w:r>
            <w:r w:rsidRPr="00B665FA">
              <w:rPr>
                <w:rFonts w:ascii="仿宋" w:eastAsia="仿宋" w:hAnsi="仿宋"/>
                <w:sz w:val="16"/>
                <w:szCs w:val="16"/>
              </w:rPr>
              <w:t>、小菜虫类</w:t>
            </w:r>
            <w:r w:rsidRPr="00B665FA">
              <w:rPr>
                <w:rFonts w:ascii="仿宋" w:eastAsia="仿宋" w:hAnsi="仿宋" w:hint="eastAsia"/>
                <w:sz w:val="16"/>
                <w:szCs w:val="16"/>
              </w:rPr>
              <w:t>等，每月低于</w:t>
            </w:r>
            <w:r w:rsidRPr="00B665FA">
              <w:rPr>
                <w:rFonts w:ascii="仿宋" w:eastAsia="仿宋" w:hAnsi="仿宋"/>
                <w:sz w:val="16"/>
                <w:szCs w:val="16"/>
              </w:rPr>
              <w:t>3</w:t>
            </w:r>
            <w:r w:rsidRPr="00B665FA">
              <w:rPr>
                <w:rFonts w:ascii="仿宋" w:eastAsia="仿宋" w:hAnsi="仿宋" w:hint="eastAsia"/>
                <w:sz w:val="16"/>
                <w:szCs w:val="16"/>
              </w:rPr>
              <w:t>次不作扣分处理，超过的部分每次扣1分。</w:t>
            </w:r>
          </w:p>
          <w:p w14:paraId="52000221" w14:textId="77777777" w:rsidR="00D364A1" w:rsidRPr="00B665FA" w:rsidRDefault="00D364A1" w:rsidP="008B6186">
            <w:pPr>
              <w:pStyle w:val="af0"/>
              <w:numPr>
                <w:ilvl w:val="0"/>
                <w:numId w:val="20"/>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因加工过程中所产生的异物，例如：一次性手套、保鲜膜、标签纸等、指甲、口香糖、创可贴、烟头、玻璃、牙齿、铁丝、亚克力板、等其它类异物，或出现因未处理干净的预包装类异物，例如：皮筋、绳子、包装袋、报纸、</w:t>
            </w:r>
            <w:r w:rsidRPr="00B665FA">
              <w:rPr>
                <w:rFonts w:ascii="仿宋" w:eastAsia="仿宋" w:hAnsi="仿宋"/>
                <w:sz w:val="16"/>
                <w:szCs w:val="16"/>
              </w:rPr>
              <w:t>泡沫、化肥残留物</w:t>
            </w:r>
            <w:r w:rsidRPr="00B665FA">
              <w:rPr>
                <w:rFonts w:ascii="仿宋" w:eastAsia="仿宋" w:hAnsi="仿宋" w:hint="eastAsia"/>
                <w:sz w:val="16"/>
                <w:szCs w:val="16"/>
              </w:rPr>
              <w:t>等，每月低于</w:t>
            </w:r>
            <w:r w:rsidRPr="00B665FA">
              <w:rPr>
                <w:rFonts w:ascii="仿宋" w:eastAsia="仿宋" w:hAnsi="仿宋"/>
                <w:sz w:val="16"/>
                <w:szCs w:val="16"/>
              </w:rPr>
              <w:t>3</w:t>
            </w:r>
            <w:r w:rsidRPr="00B665FA">
              <w:rPr>
                <w:rFonts w:ascii="仿宋" w:eastAsia="仿宋" w:hAnsi="仿宋" w:hint="eastAsia"/>
                <w:sz w:val="16"/>
                <w:szCs w:val="16"/>
              </w:rPr>
              <w:t>次不作扣分处理，超过的部分每次罚</w:t>
            </w:r>
            <w:r w:rsidRPr="00B665FA">
              <w:rPr>
                <w:rFonts w:ascii="仿宋" w:eastAsia="仿宋" w:hAnsi="仿宋"/>
                <w:sz w:val="16"/>
                <w:szCs w:val="16"/>
              </w:rPr>
              <w:t>1</w:t>
            </w:r>
            <w:r w:rsidRPr="00B665FA">
              <w:rPr>
                <w:rFonts w:ascii="仿宋" w:eastAsia="仿宋" w:hAnsi="仿宋" w:hint="eastAsia"/>
                <w:sz w:val="16"/>
                <w:szCs w:val="16"/>
              </w:rPr>
              <w:t>分。</w:t>
            </w:r>
          </w:p>
          <w:p w14:paraId="655E9735" w14:textId="77777777" w:rsidR="00D364A1" w:rsidRPr="00B665FA" w:rsidRDefault="00D364A1" w:rsidP="008B6186">
            <w:pPr>
              <w:pStyle w:val="af0"/>
              <w:numPr>
                <w:ilvl w:val="0"/>
                <w:numId w:val="20"/>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食品中出现蟑螂、老鼠、苍蝇、蚂蚁等恶性异物时，每次扣1分。</w:t>
            </w:r>
          </w:p>
        </w:tc>
        <w:tc>
          <w:tcPr>
            <w:tcW w:w="566" w:type="dxa"/>
            <w:vAlign w:val="center"/>
          </w:tcPr>
          <w:p w14:paraId="78DBC9AE" w14:textId="77777777" w:rsidR="00D364A1" w:rsidRPr="00B665FA" w:rsidRDefault="00D364A1" w:rsidP="008B6186">
            <w:pPr>
              <w:spacing w:line="276" w:lineRule="auto"/>
              <w:rPr>
                <w:rFonts w:ascii="仿宋" w:eastAsia="仿宋" w:hAnsi="仿宋" w:cs="宋体"/>
                <w:bCs/>
                <w:sz w:val="18"/>
                <w:szCs w:val="18"/>
              </w:rPr>
            </w:pPr>
            <w:r w:rsidRPr="00B665FA">
              <w:rPr>
                <w:rFonts w:ascii="仿宋" w:eastAsia="仿宋" w:hAnsi="仿宋" w:cs="宋体" w:hint="eastAsia"/>
                <w:bCs/>
                <w:sz w:val="18"/>
                <w:szCs w:val="18"/>
              </w:rPr>
              <w:t>5</w:t>
            </w:r>
          </w:p>
        </w:tc>
        <w:tc>
          <w:tcPr>
            <w:tcW w:w="566" w:type="dxa"/>
          </w:tcPr>
          <w:p w14:paraId="22D51AF7"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7CB46458" w14:textId="77777777" w:rsidTr="008B6186">
        <w:trPr>
          <w:trHeight w:val="305"/>
          <w:jc w:val="center"/>
        </w:trPr>
        <w:tc>
          <w:tcPr>
            <w:tcW w:w="1180" w:type="dxa"/>
            <w:vMerge/>
          </w:tcPr>
          <w:p w14:paraId="709DEA40"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c>
          <w:tcPr>
            <w:tcW w:w="943" w:type="dxa"/>
            <w:vAlign w:val="center"/>
          </w:tcPr>
          <w:p w14:paraId="75309674"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环境卫生</w:t>
            </w:r>
          </w:p>
        </w:tc>
        <w:tc>
          <w:tcPr>
            <w:tcW w:w="6942" w:type="dxa"/>
          </w:tcPr>
          <w:p w14:paraId="6408CE0F" w14:textId="77777777" w:rsidR="00D364A1" w:rsidRPr="00B665FA" w:rsidRDefault="00D364A1" w:rsidP="008B6186">
            <w:pPr>
              <w:pStyle w:val="af0"/>
              <w:numPr>
                <w:ilvl w:val="0"/>
                <w:numId w:val="21"/>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操作过程中不得将地漏盖移位或残渣堆滞现象，应保持下水道畅通，以防出现下水道堵塞现象。</w:t>
            </w:r>
          </w:p>
          <w:p w14:paraId="40D60145" w14:textId="77777777" w:rsidR="00D364A1" w:rsidRPr="00B665FA" w:rsidRDefault="00D364A1" w:rsidP="008B6186">
            <w:pPr>
              <w:pStyle w:val="af0"/>
              <w:numPr>
                <w:ilvl w:val="0"/>
                <w:numId w:val="21"/>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应保持环境清洁，整体卫生良好，门、窗户、照明、墙壁、天花板、操作台、刀具、砧板等设备应保持清洁，并符合卫生要求。</w:t>
            </w:r>
          </w:p>
          <w:p w14:paraId="6CFB9C84" w14:textId="77777777" w:rsidR="00D364A1" w:rsidRPr="00B665FA" w:rsidRDefault="00D364A1" w:rsidP="008B6186">
            <w:pPr>
              <w:pStyle w:val="af0"/>
              <w:numPr>
                <w:ilvl w:val="0"/>
                <w:numId w:val="21"/>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垃圾箱加盖，并采用免手动盖子，定时转移餐厨垃圾。</w:t>
            </w:r>
          </w:p>
          <w:p w14:paraId="0BB055BD" w14:textId="77777777" w:rsidR="00D364A1" w:rsidRPr="00B665FA" w:rsidRDefault="00D364A1" w:rsidP="008B6186">
            <w:pPr>
              <w:pStyle w:val="af0"/>
              <w:numPr>
                <w:ilvl w:val="0"/>
                <w:numId w:val="21"/>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废弃物设施应经常清洁消毒，清洁工具如扫把拖把能正常使用</w:t>
            </w:r>
          </w:p>
          <w:p w14:paraId="06D5E8CA" w14:textId="77777777" w:rsidR="00D364A1" w:rsidRPr="00B665FA" w:rsidRDefault="00D364A1" w:rsidP="008B6186">
            <w:pPr>
              <w:pStyle w:val="af0"/>
              <w:numPr>
                <w:ilvl w:val="0"/>
                <w:numId w:val="21"/>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建筑物、设备、用具、以及所有机构设施，包括排水系统，保持在适当的维护状态和条件下，符合所有卫生程序。</w:t>
            </w:r>
          </w:p>
          <w:p w14:paraId="5750388A" w14:textId="77777777" w:rsidR="00D364A1" w:rsidRPr="00B665FA" w:rsidRDefault="00D364A1" w:rsidP="008B6186">
            <w:pPr>
              <w:pStyle w:val="af0"/>
              <w:numPr>
                <w:ilvl w:val="0"/>
                <w:numId w:val="21"/>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展售食品标签正常、正确标识。</w:t>
            </w:r>
          </w:p>
          <w:p w14:paraId="3B95F7F3" w14:textId="77777777" w:rsidR="00D364A1" w:rsidRPr="00B665FA" w:rsidRDefault="00D364A1" w:rsidP="008B6186">
            <w:pPr>
              <w:spacing w:line="276" w:lineRule="auto"/>
              <w:jc w:val="left"/>
              <w:rPr>
                <w:rFonts w:ascii="仿宋" w:eastAsia="仿宋" w:hAnsi="仿宋"/>
                <w:sz w:val="16"/>
                <w:szCs w:val="16"/>
              </w:rPr>
            </w:pPr>
            <w:r w:rsidRPr="00B665FA">
              <w:rPr>
                <w:rFonts w:ascii="仿宋" w:eastAsia="仿宋" w:hAnsi="仿宋" w:hint="eastAsia"/>
                <w:sz w:val="16"/>
                <w:szCs w:val="16"/>
              </w:rPr>
              <w:t>（发现违反上述规定，每次扣1分）</w:t>
            </w:r>
          </w:p>
        </w:tc>
        <w:tc>
          <w:tcPr>
            <w:tcW w:w="566" w:type="dxa"/>
            <w:vAlign w:val="center"/>
          </w:tcPr>
          <w:p w14:paraId="0355FBC0" w14:textId="77777777" w:rsidR="00D364A1" w:rsidRPr="00B665FA" w:rsidRDefault="00D364A1" w:rsidP="008B6186">
            <w:pPr>
              <w:spacing w:line="276" w:lineRule="auto"/>
              <w:rPr>
                <w:rFonts w:ascii="仿宋" w:eastAsia="仿宋" w:hAnsi="仿宋" w:cs="宋体"/>
                <w:bCs/>
                <w:sz w:val="18"/>
                <w:szCs w:val="18"/>
              </w:rPr>
            </w:pPr>
            <w:r w:rsidRPr="00B665FA">
              <w:rPr>
                <w:rFonts w:ascii="仿宋" w:eastAsia="仿宋" w:hAnsi="仿宋" w:cs="宋体" w:hint="eastAsia"/>
                <w:bCs/>
                <w:sz w:val="18"/>
                <w:szCs w:val="18"/>
              </w:rPr>
              <w:t>5</w:t>
            </w:r>
          </w:p>
        </w:tc>
        <w:tc>
          <w:tcPr>
            <w:tcW w:w="566" w:type="dxa"/>
          </w:tcPr>
          <w:p w14:paraId="14A79965"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4123E7C0" w14:textId="77777777" w:rsidTr="008B6186">
        <w:trPr>
          <w:trHeight w:val="315"/>
          <w:jc w:val="center"/>
        </w:trPr>
        <w:tc>
          <w:tcPr>
            <w:tcW w:w="1180" w:type="dxa"/>
            <w:vMerge/>
          </w:tcPr>
          <w:p w14:paraId="2F7A8E10"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c>
          <w:tcPr>
            <w:tcW w:w="943" w:type="dxa"/>
            <w:vAlign w:val="center"/>
          </w:tcPr>
          <w:p w14:paraId="0BA8CCAA"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防范措施</w:t>
            </w:r>
          </w:p>
        </w:tc>
        <w:tc>
          <w:tcPr>
            <w:tcW w:w="6942" w:type="dxa"/>
          </w:tcPr>
          <w:p w14:paraId="65C048DB" w14:textId="77777777" w:rsidR="00D364A1" w:rsidRPr="00B665FA" w:rsidRDefault="00D364A1" w:rsidP="008B6186">
            <w:pPr>
              <w:pStyle w:val="af0"/>
              <w:numPr>
                <w:ilvl w:val="0"/>
                <w:numId w:val="22"/>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每日严格执行晨检制度，有发热、腹泻、皮肤伤口当有碍食品安全病症的人员，应立即离开岗位，治愈后方可重新上岗，餐厅工作人员具备符合要求的健康证：健康证在有效期内（发票不能代替）。</w:t>
            </w:r>
          </w:p>
          <w:p w14:paraId="1CB7F51E" w14:textId="77777777" w:rsidR="00D364A1" w:rsidRPr="00B665FA" w:rsidRDefault="00D364A1" w:rsidP="008B6186">
            <w:pPr>
              <w:pStyle w:val="af0"/>
              <w:numPr>
                <w:ilvl w:val="0"/>
                <w:numId w:val="22"/>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入职一个星期包括一个星期的员工必须有有效的健康证。</w:t>
            </w:r>
          </w:p>
          <w:p w14:paraId="58434787" w14:textId="77777777" w:rsidR="00D364A1" w:rsidRPr="00B665FA" w:rsidRDefault="00D364A1" w:rsidP="008B6186">
            <w:pPr>
              <w:pStyle w:val="af0"/>
              <w:numPr>
                <w:ilvl w:val="0"/>
                <w:numId w:val="22"/>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工作人员仪容仪表符合要求，衣着干净、齐全、佩带正确（帽子、发网、围裙等），员工佩戴口罩符合要求，在食品加工区域禁止佩戴首饰（戒指、耳环、垂饰、手表等）。</w:t>
            </w:r>
          </w:p>
          <w:p w14:paraId="281BF8C3" w14:textId="77777777" w:rsidR="00D364A1" w:rsidRPr="00B665FA" w:rsidRDefault="00D364A1" w:rsidP="008B6186">
            <w:pPr>
              <w:pStyle w:val="af0"/>
              <w:numPr>
                <w:ilvl w:val="0"/>
                <w:numId w:val="22"/>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男工作人员头发的长度前面不超过眉毛、侧面不超过耳垂、后面不超过衣领。女工作人员长发应扎起，且头发应全部放置工作帽中。</w:t>
            </w:r>
          </w:p>
          <w:p w14:paraId="542307D6" w14:textId="77777777" w:rsidR="00D364A1" w:rsidRPr="00B665FA" w:rsidRDefault="00D364A1" w:rsidP="008B6186">
            <w:pPr>
              <w:pStyle w:val="af0"/>
              <w:numPr>
                <w:ilvl w:val="0"/>
                <w:numId w:val="22"/>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餐厅工作人员有无蓄留指甲、涂指甲油或戴假指甲等现象</w:t>
            </w:r>
          </w:p>
          <w:p w14:paraId="5EF08305" w14:textId="77777777" w:rsidR="00D364A1" w:rsidRPr="00B665FA" w:rsidRDefault="00D364A1" w:rsidP="008B6186">
            <w:pPr>
              <w:pStyle w:val="af0"/>
              <w:numPr>
                <w:ilvl w:val="0"/>
                <w:numId w:val="22"/>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在食品区域内张贴员工个人规范示意图。</w:t>
            </w:r>
          </w:p>
          <w:p w14:paraId="4BDF2E55" w14:textId="77777777" w:rsidR="00D364A1" w:rsidRPr="00B665FA" w:rsidRDefault="00D364A1" w:rsidP="008B6186">
            <w:pPr>
              <w:pStyle w:val="af0"/>
              <w:numPr>
                <w:ilvl w:val="0"/>
                <w:numId w:val="22"/>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专间操作人员进入专间时应再次更换专间内专用工作衣帽并佩戴口罩，每次使用前后，紫外线开启至少30min。</w:t>
            </w:r>
          </w:p>
          <w:p w14:paraId="4C0152B6" w14:textId="77777777" w:rsidR="00D364A1" w:rsidRPr="00B665FA" w:rsidRDefault="00D364A1" w:rsidP="008B6186">
            <w:pPr>
              <w:pStyle w:val="af0"/>
              <w:numPr>
                <w:ilvl w:val="0"/>
                <w:numId w:val="22"/>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应在指定区域进食、喝水、嚼口香糖和吸烟，厨房及相关区域不得存放私人物品，如水杯，药片等。</w:t>
            </w:r>
          </w:p>
          <w:p w14:paraId="69CEF62B" w14:textId="77777777" w:rsidR="00D364A1" w:rsidRPr="00B665FA" w:rsidRDefault="00D364A1" w:rsidP="008B6186">
            <w:pPr>
              <w:pStyle w:val="af0"/>
              <w:numPr>
                <w:ilvl w:val="0"/>
                <w:numId w:val="22"/>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非食品工作人员进入工作区域，应按上述要求穿着工作服、发网及鞋套等。</w:t>
            </w:r>
          </w:p>
          <w:p w14:paraId="43C6B899" w14:textId="77777777" w:rsidR="00D364A1" w:rsidRPr="00B665FA" w:rsidRDefault="00D364A1" w:rsidP="008B6186">
            <w:pPr>
              <w:pStyle w:val="af0"/>
              <w:numPr>
                <w:ilvl w:val="0"/>
                <w:numId w:val="22"/>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lastRenderedPageBreak/>
              <w:t>应有充足的洗手液、纸巾及干手设施，并张贴正确的洗手程序。</w:t>
            </w:r>
          </w:p>
          <w:p w14:paraId="39A48B6A" w14:textId="77777777" w:rsidR="00D364A1" w:rsidRPr="00B665FA" w:rsidRDefault="00D364A1" w:rsidP="008B6186">
            <w:pPr>
              <w:pStyle w:val="af0"/>
              <w:numPr>
                <w:ilvl w:val="0"/>
                <w:numId w:val="22"/>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餐厅应指定虫害控制管理人员，负责与虫害控制活动，或与虫害控制外包方协调虫害控制活动。鼠笼、粘鼠板、灭蝇灯应定期检查，以确定虫害活动的新迹象，定期分析对虫害活动的趋势。</w:t>
            </w:r>
          </w:p>
          <w:p w14:paraId="7885466F" w14:textId="77777777" w:rsidR="00D364A1" w:rsidRPr="00B665FA" w:rsidRDefault="00D364A1" w:rsidP="008B6186">
            <w:pPr>
              <w:pStyle w:val="af0"/>
              <w:numPr>
                <w:ilvl w:val="0"/>
                <w:numId w:val="22"/>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应有明确区分盛放化学品与食品的容器，且应独立分割存放，不得交叉存放、同区域存放、混放。</w:t>
            </w:r>
          </w:p>
          <w:p w14:paraId="2BEC03DD" w14:textId="77777777" w:rsidR="00D364A1" w:rsidRPr="00B665FA" w:rsidRDefault="00D364A1" w:rsidP="008B6186">
            <w:pPr>
              <w:spacing w:line="276" w:lineRule="auto"/>
              <w:jc w:val="left"/>
              <w:rPr>
                <w:rFonts w:ascii="仿宋" w:eastAsia="仿宋" w:hAnsi="仿宋"/>
                <w:sz w:val="16"/>
                <w:szCs w:val="16"/>
              </w:rPr>
            </w:pPr>
            <w:r w:rsidRPr="00B665FA">
              <w:rPr>
                <w:rFonts w:ascii="仿宋" w:eastAsia="仿宋" w:hAnsi="仿宋" w:hint="eastAsia"/>
                <w:sz w:val="16"/>
                <w:szCs w:val="16"/>
              </w:rPr>
              <w:t>（发现违反上述规定，每次扣1分）</w:t>
            </w:r>
          </w:p>
        </w:tc>
        <w:tc>
          <w:tcPr>
            <w:tcW w:w="566" w:type="dxa"/>
            <w:vAlign w:val="center"/>
          </w:tcPr>
          <w:p w14:paraId="185D12B9" w14:textId="77777777" w:rsidR="00D364A1" w:rsidRPr="00B665FA" w:rsidRDefault="00D364A1" w:rsidP="008B6186">
            <w:pPr>
              <w:spacing w:line="276" w:lineRule="auto"/>
              <w:rPr>
                <w:rFonts w:ascii="仿宋" w:eastAsia="仿宋" w:hAnsi="仿宋" w:cs="宋体"/>
                <w:bCs/>
                <w:sz w:val="18"/>
                <w:szCs w:val="18"/>
              </w:rPr>
            </w:pPr>
            <w:r w:rsidRPr="00B665FA">
              <w:rPr>
                <w:rFonts w:ascii="仿宋" w:eastAsia="仿宋" w:hAnsi="仿宋" w:cs="宋体" w:hint="eastAsia"/>
                <w:bCs/>
                <w:sz w:val="18"/>
                <w:szCs w:val="18"/>
              </w:rPr>
              <w:lastRenderedPageBreak/>
              <w:t>5</w:t>
            </w:r>
          </w:p>
        </w:tc>
        <w:tc>
          <w:tcPr>
            <w:tcW w:w="566" w:type="dxa"/>
          </w:tcPr>
          <w:p w14:paraId="45A40A17"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4EC19CF2" w14:textId="77777777" w:rsidTr="008B6186">
        <w:trPr>
          <w:trHeight w:val="305"/>
          <w:jc w:val="center"/>
        </w:trPr>
        <w:tc>
          <w:tcPr>
            <w:tcW w:w="1180" w:type="dxa"/>
            <w:vMerge w:val="restart"/>
            <w:vAlign w:val="center"/>
          </w:tcPr>
          <w:p w14:paraId="197E90F6"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hint="eastAsia"/>
                <w:sz w:val="16"/>
                <w:szCs w:val="16"/>
              </w:rPr>
              <w:t>质量标准</w:t>
            </w:r>
          </w:p>
          <w:p w14:paraId="278BE989"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hint="eastAsia"/>
                <w:sz w:val="16"/>
                <w:szCs w:val="16"/>
              </w:rPr>
              <w:t>（</w:t>
            </w:r>
            <w:r w:rsidRPr="00B665FA">
              <w:rPr>
                <w:rFonts w:ascii="仿宋" w:eastAsia="仿宋" w:hAnsi="仿宋"/>
                <w:sz w:val="16"/>
                <w:szCs w:val="16"/>
              </w:rPr>
              <w:t>25</w:t>
            </w:r>
            <w:r w:rsidRPr="00B665FA">
              <w:rPr>
                <w:rFonts w:ascii="仿宋" w:eastAsia="仿宋" w:hAnsi="仿宋" w:hint="eastAsia"/>
                <w:sz w:val="16"/>
                <w:szCs w:val="16"/>
              </w:rPr>
              <w:t>）</w:t>
            </w:r>
          </w:p>
        </w:tc>
        <w:tc>
          <w:tcPr>
            <w:tcW w:w="943" w:type="dxa"/>
            <w:vAlign w:val="center"/>
          </w:tcPr>
          <w:p w14:paraId="3D8B0124"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出品质量</w:t>
            </w:r>
          </w:p>
        </w:tc>
        <w:tc>
          <w:tcPr>
            <w:tcW w:w="6942" w:type="dxa"/>
          </w:tcPr>
          <w:p w14:paraId="18B789CA" w14:textId="77777777" w:rsidR="00D364A1" w:rsidRPr="00B665FA" w:rsidRDefault="00D364A1" w:rsidP="008B6186">
            <w:pPr>
              <w:pStyle w:val="af0"/>
              <w:numPr>
                <w:ilvl w:val="0"/>
                <w:numId w:val="23"/>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早餐、中餐、晚餐菜式每少</w:t>
            </w:r>
            <w:r w:rsidRPr="00B665FA">
              <w:rPr>
                <w:rFonts w:ascii="仿宋" w:eastAsia="仿宋" w:hAnsi="仿宋"/>
                <w:sz w:val="16"/>
                <w:szCs w:val="16"/>
              </w:rPr>
              <w:t>1</w:t>
            </w:r>
            <w:r w:rsidRPr="00B665FA">
              <w:rPr>
                <w:rFonts w:ascii="仿宋" w:eastAsia="仿宋" w:hAnsi="仿宋" w:hint="eastAsia"/>
                <w:sz w:val="16"/>
                <w:szCs w:val="16"/>
              </w:rPr>
              <w:t>款，每次每款扣</w:t>
            </w:r>
            <w:r w:rsidRPr="00B665FA">
              <w:rPr>
                <w:rFonts w:ascii="仿宋" w:eastAsia="仿宋" w:hAnsi="仿宋"/>
                <w:sz w:val="16"/>
                <w:szCs w:val="16"/>
              </w:rPr>
              <w:t>0.5</w:t>
            </w:r>
            <w:r w:rsidRPr="00B665FA">
              <w:rPr>
                <w:rFonts w:ascii="仿宋" w:eastAsia="仿宋" w:hAnsi="仿宋" w:hint="eastAsia"/>
                <w:sz w:val="16"/>
                <w:szCs w:val="16"/>
              </w:rPr>
              <w:t>分。</w:t>
            </w:r>
          </w:p>
          <w:p w14:paraId="542DB757" w14:textId="77777777" w:rsidR="00D364A1" w:rsidRPr="00B665FA" w:rsidRDefault="00D364A1" w:rsidP="008B6186">
            <w:pPr>
              <w:pStyle w:val="af0"/>
              <w:numPr>
                <w:ilvl w:val="0"/>
                <w:numId w:val="23"/>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厨师长应每月推出</w:t>
            </w:r>
            <w:r w:rsidRPr="00B665FA">
              <w:rPr>
                <w:rFonts w:ascii="仿宋" w:eastAsia="仿宋" w:hAnsi="仿宋"/>
                <w:sz w:val="16"/>
                <w:szCs w:val="16"/>
              </w:rPr>
              <w:t>4</w:t>
            </w:r>
            <w:r w:rsidRPr="00B665FA">
              <w:rPr>
                <w:rFonts w:ascii="仿宋" w:eastAsia="仿宋" w:hAnsi="仿宋" w:hint="eastAsia"/>
                <w:sz w:val="16"/>
                <w:szCs w:val="16"/>
              </w:rPr>
              <w:t>款以上新菜式，每少一款扣</w:t>
            </w:r>
            <w:r w:rsidRPr="00B665FA">
              <w:rPr>
                <w:rFonts w:ascii="仿宋" w:eastAsia="仿宋" w:hAnsi="仿宋"/>
                <w:sz w:val="16"/>
                <w:szCs w:val="16"/>
              </w:rPr>
              <w:t>1</w:t>
            </w:r>
            <w:r w:rsidRPr="00B665FA">
              <w:rPr>
                <w:rFonts w:ascii="仿宋" w:eastAsia="仿宋" w:hAnsi="仿宋" w:hint="eastAsia"/>
                <w:sz w:val="16"/>
                <w:szCs w:val="16"/>
              </w:rPr>
              <w:t>分。</w:t>
            </w:r>
          </w:p>
          <w:p w14:paraId="78DF5DD8" w14:textId="77777777" w:rsidR="00D364A1" w:rsidRPr="00B665FA" w:rsidRDefault="00D364A1" w:rsidP="008B6186">
            <w:pPr>
              <w:pStyle w:val="af0"/>
              <w:numPr>
                <w:ilvl w:val="0"/>
                <w:numId w:val="23"/>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点心主管每月推出</w:t>
            </w:r>
            <w:r w:rsidRPr="00B665FA">
              <w:rPr>
                <w:rFonts w:ascii="仿宋" w:eastAsia="仿宋" w:hAnsi="仿宋"/>
                <w:sz w:val="16"/>
                <w:szCs w:val="16"/>
              </w:rPr>
              <w:t>2</w:t>
            </w:r>
            <w:r w:rsidRPr="00B665FA">
              <w:rPr>
                <w:rFonts w:ascii="仿宋" w:eastAsia="仿宋" w:hAnsi="仿宋" w:hint="eastAsia"/>
                <w:sz w:val="16"/>
                <w:szCs w:val="16"/>
              </w:rPr>
              <w:t>款以上新面点，每少一款扣</w:t>
            </w:r>
            <w:r w:rsidRPr="00B665FA">
              <w:rPr>
                <w:rFonts w:ascii="仿宋" w:eastAsia="仿宋" w:hAnsi="仿宋"/>
                <w:sz w:val="16"/>
                <w:szCs w:val="16"/>
              </w:rPr>
              <w:t>1</w:t>
            </w:r>
            <w:r w:rsidRPr="00B665FA">
              <w:rPr>
                <w:rFonts w:ascii="仿宋" w:eastAsia="仿宋" w:hAnsi="仿宋" w:hint="eastAsia"/>
                <w:sz w:val="16"/>
                <w:szCs w:val="16"/>
              </w:rPr>
              <w:t>分。</w:t>
            </w:r>
          </w:p>
          <w:p w14:paraId="2C200E1F" w14:textId="77777777" w:rsidR="00D364A1" w:rsidRPr="00B665FA" w:rsidRDefault="00D364A1" w:rsidP="008B6186">
            <w:pPr>
              <w:pStyle w:val="af0"/>
              <w:numPr>
                <w:ilvl w:val="0"/>
                <w:numId w:val="23"/>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新菜式应提前一周做出样品给采购人试尝，并经采购人同意后方能出餐，如未经采购人同意私自出餐，每次扣</w:t>
            </w:r>
            <w:r w:rsidRPr="00B665FA">
              <w:rPr>
                <w:rFonts w:ascii="仿宋" w:eastAsia="仿宋" w:hAnsi="仿宋"/>
                <w:sz w:val="16"/>
                <w:szCs w:val="16"/>
              </w:rPr>
              <w:t>5</w:t>
            </w:r>
            <w:r w:rsidRPr="00B665FA">
              <w:rPr>
                <w:rFonts w:ascii="仿宋" w:eastAsia="仿宋" w:hAnsi="仿宋" w:hint="eastAsia"/>
                <w:sz w:val="16"/>
                <w:szCs w:val="16"/>
              </w:rPr>
              <w:t>分。</w:t>
            </w:r>
          </w:p>
          <w:p w14:paraId="64CA8F67" w14:textId="77777777" w:rsidR="00D364A1" w:rsidRPr="00B665FA" w:rsidRDefault="00D364A1" w:rsidP="008B6186">
            <w:pPr>
              <w:pStyle w:val="af0"/>
              <w:numPr>
                <w:ilvl w:val="0"/>
                <w:numId w:val="23"/>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应每周按规定更换菜单，如延迟、无更换，每次扣</w:t>
            </w:r>
            <w:r w:rsidRPr="00B665FA">
              <w:rPr>
                <w:rFonts w:ascii="仿宋" w:eastAsia="仿宋" w:hAnsi="仿宋"/>
                <w:sz w:val="16"/>
                <w:szCs w:val="16"/>
              </w:rPr>
              <w:t>5</w:t>
            </w:r>
            <w:r w:rsidRPr="00B665FA">
              <w:rPr>
                <w:rFonts w:ascii="仿宋" w:eastAsia="仿宋" w:hAnsi="仿宋" w:hint="eastAsia"/>
                <w:sz w:val="16"/>
                <w:szCs w:val="16"/>
              </w:rPr>
              <w:t>分。</w:t>
            </w:r>
          </w:p>
          <w:p w14:paraId="49EC61F2" w14:textId="77777777" w:rsidR="00D364A1" w:rsidRPr="00B665FA" w:rsidRDefault="00D364A1" w:rsidP="008B6186">
            <w:pPr>
              <w:pStyle w:val="af0"/>
              <w:numPr>
                <w:ilvl w:val="0"/>
                <w:numId w:val="23"/>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菜品应不糊、不夹生，软硬适当，如出现过熟、过硬等现象，每次扣1分。</w:t>
            </w:r>
          </w:p>
          <w:p w14:paraId="0C76609A" w14:textId="77777777" w:rsidR="00D364A1" w:rsidRPr="00B665FA" w:rsidRDefault="00D364A1" w:rsidP="008B6186">
            <w:pPr>
              <w:pStyle w:val="af0"/>
              <w:numPr>
                <w:ilvl w:val="0"/>
                <w:numId w:val="23"/>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菜品不得出现未熟、半熟、未熟透等现象，每次扣</w:t>
            </w:r>
            <w:r w:rsidRPr="00B665FA">
              <w:rPr>
                <w:rFonts w:ascii="仿宋" w:eastAsia="仿宋" w:hAnsi="仿宋"/>
                <w:sz w:val="16"/>
                <w:szCs w:val="16"/>
              </w:rPr>
              <w:t>1</w:t>
            </w:r>
            <w:r w:rsidRPr="00B665FA">
              <w:rPr>
                <w:rFonts w:ascii="仿宋" w:eastAsia="仿宋" w:hAnsi="仿宋" w:hint="eastAsia"/>
                <w:sz w:val="16"/>
                <w:szCs w:val="16"/>
              </w:rPr>
              <w:t>分。</w:t>
            </w:r>
          </w:p>
          <w:p w14:paraId="3464A5B3" w14:textId="77777777" w:rsidR="00D364A1" w:rsidRPr="00B665FA" w:rsidRDefault="00D364A1" w:rsidP="008B6186">
            <w:pPr>
              <w:pStyle w:val="af0"/>
              <w:numPr>
                <w:ilvl w:val="0"/>
                <w:numId w:val="23"/>
              </w:numPr>
              <w:spacing w:line="276" w:lineRule="auto"/>
              <w:ind w:firstLineChars="0"/>
              <w:jc w:val="left"/>
              <w:rPr>
                <w:rFonts w:ascii="仿宋" w:eastAsia="仿宋" w:hAnsi="仿宋"/>
                <w:sz w:val="16"/>
                <w:szCs w:val="16"/>
              </w:rPr>
            </w:pPr>
            <w:r w:rsidRPr="00B665FA">
              <w:rPr>
                <w:rFonts w:ascii="仿宋" w:eastAsia="仿宋" w:hAnsi="仿宋" w:hint="eastAsia"/>
                <w:sz w:val="16"/>
                <w:szCs w:val="16"/>
              </w:rPr>
              <w:t>菜品应色香味俱全，原料新鲜。尤其是海鲜菜肴，口味避免过重，不能用调料、大料的味道压住食材本身的味道。如该菜式有5人或以上反馈口味避免过重（如过咸、过辣、过酸、过甜、过苦更不允许有异味腥、膻、臭味等），每次扣1分。</w:t>
            </w:r>
          </w:p>
          <w:p w14:paraId="14358EE2" w14:textId="77777777" w:rsidR="00D364A1" w:rsidRPr="00B665FA" w:rsidRDefault="00D364A1" w:rsidP="008B6186">
            <w:pPr>
              <w:pStyle w:val="af0"/>
              <w:numPr>
                <w:ilvl w:val="0"/>
                <w:numId w:val="23"/>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严格控制松肉粉、食粉的用量。严禁使用亚硝酸钠等化学原料，每次发现扣</w:t>
            </w:r>
            <w:r w:rsidRPr="00B665FA">
              <w:rPr>
                <w:rFonts w:ascii="仿宋" w:eastAsia="仿宋" w:hAnsi="仿宋"/>
                <w:sz w:val="16"/>
                <w:szCs w:val="16"/>
              </w:rPr>
              <w:t>5</w:t>
            </w:r>
            <w:r w:rsidRPr="00B665FA">
              <w:rPr>
                <w:rFonts w:ascii="仿宋" w:eastAsia="仿宋" w:hAnsi="仿宋" w:hint="eastAsia"/>
                <w:sz w:val="16"/>
                <w:szCs w:val="16"/>
              </w:rPr>
              <w:t>分。</w:t>
            </w:r>
          </w:p>
          <w:p w14:paraId="65B7392F" w14:textId="77777777" w:rsidR="00D364A1" w:rsidRPr="00B665FA" w:rsidRDefault="00D364A1" w:rsidP="008B6186">
            <w:pPr>
              <w:pStyle w:val="af0"/>
              <w:numPr>
                <w:ilvl w:val="0"/>
                <w:numId w:val="23"/>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根据原料性质、菜品要求将原料切出规则的形状并且要均匀一致，如有同一种类原材料切配后重量差异超过5</w:t>
            </w:r>
            <w:r w:rsidRPr="00B665FA">
              <w:rPr>
                <w:rFonts w:ascii="仿宋" w:eastAsia="仿宋" w:hAnsi="仿宋"/>
                <w:sz w:val="16"/>
                <w:szCs w:val="16"/>
              </w:rPr>
              <w:t>0</w:t>
            </w:r>
            <w:r w:rsidRPr="00B665FA">
              <w:rPr>
                <w:rFonts w:ascii="仿宋" w:eastAsia="仿宋" w:hAnsi="仿宋" w:hint="eastAsia"/>
                <w:sz w:val="16"/>
                <w:szCs w:val="16"/>
              </w:rPr>
              <w:t>%或以上，每次扣1分。</w:t>
            </w:r>
          </w:p>
          <w:p w14:paraId="4119AC0C" w14:textId="77777777" w:rsidR="00D364A1" w:rsidRPr="00B665FA" w:rsidRDefault="00D364A1" w:rsidP="008B6186">
            <w:pPr>
              <w:pStyle w:val="af0"/>
              <w:numPr>
                <w:ilvl w:val="0"/>
                <w:numId w:val="23"/>
              </w:numPr>
              <w:spacing w:line="276" w:lineRule="auto"/>
              <w:ind w:left="0" w:firstLine="320"/>
              <w:jc w:val="left"/>
              <w:rPr>
                <w:rFonts w:ascii="仿宋" w:eastAsia="仿宋" w:hAnsi="仿宋"/>
                <w:szCs w:val="21"/>
              </w:rPr>
            </w:pPr>
            <w:r w:rsidRPr="00B665FA">
              <w:rPr>
                <w:rFonts w:ascii="仿宋" w:eastAsia="仿宋" w:hAnsi="仿宋" w:hint="eastAsia"/>
                <w:sz w:val="16"/>
                <w:szCs w:val="16"/>
              </w:rPr>
              <w:t>青菜应先洗后切，洗前要浸泡30分钟，如发现违规操作，每次扣</w:t>
            </w:r>
            <w:r w:rsidRPr="00B665FA">
              <w:rPr>
                <w:rFonts w:ascii="仿宋" w:eastAsia="仿宋" w:hAnsi="仿宋"/>
                <w:sz w:val="16"/>
                <w:szCs w:val="16"/>
              </w:rPr>
              <w:t>1</w:t>
            </w:r>
            <w:r w:rsidRPr="00B665FA">
              <w:rPr>
                <w:rFonts w:ascii="仿宋" w:eastAsia="仿宋" w:hAnsi="仿宋" w:hint="eastAsia"/>
                <w:sz w:val="16"/>
                <w:szCs w:val="16"/>
              </w:rPr>
              <w:t>分。</w:t>
            </w:r>
          </w:p>
          <w:p w14:paraId="10EA1863" w14:textId="77777777" w:rsidR="00D364A1" w:rsidRPr="00B665FA" w:rsidRDefault="00D364A1" w:rsidP="008B6186">
            <w:pPr>
              <w:pStyle w:val="af0"/>
              <w:numPr>
                <w:ilvl w:val="0"/>
                <w:numId w:val="23"/>
              </w:numPr>
              <w:spacing w:line="276" w:lineRule="auto"/>
              <w:ind w:left="0" w:firstLine="320"/>
              <w:jc w:val="left"/>
              <w:rPr>
                <w:rFonts w:ascii="仿宋" w:eastAsia="仿宋" w:hAnsi="仿宋"/>
                <w:szCs w:val="21"/>
              </w:rPr>
            </w:pPr>
            <w:r w:rsidRPr="00B665FA">
              <w:rPr>
                <w:rFonts w:ascii="仿宋" w:eastAsia="仿宋" w:hAnsi="仿宋" w:hint="eastAsia"/>
                <w:sz w:val="16"/>
                <w:szCs w:val="16"/>
              </w:rPr>
              <w:t>杜绝使用腐烂、变质的食材原料，如发现违规操作，每次扣</w:t>
            </w:r>
            <w:r w:rsidRPr="00B665FA">
              <w:rPr>
                <w:rFonts w:ascii="仿宋" w:eastAsia="仿宋" w:hAnsi="仿宋"/>
                <w:sz w:val="16"/>
                <w:szCs w:val="16"/>
              </w:rPr>
              <w:t>1</w:t>
            </w:r>
            <w:r w:rsidRPr="00B665FA">
              <w:rPr>
                <w:rFonts w:ascii="仿宋" w:eastAsia="仿宋" w:hAnsi="仿宋" w:hint="eastAsia"/>
                <w:sz w:val="16"/>
                <w:szCs w:val="16"/>
              </w:rPr>
              <w:t>分。</w:t>
            </w:r>
          </w:p>
          <w:p w14:paraId="7FB64123" w14:textId="77777777" w:rsidR="00D364A1" w:rsidRPr="00B665FA" w:rsidRDefault="00D364A1" w:rsidP="008B6186">
            <w:pPr>
              <w:pStyle w:val="af0"/>
              <w:numPr>
                <w:ilvl w:val="0"/>
                <w:numId w:val="23"/>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食品存在变质异味情况，每次扣5分。</w:t>
            </w:r>
          </w:p>
          <w:p w14:paraId="0DEDDE3E" w14:textId="77777777" w:rsidR="00D364A1" w:rsidRPr="00B665FA" w:rsidRDefault="00D364A1" w:rsidP="008B6186">
            <w:pPr>
              <w:pStyle w:val="af0"/>
              <w:numPr>
                <w:ilvl w:val="0"/>
                <w:numId w:val="23"/>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厨师长不能私自变更饭菜品种、价格，如发现违规操作，每次扣</w:t>
            </w:r>
            <w:r w:rsidRPr="00B665FA">
              <w:rPr>
                <w:rFonts w:ascii="仿宋" w:eastAsia="仿宋" w:hAnsi="仿宋"/>
                <w:sz w:val="16"/>
                <w:szCs w:val="16"/>
              </w:rPr>
              <w:t>1</w:t>
            </w:r>
            <w:r w:rsidRPr="00B665FA">
              <w:rPr>
                <w:rFonts w:ascii="仿宋" w:eastAsia="仿宋" w:hAnsi="仿宋" w:hint="eastAsia"/>
                <w:sz w:val="16"/>
                <w:szCs w:val="16"/>
              </w:rPr>
              <w:t>分。</w:t>
            </w:r>
          </w:p>
          <w:p w14:paraId="7973B42E" w14:textId="77777777" w:rsidR="00D364A1" w:rsidRPr="00B665FA" w:rsidRDefault="00D364A1" w:rsidP="008B6186">
            <w:pPr>
              <w:pStyle w:val="af0"/>
              <w:numPr>
                <w:ilvl w:val="0"/>
                <w:numId w:val="23"/>
              </w:numPr>
              <w:spacing w:line="276" w:lineRule="auto"/>
              <w:ind w:left="0" w:firstLine="320"/>
              <w:jc w:val="left"/>
              <w:rPr>
                <w:rFonts w:ascii="仿宋" w:eastAsia="仿宋" w:hAnsi="仿宋"/>
                <w:szCs w:val="21"/>
              </w:rPr>
            </w:pPr>
            <w:r w:rsidRPr="00B665FA">
              <w:rPr>
                <w:rFonts w:ascii="仿宋" w:eastAsia="仿宋" w:hAnsi="仿宋" w:hint="eastAsia"/>
                <w:sz w:val="16"/>
                <w:szCs w:val="16"/>
              </w:rPr>
              <w:t>应保证病人餐的出品质量，菜单每月变动一次，提交采购人审核后方可执行，如发现违规操作，每次扣</w:t>
            </w:r>
            <w:r w:rsidRPr="00B665FA">
              <w:rPr>
                <w:rFonts w:ascii="仿宋" w:eastAsia="仿宋" w:hAnsi="仿宋"/>
                <w:sz w:val="16"/>
                <w:szCs w:val="16"/>
              </w:rPr>
              <w:t>1</w:t>
            </w:r>
            <w:r w:rsidRPr="00B665FA">
              <w:rPr>
                <w:rFonts w:ascii="仿宋" w:eastAsia="仿宋" w:hAnsi="仿宋" w:hint="eastAsia"/>
                <w:sz w:val="16"/>
                <w:szCs w:val="16"/>
              </w:rPr>
              <w:t>分。</w:t>
            </w:r>
          </w:p>
          <w:p w14:paraId="66D449BC" w14:textId="77777777" w:rsidR="00D364A1" w:rsidRPr="00B665FA" w:rsidRDefault="00D364A1" w:rsidP="008B6186">
            <w:pPr>
              <w:pStyle w:val="af0"/>
              <w:numPr>
                <w:ilvl w:val="0"/>
                <w:numId w:val="23"/>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应保证病人餐菜式搭配绿色健康，需提供重口味、谈口味、蒸菜、蒸蛋、辣菜、炒菜等供选择，如发现未按规定提供，每次扣1分。</w:t>
            </w:r>
          </w:p>
          <w:p w14:paraId="791DA967" w14:textId="77777777" w:rsidR="00D364A1" w:rsidRPr="00B665FA" w:rsidRDefault="00D364A1" w:rsidP="008B6186">
            <w:pPr>
              <w:pStyle w:val="af0"/>
              <w:numPr>
                <w:ilvl w:val="0"/>
                <w:numId w:val="23"/>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应保证病人餐每餐提供流质、半流质、糖尿病饮食、无盐餐、高蛋白质餐等特殊餐饮需求服务（特殊餐饮服务根据采购人临床患者的需求变动而变动）。如发现未按规定提供，每次扣</w:t>
            </w:r>
            <w:r w:rsidRPr="00B665FA">
              <w:rPr>
                <w:rFonts w:ascii="仿宋" w:eastAsia="仿宋" w:hAnsi="仿宋"/>
                <w:sz w:val="16"/>
                <w:szCs w:val="16"/>
              </w:rPr>
              <w:t>5</w:t>
            </w:r>
            <w:r w:rsidRPr="00B665FA">
              <w:rPr>
                <w:rFonts w:ascii="仿宋" w:eastAsia="仿宋" w:hAnsi="仿宋" w:hint="eastAsia"/>
                <w:sz w:val="16"/>
                <w:szCs w:val="16"/>
              </w:rPr>
              <w:t>分。</w:t>
            </w:r>
          </w:p>
        </w:tc>
        <w:tc>
          <w:tcPr>
            <w:tcW w:w="566" w:type="dxa"/>
            <w:vAlign w:val="center"/>
          </w:tcPr>
          <w:p w14:paraId="01F8DB25"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bCs/>
                <w:sz w:val="18"/>
                <w:szCs w:val="18"/>
              </w:rPr>
              <w:t>15</w:t>
            </w:r>
          </w:p>
        </w:tc>
        <w:tc>
          <w:tcPr>
            <w:tcW w:w="566" w:type="dxa"/>
          </w:tcPr>
          <w:p w14:paraId="42FBBE55"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5FFFCC28" w14:textId="77777777" w:rsidTr="008B6186">
        <w:trPr>
          <w:trHeight w:val="315"/>
          <w:jc w:val="center"/>
        </w:trPr>
        <w:tc>
          <w:tcPr>
            <w:tcW w:w="1180" w:type="dxa"/>
            <w:vMerge/>
          </w:tcPr>
          <w:p w14:paraId="74AEC721" w14:textId="77777777" w:rsidR="00D364A1" w:rsidRPr="00B665FA" w:rsidRDefault="00D364A1" w:rsidP="008B6186">
            <w:pPr>
              <w:pStyle w:val="af0"/>
              <w:spacing w:line="276" w:lineRule="auto"/>
              <w:ind w:firstLine="320"/>
              <w:jc w:val="center"/>
              <w:rPr>
                <w:rFonts w:ascii="仿宋" w:eastAsia="仿宋" w:hAnsi="仿宋"/>
                <w:sz w:val="16"/>
                <w:szCs w:val="16"/>
              </w:rPr>
            </w:pPr>
          </w:p>
        </w:tc>
        <w:tc>
          <w:tcPr>
            <w:tcW w:w="943" w:type="dxa"/>
            <w:vAlign w:val="center"/>
          </w:tcPr>
          <w:p w14:paraId="701A274F"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服务质量</w:t>
            </w:r>
          </w:p>
        </w:tc>
        <w:tc>
          <w:tcPr>
            <w:tcW w:w="6942" w:type="dxa"/>
          </w:tcPr>
          <w:p w14:paraId="3662F850" w14:textId="77777777" w:rsidR="00D364A1" w:rsidRPr="00B665FA" w:rsidRDefault="00D364A1" w:rsidP="008B6186">
            <w:pPr>
              <w:pStyle w:val="af0"/>
              <w:numPr>
                <w:ilvl w:val="0"/>
                <w:numId w:val="24"/>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应保证配餐准时，并按在规定时间内完成配餐（包括职工餐与病人餐），如有延时每次扣1分，如有漏送每次扣1分。</w:t>
            </w:r>
          </w:p>
          <w:p w14:paraId="0DDCDD39" w14:textId="77777777" w:rsidR="00D364A1" w:rsidRPr="00B665FA" w:rsidRDefault="00D364A1" w:rsidP="008B6186">
            <w:pPr>
              <w:pStyle w:val="af0"/>
              <w:numPr>
                <w:ilvl w:val="0"/>
                <w:numId w:val="24"/>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不得私自更改食品加工流程、增减餐线、变更餐线布局、设备等现象，每次扣1分。</w:t>
            </w:r>
          </w:p>
          <w:p w14:paraId="6D1F841C" w14:textId="77777777" w:rsidR="00D364A1" w:rsidRPr="00B665FA" w:rsidRDefault="00D364A1" w:rsidP="008B6186">
            <w:pPr>
              <w:pStyle w:val="af0"/>
              <w:numPr>
                <w:ilvl w:val="0"/>
                <w:numId w:val="24"/>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有召回、中毒应急管理制度并符合相关要求，如明知食品有问题仍出餐或出餐后无召回，每次扣</w:t>
            </w:r>
            <w:r w:rsidRPr="00B665FA">
              <w:rPr>
                <w:rFonts w:ascii="仿宋" w:eastAsia="仿宋" w:hAnsi="仿宋"/>
                <w:sz w:val="16"/>
                <w:szCs w:val="16"/>
              </w:rPr>
              <w:t>5</w:t>
            </w:r>
            <w:r w:rsidRPr="00B665FA">
              <w:rPr>
                <w:rFonts w:ascii="仿宋" w:eastAsia="仿宋" w:hAnsi="仿宋" w:hint="eastAsia"/>
                <w:sz w:val="16"/>
                <w:szCs w:val="16"/>
              </w:rPr>
              <w:t>分。</w:t>
            </w:r>
          </w:p>
          <w:p w14:paraId="6D1C0D0C" w14:textId="77777777" w:rsidR="00D364A1" w:rsidRPr="00B665FA" w:rsidRDefault="00D364A1" w:rsidP="008B6186">
            <w:pPr>
              <w:pStyle w:val="af0"/>
              <w:numPr>
                <w:ilvl w:val="0"/>
                <w:numId w:val="24"/>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lastRenderedPageBreak/>
              <w:t>围餐服务应提供不低于5星级酒店的服务标准，并安排专人接待，如发现违规操作，每次扣</w:t>
            </w:r>
            <w:r w:rsidRPr="00B665FA">
              <w:rPr>
                <w:rFonts w:ascii="仿宋" w:eastAsia="仿宋" w:hAnsi="仿宋"/>
                <w:sz w:val="16"/>
                <w:szCs w:val="16"/>
              </w:rPr>
              <w:t>1</w:t>
            </w:r>
            <w:r w:rsidRPr="00B665FA">
              <w:rPr>
                <w:rFonts w:ascii="仿宋" w:eastAsia="仿宋" w:hAnsi="仿宋" w:hint="eastAsia"/>
                <w:sz w:val="16"/>
                <w:szCs w:val="16"/>
              </w:rPr>
              <w:t>分。</w:t>
            </w:r>
          </w:p>
          <w:p w14:paraId="682D6E55" w14:textId="77777777" w:rsidR="00D364A1" w:rsidRPr="00B665FA" w:rsidRDefault="00D364A1" w:rsidP="008B6186">
            <w:pPr>
              <w:pStyle w:val="af0"/>
              <w:numPr>
                <w:ilvl w:val="0"/>
                <w:numId w:val="24"/>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应主动举办美食活动、餐饮文化活动，如不配合采购人举办活动，每次扣1</w:t>
            </w:r>
            <w:r w:rsidRPr="00B665FA">
              <w:rPr>
                <w:rFonts w:ascii="仿宋" w:eastAsia="仿宋" w:hAnsi="仿宋"/>
                <w:sz w:val="16"/>
                <w:szCs w:val="16"/>
              </w:rPr>
              <w:t>0</w:t>
            </w:r>
            <w:r w:rsidRPr="00B665FA">
              <w:rPr>
                <w:rFonts w:ascii="仿宋" w:eastAsia="仿宋" w:hAnsi="仿宋" w:hint="eastAsia"/>
                <w:sz w:val="16"/>
                <w:szCs w:val="16"/>
              </w:rPr>
              <w:t>分。</w:t>
            </w:r>
          </w:p>
          <w:p w14:paraId="31EE9F27" w14:textId="77777777" w:rsidR="00D364A1" w:rsidRPr="00B665FA" w:rsidRDefault="00D364A1" w:rsidP="008B6186">
            <w:pPr>
              <w:pStyle w:val="af0"/>
              <w:numPr>
                <w:ilvl w:val="0"/>
                <w:numId w:val="24"/>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如采购人员工要求代煮猪脚姜与红鸡蛋，在能力范围内应当答应，如发现违规操作，每次扣</w:t>
            </w:r>
            <w:r w:rsidRPr="00B665FA">
              <w:rPr>
                <w:rFonts w:ascii="仿宋" w:eastAsia="仿宋" w:hAnsi="仿宋"/>
                <w:sz w:val="16"/>
                <w:szCs w:val="16"/>
              </w:rPr>
              <w:t>1</w:t>
            </w:r>
            <w:r w:rsidRPr="00B665FA">
              <w:rPr>
                <w:rFonts w:ascii="仿宋" w:eastAsia="仿宋" w:hAnsi="仿宋" w:hint="eastAsia"/>
                <w:sz w:val="16"/>
                <w:szCs w:val="16"/>
              </w:rPr>
              <w:t>分。</w:t>
            </w:r>
          </w:p>
          <w:p w14:paraId="2A5C60B4" w14:textId="77777777" w:rsidR="00D364A1" w:rsidRPr="00B665FA" w:rsidRDefault="00D364A1" w:rsidP="008B6186">
            <w:pPr>
              <w:pStyle w:val="af0"/>
              <w:numPr>
                <w:ilvl w:val="0"/>
                <w:numId w:val="24"/>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应承担微信公众号宣传工作、餐卡收费系统与订餐系统的管理工作等服务，如发现违规操作，每次扣</w:t>
            </w:r>
            <w:r w:rsidRPr="00B665FA">
              <w:rPr>
                <w:rFonts w:ascii="仿宋" w:eastAsia="仿宋" w:hAnsi="仿宋"/>
                <w:sz w:val="16"/>
                <w:szCs w:val="16"/>
              </w:rPr>
              <w:t>1</w:t>
            </w:r>
            <w:r w:rsidRPr="00B665FA">
              <w:rPr>
                <w:rFonts w:ascii="仿宋" w:eastAsia="仿宋" w:hAnsi="仿宋" w:hint="eastAsia"/>
                <w:sz w:val="16"/>
                <w:szCs w:val="16"/>
              </w:rPr>
              <w:t>分。</w:t>
            </w:r>
          </w:p>
          <w:p w14:paraId="34F6A272" w14:textId="77777777" w:rsidR="00D364A1" w:rsidRPr="00B665FA" w:rsidRDefault="00D364A1" w:rsidP="008B6186">
            <w:pPr>
              <w:pStyle w:val="af0"/>
              <w:numPr>
                <w:ilvl w:val="0"/>
                <w:numId w:val="24"/>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应承担职工小卖部商品的售卖与管理工作，如因管理不善导致采购人损失，损失由中标人承担。</w:t>
            </w:r>
          </w:p>
          <w:p w14:paraId="74C2CD12" w14:textId="77777777" w:rsidR="00D364A1" w:rsidRPr="00B665FA" w:rsidRDefault="00D364A1" w:rsidP="008B6186">
            <w:pPr>
              <w:pStyle w:val="af0"/>
              <w:numPr>
                <w:ilvl w:val="0"/>
                <w:numId w:val="24"/>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病人餐的配送人员须与餐厅驻场的服务人员进行区分，不得利用驻场的工作人员进行配送，如发现违规操作，每次扣</w:t>
            </w:r>
            <w:r w:rsidRPr="00B665FA">
              <w:rPr>
                <w:rFonts w:ascii="仿宋" w:eastAsia="仿宋" w:hAnsi="仿宋"/>
                <w:sz w:val="16"/>
                <w:szCs w:val="16"/>
              </w:rPr>
              <w:t>3</w:t>
            </w:r>
            <w:r w:rsidRPr="00B665FA">
              <w:rPr>
                <w:rFonts w:ascii="仿宋" w:eastAsia="仿宋" w:hAnsi="仿宋" w:hint="eastAsia"/>
                <w:sz w:val="16"/>
                <w:szCs w:val="16"/>
              </w:rPr>
              <w:t>分。</w:t>
            </w:r>
          </w:p>
        </w:tc>
        <w:tc>
          <w:tcPr>
            <w:tcW w:w="566" w:type="dxa"/>
            <w:vAlign w:val="center"/>
          </w:tcPr>
          <w:p w14:paraId="70422DB0"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lastRenderedPageBreak/>
              <w:t>1</w:t>
            </w:r>
            <w:r w:rsidRPr="00B665FA">
              <w:rPr>
                <w:rFonts w:ascii="仿宋" w:eastAsia="仿宋" w:hAnsi="仿宋" w:cs="宋体"/>
                <w:bCs/>
                <w:sz w:val="18"/>
                <w:szCs w:val="18"/>
              </w:rPr>
              <w:t>0</w:t>
            </w:r>
          </w:p>
        </w:tc>
        <w:tc>
          <w:tcPr>
            <w:tcW w:w="566" w:type="dxa"/>
          </w:tcPr>
          <w:p w14:paraId="35DFA669"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097D34B0" w14:textId="77777777" w:rsidTr="008B6186">
        <w:trPr>
          <w:trHeight w:val="305"/>
          <w:jc w:val="center"/>
        </w:trPr>
        <w:tc>
          <w:tcPr>
            <w:tcW w:w="1180" w:type="dxa"/>
            <w:vMerge w:val="restart"/>
            <w:vAlign w:val="center"/>
          </w:tcPr>
          <w:p w14:paraId="7347F557" w14:textId="77777777" w:rsidR="00D364A1" w:rsidRPr="00B665FA" w:rsidRDefault="00D364A1" w:rsidP="008B6186">
            <w:pPr>
              <w:pStyle w:val="af0"/>
              <w:spacing w:line="276" w:lineRule="auto"/>
              <w:ind w:firstLineChars="0" w:firstLine="0"/>
              <w:rPr>
                <w:rFonts w:ascii="仿宋" w:eastAsia="仿宋" w:hAnsi="仿宋"/>
                <w:sz w:val="16"/>
                <w:szCs w:val="16"/>
              </w:rPr>
            </w:pPr>
            <w:r w:rsidRPr="00B665FA">
              <w:rPr>
                <w:rFonts w:ascii="仿宋" w:eastAsia="仿宋" w:hAnsi="仿宋" w:hint="eastAsia"/>
                <w:sz w:val="16"/>
                <w:szCs w:val="16"/>
              </w:rPr>
              <w:t>满意度反馈</w:t>
            </w:r>
          </w:p>
          <w:p w14:paraId="2A9C1081"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hint="eastAsia"/>
                <w:sz w:val="16"/>
                <w:szCs w:val="16"/>
              </w:rPr>
              <w:t>（</w:t>
            </w:r>
            <w:r w:rsidRPr="00B665FA">
              <w:rPr>
                <w:rFonts w:ascii="仿宋" w:eastAsia="仿宋" w:hAnsi="仿宋"/>
                <w:sz w:val="16"/>
                <w:szCs w:val="16"/>
              </w:rPr>
              <w:t>15</w:t>
            </w:r>
            <w:r w:rsidRPr="00B665FA">
              <w:rPr>
                <w:rFonts w:ascii="仿宋" w:eastAsia="仿宋" w:hAnsi="仿宋" w:hint="eastAsia"/>
                <w:sz w:val="16"/>
                <w:szCs w:val="16"/>
              </w:rPr>
              <w:t>）</w:t>
            </w:r>
          </w:p>
        </w:tc>
        <w:tc>
          <w:tcPr>
            <w:tcW w:w="943" w:type="dxa"/>
            <w:vAlign w:val="center"/>
          </w:tcPr>
          <w:p w14:paraId="4031EF1E"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就餐满意度</w:t>
            </w:r>
          </w:p>
        </w:tc>
        <w:tc>
          <w:tcPr>
            <w:tcW w:w="6942" w:type="dxa"/>
          </w:tcPr>
          <w:p w14:paraId="56AF2BF6" w14:textId="77777777" w:rsidR="00D364A1" w:rsidRPr="00B665FA" w:rsidRDefault="00D364A1" w:rsidP="008B6186">
            <w:pPr>
              <w:pStyle w:val="af0"/>
              <w:numPr>
                <w:ilvl w:val="0"/>
                <w:numId w:val="25"/>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在就餐时段邀请员工在餐厅现场扫码进行问卷调查，一个月最低样本不低于60份（无上限），满意度在9</w:t>
            </w:r>
            <w:r w:rsidRPr="00B665FA">
              <w:rPr>
                <w:rFonts w:ascii="仿宋" w:eastAsia="仿宋" w:hAnsi="仿宋"/>
                <w:sz w:val="16"/>
                <w:szCs w:val="16"/>
              </w:rPr>
              <w:t>0</w:t>
            </w:r>
            <w:r w:rsidRPr="00B665FA">
              <w:rPr>
                <w:rFonts w:ascii="仿宋" w:eastAsia="仿宋" w:hAnsi="仿宋" w:hint="eastAsia"/>
                <w:sz w:val="16"/>
                <w:szCs w:val="16"/>
              </w:rPr>
              <w:t>分以上不扣分、满意度在8</w:t>
            </w:r>
            <w:r w:rsidRPr="00B665FA">
              <w:rPr>
                <w:rFonts w:ascii="仿宋" w:eastAsia="仿宋" w:hAnsi="仿宋"/>
                <w:sz w:val="16"/>
                <w:szCs w:val="16"/>
              </w:rPr>
              <w:t>0-89</w:t>
            </w:r>
            <w:r w:rsidRPr="00B665FA">
              <w:rPr>
                <w:rFonts w:ascii="仿宋" w:eastAsia="仿宋" w:hAnsi="仿宋" w:hint="eastAsia"/>
                <w:sz w:val="16"/>
                <w:szCs w:val="16"/>
              </w:rPr>
              <w:t>分之间扣3分，满意度在</w:t>
            </w:r>
            <w:r w:rsidRPr="00B665FA">
              <w:rPr>
                <w:rFonts w:ascii="仿宋" w:eastAsia="仿宋" w:hAnsi="仿宋"/>
                <w:sz w:val="16"/>
                <w:szCs w:val="16"/>
              </w:rPr>
              <w:t>75-79</w:t>
            </w:r>
            <w:r w:rsidRPr="00B665FA">
              <w:rPr>
                <w:rFonts w:ascii="仿宋" w:eastAsia="仿宋" w:hAnsi="仿宋" w:hint="eastAsia"/>
                <w:sz w:val="16"/>
                <w:szCs w:val="16"/>
              </w:rPr>
              <w:t>分之间扣5分，满意度低于7</w:t>
            </w:r>
            <w:r w:rsidRPr="00B665FA">
              <w:rPr>
                <w:rFonts w:ascii="仿宋" w:eastAsia="仿宋" w:hAnsi="仿宋"/>
                <w:sz w:val="16"/>
                <w:szCs w:val="16"/>
              </w:rPr>
              <w:t>5</w:t>
            </w:r>
            <w:r w:rsidRPr="00B665FA">
              <w:rPr>
                <w:rFonts w:ascii="仿宋" w:eastAsia="仿宋" w:hAnsi="仿宋" w:hint="eastAsia"/>
                <w:sz w:val="16"/>
                <w:szCs w:val="16"/>
              </w:rPr>
              <w:t>分扣1</w:t>
            </w:r>
            <w:r w:rsidRPr="00B665FA">
              <w:rPr>
                <w:rFonts w:ascii="仿宋" w:eastAsia="仿宋" w:hAnsi="仿宋"/>
                <w:sz w:val="16"/>
                <w:szCs w:val="16"/>
              </w:rPr>
              <w:t>0</w:t>
            </w:r>
            <w:r w:rsidRPr="00B665FA">
              <w:rPr>
                <w:rFonts w:ascii="仿宋" w:eastAsia="仿宋" w:hAnsi="仿宋" w:hint="eastAsia"/>
                <w:sz w:val="16"/>
                <w:szCs w:val="16"/>
              </w:rPr>
              <w:t>分。</w:t>
            </w:r>
          </w:p>
          <w:p w14:paraId="193662F2" w14:textId="77777777" w:rsidR="00D364A1" w:rsidRPr="00B665FA" w:rsidRDefault="00D364A1" w:rsidP="008B6186">
            <w:pPr>
              <w:pStyle w:val="af0"/>
              <w:numPr>
                <w:ilvl w:val="0"/>
                <w:numId w:val="25"/>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应每月向全院职工和住院病人及家属进行满意度调查，调查人数职工不得低于</w:t>
            </w:r>
            <w:r w:rsidRPr="00B665FA">
              <w:rPr>
                <w:rFonts w:ascii="仿宋" w:eastAsia="仿宋" w:hAnsi="仿宋"/>
                <w:sz w:val="16"/>
                <w:szCs w:val="16"/>
              </w:rPr>
              <w:t>300</w:t>
            </w:r>
            <w:r w:rsidRPr="00B665FA">
              <w:rPr>
                <w:rFonts w:ascii="仿宋" w:eastAsia="仿宋" w:hAnsi="仿宋" w:hint="eastAsia"/>
                <w:sz w:val="16"/>
                <w:szCs w:val="16"/>
              </w:rPr>
              <w:t>人，病人不低于15</w:t>
            </w:r>
            <w:r w:rsidRPr="00B665FA">
              <w:rPr>
                <w:rFonts w:ascii="仿宋" w:eastAsia="仿宋" w:hAnsi="仿宋"/>
                <w:sz w:val="16"/>
                <w:szCs w:val="16"/>
              </w:rPr>
              <w:t>0</w:t>
            </w:r>
            <w:r w:rsidRPr="00B665FA">
              <w:rPr>
                <w:rFonts w:ascii="仿宋" w:eastAsia="仿宋" w:hAnsi="仿宋" w:hint="eastAsia"/>
                <w:sz w:val="16"/>
                <w:szCs w:val="16"/>
              </w:rPr>
              <w:t>人，其中：</w:t>
            </w:r>
          </w:p>
          <w:p w14:paraId="567EAAF0" w14:textId="77777777" w:rsidR="00D364A1" w:rsidRPr="00B665FA" w:rsidRDefault="00D364A1" w:rsidP="008B6186">
            <w:pPr>
              <w:pStyle w:val="af0"/>
              <w:numPr>
                <w:ilvl w:val="0"/>
                <w:numId w:val="25"/>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职工餐满意度在9</w:t>
            </w:r>
            <w:r w:rsidRPr="00B665FA">
              <w:rPr>
                <w:rFonts w:ascii="仿宋" w:eastAsia="仿宋" w:hAnsi="仿宋"/>
                <w:sz w:val="16"/>
                <w:szCs w:val="16"/>
              </w:rPr>
              <w:t>0</w:t>
            </w:r>
            <w:r w:rsidRPr="00B665FA">
              <w:rPr>
                <w:rFonts w:ascii="仿宋" w:eastAsia="仿宋" w:hAnsi="仿宋" w:hint="eastAsia"/>
                <w:sz w:val="16"/>
                <w:szCs w:val="16"/>
              </w:rPr>
              <w:t>分以上不扣分、满意度在8</w:t>
            </w:r>
            <w:r w:rsidRPr="00B665FA">
              <w:rPr>
                <w:rFonts w:ascii="仿宋" w:eastAsia="仿宋" w:hAnsi="仿宋"/>
                <w:sz w:val="16"/>
                <w:szCs w:val="16"/>
              </w:rPr>
              <w:t>0-89</w:t>
            </w:r>
            <w:r w:rsidRPr="00B665FA">
              <w:rPr>
                <w:rFonts w:ascii="仿宋" w:eastAsia="仿宋" w:hAnsi="仿宋" w:hint="eastAsia"/>
                <w:sz w:val="16"/>
                <w:szCs w:val="16"/>
              </w:rPr>
              <w:t>分之间扣3分，满意度在</w:t>
            </w:r>
            <w:r w:rsidRPr="00B665FA">
              <w:rPr>
                <w:rFonts w:ascii="仿宋" w:eastAsia="仿宋" w:hAnsi="仿宋"/>
                <w:sz w:val="16"/>
                <w:szCs w:val="16"/>
              </w:rPr>
              <w:t>75-79</w:t>
            </w:r>
            <w:r w:rsidRPr="00B665FA">
              <w:rPr>
                <w:rFonts w:ascii="仿宋" w:eastAsia="仿宋" w:hAnsi="仿宋" w:hint="eastAsia"/>
                <w:sz w:val="16"/>
                <w:szCs w:val="16"/>
              </w:rPr>
              <w:t>分之间扣5分，满意度低于7</w:t>
            </w:r>
            <w:r w:rsidRPr="00B665FA">
              <w:rPr>
                <w:rFonts w:ascii="仿宋" w:eastAsia="仿宋" w:hAnsi="仿宋"/>
                <w:sz w:val="16"/>
                <w:szCs w:val="16"/>
              </w:rPr>
              <w:t>5</w:t>
            </w:r>
            <w:r w:rsidRPr="00B665FA">
              <w:rPr>
                <w:rFonts w:ascii="仿宋" w:eastAsia="仿宋" w:hAnsi="仿宋" w:hint="eastAsia"/>
                <w:sz w:val="16"/>
                <w:szCs w:val="16"/>
              </w:rPr>
              <w:t>分扣1</w:t>
            </w:r>
            <w:r w:rsidRPr="00B665FA">
              <w:rPr>
                <w:rFonts w:ascii="仿宋" w:eastAsia="仿宋" w:hAnsi="仿宋"/>
                <w:sz w:val="16"/>
                <w:szCs w:val="16"/>
              </w:rPr>
              <w:t>0</w:t>
            </w:r>
            <w:r w:rsidRPr="00B665FA">
              <w:rPr>
                <w:rFonts w:ascii="仿宋" w:eastAsia="仿宋" w:hAnsi="仿宋" w:hint="eastAsia"/>
                <w:sz w:val="16"/>
                <w:szCs w:val="16"/>
              </w:rPr>
              <w:t>分。</w:t>
            </w:r>
          </w:p>
          <w:p w14:paraId="5470AEE6" w14:textId="77777777" w:rsidR="00D364A1" w:rsidRPr="00B665FA" w:rsidRDefault="00D364A1" w:rsidP="008B6186">
            <w:pPr>
              <w:pStyle w:val="af0"/>
              <w:numPr>
                <w:ilvl w:val="0"/>
                <w:numId w:val="25"/>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病人餐满意度在</w:t>
            </w:r>
            <w:r w:rsidRPr="00B665FA">
              <w:rPr>
                <w:rFonts w:ascii="仿宋" w:eastAsia="仿宋" w:hAnsi="仿宋"/>
                <w:sz w:val="16"/>
                <w:szCs w:val="16"/>
              </w:rPr>
              <w:t>80</w:t>
            </w:r>
            <w:r w:rsidRPr="00B665FA">
              <w:rPr>
                <w:rFonts w:ascii="仿宋" w:eastAsia="仿宋" w:hAnsi="仿宋" w:hint="eastAsia"/>
                <w:sz w:val="16"/>
                <w:szCs w:val="16"/>
              </w:rPr>
              <w:t>分以上不扣分、满意度在</w:t>
            </w:r>
            <w:r w:rsidRPr="00B665FA">
              <w:rPr>
                <w:rFonts w:ascii="仿宋" w:eastAsia="仿宋" w:hAnsi="仿宋"/>
                <w:sz w:val="16"/>
                <w:szCs w:val="16"/>
              </w:rPr>
              <w:t>70-79</w:t>
            </w:r>
            <w:r w:rsidRPr="00B665FA">
              <w:rPr>
                <w:rFonts w:ascii="仿宋" w:eastAsia="仿宋" w:hAnsi="仿宋" w:hint="eastAsia"/>
                <w:sz w:val="16"/>
                <w:szCs w:val="16"/>
              </w:rPr>
              <w:t>分之间扣3分，满意度在</w:t>
            </w:r>
            <w:r w:rsidRPr="00B665FA">
              <w:rPr>
                <w:rFonts w:ascii="仿宋" w:eastAsia="仿宋" w:hAnsi="仿宋"/>
                <w:sz w:val="16"/>
                <w:szCs w:val="16"/>
              </w:rPr>
              <w:t>60-69</w:t>
            </w:r>
            <w:r w:rsidRPr="00B665FA">
              <w:rPr>
                <w:rFonts w:ascii="仿宋" w:eastAsia="仿宋" w:hAnsi="仿宋" w:hint="eastAsia"/>
                <w:sz w:val="16"/>
                <w:szCs w:val="16"/>
              </w:rPr>
              <w:t>分之间扣5分，满意度低于</w:t>
            </w:r>
            <w:r w:rsidRPr="00B665FA">
              <w:rPr>
                <w:rFonts w:ascii="仿宋" w:eastAsia="仿宋" w:hAnsi="仿宋"/>
                <w:sz w:val="16"/>
                <w:szCs w:val="16"/>
              </w:rPr>
              <w:t>60</w:t>
            </w:r>
            <w:r w:rsidRPr="00B665FA">
              <w:rPr>
                <w:rFonts w:ascii="仿宋" w:eastAsia="仿宋" w:hAnsi="仿宋" w:hint="eastAsia"/>
                <w:sz w:val="16"/>
                <w:szCs w:val="16"/>
              </w:rPr>
              <w:t>分扣1</w:t>
            </w:r>
            <w:r w:rsidRPr="00B665FA">
              <w:rPr>
                <w:rFonts w:ascii="仿宋" w:eastAsia="仿宋" w:hAnsi="仿宋"/>
                <w:sz w:val="16"/>
                <w:szCs w:val="16"/>
              </w:rPr>
              <w:t>0</w:t>
            </w:r>
            <w:r w:rsidRPr="00B665FA">
              <w:rPr>
                <w:rFonts w:ascii="仿宋" w:eastAsia="仿宋" w:hAnsi="仿宋" w:hint="eastAsia"/>
                <w:sz w:val="16"/>
                <w:szCs w:val="16"/>
              </w:rPr>
              <w:t>分。</w:t>
            </w:r>
          </w:p>
          <w:p w14:paraId="01F2951C" w14:textId="77777777" w:rsidR="00D364A1" w:rsidRPr="00B665FA" w:rsidRDefault="00D364A1" w:rsidP="008B6186">
            <w:pPr>
              <w:pStyle w:val="af0"/>
              <w:numPr>
                <w:ilvl w:val="0"/>
                <w:numId w:val="25"/>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在职工餐调查结果满意度低于</w:t>
            </w:r>
            <w:r w:rsidRPr="00B665FA">
              <w:rPr>
                <w:rFonts w:ascii="仿宋" w:eastAsia="仿宋" w:hAnsi="仿宋"/>
                <w:sz w:val="16"/>
                <w:szCs w:val="16"/>
              </w:rPr>
              <w:t>8</w:t>
            </w:r>
            <w:r w:rsidRPr="00B665FA">
              <w:rPr>
                <w:rFonts w:ascii="仿宋" w:eastAsia="仿宋" w:hAnsi="仿宋" w:hint="eastAsia"/>
                <w:sz w:val="16"/>
                <w:szCs w:val="16"/>
              </w:rPr>
              <w:t>0分或病人餐满意度低于7</w:t>
            </w:r>
            <w:r w:rsidRPr="00B665FA">
              <w:rPr>
                <w:rFonts w:ascii="仿宋" w:eastAsia="仿宋" w:hAnsi="仿宋"/>
                <w:sz w:val="16"/>
                <w:szCs w:val="16"/>
              </w:rPr>
              <w:t>0</w:t>
            </w:r>
            <w:r w:rsidRPr="00B665FA">
              <w:rPr>
                <w:rFonts w:ascii="仿宋" w:eastAsia="仿宋" w:hAnsi="仿宋" w:hint="eastAsia"/>
                <w:sz w:val="16"/>
                <w:szCs w:val="16"/>
              </w:rPr>
              <w:t>分时，应在1周内提交书面分析报告及整改措施，如未按时提交，每次扣5分。</w:t>
            </w:r>
          </w:p>
        </w:tc>
        <w:tc>
          <w:tcPr>
            <w:tcW w:w="566" w:type="dxa"/>
            <w:vAlign w:val="center"/>
          </w:tcPr>
          <w:p w14:paraId="524F07B2"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1</w:t>
            </w:r>
            <w:r w:rsidRPr="00B665FA">
              <w:rPr>
                <w:rFonts w:ascii="仿宋" w:eastAsia="仿宋" w:hAnsi="仿宋" w:cs="宋体"/>
                <w:bCs/>
                <w:sz w:val="18"/>
                <w:szCs w:val="18"/>
              </w:rPr>
              <w:t>0</w:t>
            </w:r>
          </w:p>
        </w:tc>
        <w:tc>
          <w:tcPr>
            <w:tcW w:w="566" w:type="dxa"/>
          </w:tcPr>
          <w:p w14:paraId="3CE71E2B"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5FB449A7" w14:textId="77777777" w:rsidTr="008B6186">
        <w:trPr>
          <w:trHeight w:val="315"/>
          <w:jc w:val="center"/>
        </w:trPr>
        <w:tc>
          <w:tcPr>
            <w:tcW w:w="1180" w:type="dxa"/>
            <w:vMerge/>
          </w:tcPr>
          <w:p w14:paraId="235AE7FB" w14:textId="77777777" w:rsidR="00D364A1" w:rsidRPr="00B665FA" w:rsidRDefault="00D364A1" w:rsidP="008B6186">
            <w:pPr>
              <w:pStyle w:val="af0"/>
              <w:spacing w:line="276" w:lineRule="auto"/>
              <w:ind w:firstLine="320"/>
              <w:jc w:val="center"/>
              <w:rPr>
                <w:rFonts w:ascii="仿宋" w:eastAsia="仿宋" w:hAnsi="仿宋"/>
                <w:sz w:val="16"/>
                <w:szCs w:val="16"/>
              </w:rPr>
            </w:pPr>
          </w:p>
        </w:tc>
        <w:tc>
          <w:tcPr>
            <w:tcW w:w="943" w:type="dxa"/>
            <w:vAlign w:val="center"/>
          </w:tcPr>
          <w:p w14:paraId="718249D1"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就餐投诉率</w:t>
            </w:r>
          </w:p>
        </w:tc>
        <w:tc>
          <w:tcPr>
            <w:tcW w:w="6942" w:type="dxa"/>
          </w:tcPr>
          <w:p w14:paraId="2E56DBA0" w14:textId="77777777" w:rsidR="00D364A1" w:rsidRPr="00B665FA" w:rsidRDefault="00D364A1" w:rsidP="008B6186">
            <w:pPr>
              <w:pStyle w:val="af0"/>
              <w:numPr>
                <w:ilvl w:val="0"/>
                <w:numId w:val="26"/>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收到采购人职工或病人合理的投诉（如出品质量、配餐服务等），每次扣1分（如投诉内容已在其他考核标准扣分，本项不再扣分）。</w:t>
            </w:r>
          </w:p>
          <w:p w14:paraId="553456F9" w14:textId="77777777" w:rsidR="00D364A1" w:rsidRPr="00B665FA" w:rsidRDefault="00D364A1" w:rsidP="008B6186">
            <w:pPr>
              <w:pStyle w:val="af0"/>
              <w:numPr>
                <w:ilvl w:val="0"/>
                <w:numId w:val="26"/>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收到采购人职工或病人关于服务态度方面的投诉，每次扣1分。</w:t>
            </w:r>
          </w:p>
          <w:p w14:paraId="53F98418" w14:textId="77777777" w:rsidR="00D364A1" w:rsidRPr="00B665FA" w:rsidRDefault="00D364A1" w:rsidP="008B6186">
            <w:pPr>
              <w:pStyle w:val="af0"/>
              <w:numPr>
                <w:ilvl w:val="0"/>
                <w:numId w:val="26"/>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收到与职工或病人及家属争吵的投诉，每次扣2分。</w:t>
            </w:r>
          </w:p>
          <w:p w14:paraId="264D6D4E" w14:textId="77777777" w:rsidR="00D364A1" w:rsidRPr="00B665FA" w:rsidRDefault="00D364A1" w:rsidP="008B6186">
            <w:pPr>
              <w:pStyle w:val="af0"/>
              <w:numPr>
                <w:ilvl w:val="0"/>
                <w:numId w:val="26"/>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应对投诉进行书面记录、分析原因、提出解决措施，并在收到投诉的3个工作日内交至采购人备案，如未按实记录或未按时提交备案，每次扣1分。</w:t>
            </w:r>
          </w:p>
          <w:p w14:paraId="036701FC" w14:textId="77777777" w:rsidR="00D364A1" w:rsidRPr="00B665FA" w:rsidRDefault="00D364A1" w:rsidP="008B6186">
            <w:pPr>
              <w:pStyle w:val="af0"/>
              <w:numPr>
                <w:ilvl w:val="0"/>
                <w:numId w:val="26"/>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如出现5人以上因食用同一款菜品导致腹泻或肠胃不适且有相关医学鉴定报告确定为食物引起的中毒病症，每次扣5分，且一切费用与经济纠纷由中标人承担。</w:t>
            </w:r>
          </w:p>
        </w:tc>
        <w:tc>
          <w:tcPr>
            <w:tcW w:w="566" w:type="dxa"/>
            <w:vAlign w:val="center"/>
          </w:tcPr>
          <w:p w14:paraId="21C3E050" w14:textId="77777777" w:rsidR="00D364A1" w:rsidRPr="00B665FA" w:rsidRDefault="00D364A1" w:rsidP="008B6186">
            <w:pPr>
              <w:spacing w:line="276" w:lineRule="auto"/>
              <w:rPr>
                <w:rFonts w:ascii="仿宋" w:eastAsia="仿宋" w:hAnsi="仿宋" w:cs="宋体"/>
                <w:bCs/>
                <w:sz w:val="18"/>
                <w:szCs w:val="18"/>
              </w:rPr>
            </w:pPr>
            <w:r w:rsidRPr="00B665FA">
              <w:rPr>
                <w:rFonts w:ascii="仿宋" w:eastAsia="仿宋" w:hAnsi="仿宋" w:cs="宋体" w:hint="eastAsia"/>
                <w:bCs/>
                <w:sz w:val="18"/>
                <w:szCs w:val="18"/>
              </w:rPr>
              <w:t>5</w:t>
            </w:r>
          </w:p>
        </w:tc>
        <w:tc>
          <w:tcPr>
            <w:tcW w:w="566" w:type="dxa"/>
          </w:tcPr>
          <w:p w14:paraId="728126A4"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0D1A80DA" w14:textId="77777777" w:rsidTr="008B6186">
        <w:trPr>
          <w:trHeight w:val="829"/>
          <w:jc w:val="center"/>
        </w:trPr>
        <w:tc>
          <w:tcPr>
            <w:tcW w:w="1180" w:type="dxa"/>
            <w:vMerge w:val="restart"/>
            <w:vAlign w:val="center"/>
          </w:tcPr>
          <w:p w14:paraId="227A710C" w14:textId="77777777" w:rsidR="00D364A1" w:rsidRPr="00B665FA" w:rsidRDefault="00D364A1" w:rsidP="008B6186">
            <w:pPr>
              <w:pStyle w:val="af0"/>
              <w:spacing w:line="276" w:lineRule="auto"/>
              <w:ind w:firstLineChars="0" w:firstLine="0"/>
              <w:rPr>
                <w:rFonts w:ascii="仿宋" w:eastAsia="仿宋" w:hAnsi="仿宋"/>
                <w:sz w:val="16"/>
                <w:szCs w:val="16"/>
              </w:rPr>
            </w:pPr>
            <w:r w:rsidRPr="00B665FA">
              <w:rPr>
                <w:rFonts w:ascii="仿宋" w:eastAsia="仿宋" w:hAnsi="仿宋" w:hint="eastAsia"/>
                <w:sz w:val="16"/>
                <w:szCs w:val="16"/>
              </w:rPr>
              <w:t>日常运营评价</w:t>
            </w:r>
          </w:p>
          <w:p w14:paraId="4E4FA9FB"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hint="eastAsia"/>
                <w:sz w:val="16"/>
                <w:szCs w:val="16"/>
              </w:rPr>
              <w:t>（</w:t>
            </w:r>
            <w:r w:rsidRPr="00B665FA">
              <w:rPr>
                <w:rFonts w:ascii="仿宋" w:eastAsia="仿宋" w:hAnsi="仿宋"/>
                <w:sz w:val="16"/>
                <w:szCs w:val="16"/>
              </w:rPr>
              <w:t>20</w:t>
            </w:r>
            <w:r w:rsidRPr="00B665FA">
              <w:rPr>
                <w:rFonts w:ascii="仿宋" w:eastAsia="仿宋" w:hAnsi="仿宋" w:hint="eastAsia"/>
                <w:sz w:val="16"/>
                <w:szCs w:val="16"/>
              </w:rPr>
              <w:t>）</w:t>
            </w:r>
          </w:p>
        </w:tc>
        <w:tc>
          <w:tcPr>
            <w:tcW w:w="943" w:type="dxa"/>
            <w:vAlign w:val="center"/>
          </w:tcPr>
          <w:p w14:paraId="6138ED1B"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关键岗位</w:t>
            </w:r>
          </w:p>
          <w:p w14:paraId="5FED065D"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考核评价</w:t>
            </w:r>
          </w:p>
        </w:tc>
        <w:tc>
          <w:tcPr>
            <w:tcW w:w="6942" w:type="dxa"/>
          </w:tcPr>
          <w:p w14:paraId="231A0AA8" w14:textId="77777777" w:rsidR="00D364A1" w:rsidRPr="00B665FA" w:rsidRDefault="00D364A1" w:rsidP="008B6186">
            <w:pPr>
              <w:pStyle w:val="af0"/>
              <w:numPr>
                <w:ilvl w:val="0"/>
                <w:numId w:val="27"/>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对项目经理工作情况的评价：及时协助处理员工就餐反馈的投诉和建议并能给出相关的整改优化方案及进度；积极配合各项工作开展，例如运营细节、改造、维保、行业交流等；每月按要求输出餐厅运营日记，并且内容准确无误、完整。</w:t>
            </w:r>
          </w:p>
          <w:p w14:paraId="3917A5F3" w14:textId="77777777" w:rsidR="00D364A1" w:rsidRPr="00B665FA" w:rsidRDefault="00D364A1" w:rsidP="008B6186">
            <w:pPr>
              <w:pStyle w:val="af0"/>
              <w:numPr>
                <w:ilvl w:val="0"/>
                <w:numId w:val="27"/>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对厨师长理工作情况的评价：应保证出品质量、菜品搭配，提供热菜、凉菜、主食、汤，并提供豆浆、点心、水果等，需要兼顾南北方口味等8大菜系，以粤菜为主，其余菜系为辅，当天午餐与晚餐的菜单不得重复，并每月推出不少于4个品种的菜式。</w:t>
            </w:r>
          </w:p>
          <w:p w14:paraId="5B4629BA" w14:textId="77777777" w:rsidR="00D364A1" w:rsidRPr="00B665FA" w:rsidRDefault="00D364A1" w:rsidP="008B6186">
            <w:pPr>
              <w:pStyle w:val="af0"/>
              <w:numPr>
                <w:ilvl w:val="0"/>
                <w:numId w:val="27"/>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对点心主管工作情况的评价：应保证出品质量、菜品搭配，以手工制作为主，兼顾南北方面点、中西方点心，并每月推出不少于</w:t>
            </w:r>
            <w:r w:rsidRPr="00B665FA">
              <w:rPr>
                <w:rFonts w:ascii="仿宋" w:eastAsia="仿宋" w:hAnsi="仿宋"/>
                <w:sz w:val="16"/>
                <w:szCs w:val="16"/>
              </w:rPr>
              <w:t>2</w:t>
            </w:r>
            <w:r w:rsidRPr="00B665FA">
              <w:rPr>
                <w:rFonts w:ascii="仿宋" w:eastAsia="仿宋" w:hAnsi="仿宋" w:hint="eastAsia"/>
                <w:sz w:val="16"/>
                <w:szCs w:val="16"/>
              </w:rPr>
              <w:t>个品种新点心菜式。</w:t>
            </w:r>
          </w:p>
          <w:p w14:paraId="2DBBA53B" w14:textId="77777777" w:rsidR="00D364A1" w:rsidRPr="00B665FA" w:rsidRDefault="00D364A1" w:rsidP="008B6186">
            <w:pPr>
              <w:pStyle w:val="af0"/>
              <w:numPr>
                <w:ilvl w:val="0"/>
                <w:numId w:val="27"/>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lastRenderedPageBreak/>
              <w:t>对楼面经理工作情况的评价：监督服务员是否做好所有开餐准备工作，做到菜式、人员、价格三齐全；监督餐厅回收间卫生情况及回收效率；开餐前巡场，空调、灯光的开启及设备用具等是否到位确认，随时发现和解决问题，供餐结束后全部关闭。</w:t>
            </w:r>
          </w:p>
          <w:p w14:paraId="12BE880D" w14:textId="77777777" w:rsidR="00D364A1" w:rsidRPr="00B665FA" w:rsidRDefault="00D364A1" w:rsidP="008B6186">
            <w:pPr>
              <w:pStyle w:val="af0"/>
              <w:numPr>
                <w:ilvl w:val="0"/>
                <w:numId w:val="27"/>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对VIP接待经理工作情况的评价：穿戴规范，服装整洁，着职业淡妆；主动、热情，规范服务行为及用语，有良好的沟通能力，不得与员工发生语言争执/肢体冲突。</w:t>
            </w:r>
          </w:p>
          <w:p w14:paraId="3276165E" w14:textId="77777777" w:rsidR="00D364A1" w:rsidRPr="00B665FA" w:rsidRDefault="00D364A1" w:rsidP="008B6186">
            <w:pPr>
              <w:spacing w:line="276" w:lineRule="auto"/>
              <w:jc w:val="left"/>
              <w:rPr>
                <w:rFonts w:ascii="仿宋" w:eastAsia="仿宋" w:hAnsi="仿宋"/>
                <w:sz w:val="16"/>
                <w:szCs w:val="16"/>
              </w:rPr>
            </w:pPr>
            <w:r w:rsidRPr="00B665FA">
              <w:rPr>
                <w:rFonts w:ascii="仿宋" w:eastAsia="仿宋" w:hAnsi="仿宋" w:hint="eastAsia"/>
                <w:sz w:val="16"/>
                <w:szCs w:val="16"/>
              </w:rPr>
              <w:t>（上述各人员评价为优秀的得5分，良好的得4分，较好的得3分，一般的得2分，合格的得1分，较差或差或不合格的得0分）</w:t>
            </w:r>
          </w:p>
        </w:tc>
        <w:tc>
          <w:tcPr>
            <w:tcW w:w="566" w:type="dxa"/>
            <w:vAlign w:val="center"/>
          </w:tcPr>
          <w:p w14:paraId="7744DE1A"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lastRenderedPageBreak/>
              <w:t>1</w:t>
            </w:r>
            <w:r w:rsidRPr="00B665FA">
              <w:rPr>
                <w:rFonts w:ascii="仿宋" w:eastAsia="仿宋" w:hAnsi="仿宋" w:cs="宋体"/>
                <w:bCs/>
                <w:sz w:val="18"/>
                <w:szCs w:val="18"/>
              </w:rPr>
              <w:t>5</w:t>
            </w:r>
          </w:p>
        </w:tc>
        <w:tc>
          <w:tcPr>
            <w:tcW w:w="566" w:type="dxa"/>
          </w:tcPr>
          <w:p w14:paraId="28097000"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3A0148FA" w14:textId="77777777" w:rsidTr="008B6186">
        <w:trPr>
          <w:trHeight w:val="623"/>
          <w:jc w:val="center"/>
        </w:trPr>
        <w:tc>
          <w:tcPr>
            <w:tcW w:w="1180" w:type="dxa"/>
            <w:vMerge/>
          </w:tcPr>
          <w:p w14:paraId="4CCDDE4C" w14:textId="77777777" w:rsidR="00D364A1" w:rsidRPr="00B665FA" w:rsidRDefault="00D364A1" w:rsidP="008B6186">
            <w:pPr>
              <w:pStyle w:val="af0"/>
              <w:spacing w:line="276" w:lineRule="auto"/>
              <w:ind w:firstLine="320"/>
              <w:jc w:val="center"/>
              <w:rPr>
                <w:rFonts w:ascii="仿宋" w:eastAsia="仿宋" w:hAnsi="仿宋"/>
                <w:sz w:val="16"/>
                <w:szCs w:val="16"/>
              </w:rPr>
            </w:pPr>
          </w:p>
        </w:tc>
        <w:tc>
          <w:tcPr>
            <w:tcW w:w="943" w:type="dxa"/>
            <w:vAlign w:val="center"/>
          </w:tcPr>
          <w:p w14:paraId="10D5DECE"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成本核算</w:t>
            </w:r>
          </w:p>
          <w:p w14:paraId="77D14C77"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情况评价</w:t>
            </w:r>
          </w:p>
        </w:tc>
        <w:tc>
          <w:tcPr>
            <w:tcW w:w="6942" w:type="dxa"/>
          </w:tcPr>
          <w:p w14:paraId="336F63F2" w14:textId="77777777" w:rsidR="00D364A1" w:rsidRPr="00B665FA" w:rsidRDefault="00D364A1" w:rsidP="008B6186">
            <w:pPr>
              <w:pStyle w:val="af0"/>
              <w:numPr>
                <w:ilvl w:val="0"/>
                <w:numId w:val="28"/>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职工餐（含堂食、过时餐、配送餐）以“收支平衡、略有盈余”的经营理念进行管理，仅核算变动成本（如食材、餐具、耗材、水电费、燃气费等随就餐量变化而变化的成本），剔除人力成本与折旧成本后，做到收支平衡，略有盈余，并保证每月略有盈余，如未达要求，扣罚5分。</w:t>
            </w:r>
          </w:p>
          <w:p w14:paraId="535A1859" w14:textId="77777777" w:rsidR="00D364A1" w:rsidRPr="00B665FA" w:rsidRDefault="00D364A1" w:rsidP="008B6186">
            <w:pPr>
              <w:pStyle w:val="af0"/>
              <w:numPr>
                <w:ilvl w:val="0"/>
                <w:numId w:val="28"/>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中标人应在菜单实施前，提供每份菜式的成本分析报告给采购人复核，如未达要求，每次扣罚5分。</w:t>
            </w:r>
          </w:p>
          <w:p w14:paraId="4264FB94" w14:textId="77777777" w:rsidR="00D364A1" w:rsidRPr="00B665FA" w:rsidRDefault="00D364A1" w:rsidP="008B6186">
            <w:pPr>
              <w:pStyle w:val="af0"/>
              <w:numPr>
                <w:ilvl w:val="0"/>
                <w:numId w:val="28"/>
              </w:numPr>
              <w:spacing w:line="276" w:lineRule="auto"/>
              <w:ind w:left="0" w:firstLine="320"/>
              <w:jc w:val="left"/>
              <w:rPr>
                <w:rFonts w:ascii="仿宋" w:eastAsia="仿宋" w:hAnsi="仿宋"/>
                <w:sz w:val="16"/>
                <w:szCs w:val="16"/>
              </w:rPr>
            </w:pPr>
            <w:r w:rsidRPr="00B665FA">
              <w:rPr>
                <w:rFonts w:ascii="仿宋" w:eastAsia="仿宋" w:hAnsi="仿宋" w:hint="eastAsia"/>
                <w:sz w:val="16"/>
                <w:szCs w:val="16"/>
              </w:rPr>
              <w:t>每餐售卖剩余的食品应低于5%，发现超过5%，每次扣1分。</w:t>
            </w:r>
          </w:p>
        </w:tc>
        <w:tc>
          <w:tcPr>
            <w:tcW w:w="566" w:type="dxa"/>
            <w:vAlign w:val="center"/>
          </w:tcPr>
          <w:p w14:paraId="37143029" w14:textId="77777777" w:rsidR="00D364A1" w:rsidRPr="00B665FA" w:rsidRDefault="00D364A1" w:rsidP="008B6186">
            <w:pPr>
              <w:spacing w:line="276" w:lineRule="auto"/>
              <w:rPr>
                <w:rFonts w:ascii="仿宋" w:eastAsia="仿宋" w:hAnsi="仿宋" w:cs="宋体"/>
                <w:bCs/>
                <w:sz w:val="18"/>
                <w:szCs w:val="18"/>
              </w:rPr>
            </w:pPr>
            <w:r w:rsidRPr="00B665FA">
              <w:rPr>
                <w:rFonts w:ascii="仿宋" w:eastAsia="仿宋" w:hAnsi="仿宋" w:cs="宋体"/>
                <w:bCs/>
                <w:sz w:val="18"/>
                <w:szCs w:val="18"/>
              </w:rPr>
              <w:t>5</w:t>
            </w:r>
          </w:p>
        </w:tc>
        <w:tc>
          <w:tcPr>
            <w:tcW w:w="566" w:type="dxa"/>
          </w:tcPr>
          <w:p w14:paraId="1C88751B"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04AE65BD" w14:textId="77777777" w:rsidTr="008B6186">
        <w:trPr>
          <w:trHeight w:val="207"/>
          <w:jc w:val="center"/>
        </w:trPr>
        <w:tc>
          <w:tcPr>
            <w:tcW w:w="1180" w:type="dxa"/>
            <w:vMerge w:val="restart"/>
            <w:vAlign w:val="center"/>
          </w:tcPr>
          <w:p w14:paraId="5E597330"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hint="eastAsia"/>
                <w:sz w:val="16"/>
                <w:szCs w:val="16"/>
              </w:rPr>
              <w:t>加分项</w:t>
            </w:r>
          </w:p>
        </w:tc>
        <w:tc>
          <w:tcPr>
            <w:tcW w:w="943" w:type="dxa"/>
            <w:vAlign w:val="center"/>
          </w:tcPr>
          <w:p w14:paraId="28A4E682"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管理类</w:t>
            </w:r>
          </w:p>
        </w:tc>
        <w:tc>
          <w:tcPr>
            <w:tcW w:w="6942" w:type="dxa"/>
          </w:tcPr>
          <w:p w14:paraId="592BDC8C" w14:textId="77777777" w:rsidR="00D364A1" w:rsidRPr="00B665FA" w:rsidRDefault="00D364A1" w:rsidP="008B6186">
            <w:pPr>
              <w:pStyle w:val="af0"/>
              <w:spacing w:line="276" w:lineRule="auto"/>
              <w:ind w:firstLine="320"/>
              <w:jc w:val="left"/>
              <w:rPr>
                <w:rFonts w:ascii="仿宋" w:eastAsia="仿宋" w:hAnsi="仿宋"/>
                <w:sz w:val="16"/>
                <w:szCs w:val="16"/>
              </w:rPr>
            </w:pPr>
            <w:r w:rsidRPr="00B665FA">
              <w:rPr>
                <w:rFonts w:ascii="仿宋" w:eastAsia="仿宋" w:hAnsi="仿宋" w:hint="eastAsia"/>
                <w:sz w:val="16"/>
                <w:szCs w:val="16"/>
              </w:rPr>
              <w:t>在日常运营细节中提高</w:t>
            </w:r>
            <w:r w:rsidRPr="00B665FA">
              <w:rPr>
                <w:rFonts w:ascii="仿宋" w:eastAsia="仿宋" w:hAnsi="仿宋"/>
                <w:sz w:val="16"/>
                <w:szCs w:val="16"/>
              </w:rPr>
              <w:t>效能、用餐体验等方面</w:t>
            </w:r>
            <w:r w:rsidRPr="00B665FA">
              <w:rPr>
                <w:rFonts w:ascii="仿宋" w:eastAsia="仿宋" w:hAnsi="仿宋" w:hint="eastAsia"/>
                <w:sz w:val="16"/>
                <w:szCs w:val="16"/>
              </w:rPr>
              <w:t>的</w:t>
            </w:r>
            <w:r w:rsidRPr="00B665FA">
              <w:rPr>
                <w:rFonts w:ascii="仿宋" w:eastAsia="仿宋" w:hAnsi="仿宋"/>
                <w:sz w:val="16"/>
                <w:szCs w:val="16"/>
              </w:rPr>
              <w:t>优化</w:t>
            </w:r>
            <w:r w:rsidRPr="00B665FA">
              <w:rPr>
                <w:rFonts w:ascii="仿宋" w:eastAsia="仿宋" w:hAnsi="仿宋" w:hint="eastAsia"/>
                <w:sz w:val="16"/>
                <w:szCs w:val="16"/>
              </w:rPr>
              <w:t>，最高可加</w:t>
            </w:r>
            <w:r w:rsidRPr="00B665FA">
              <w:rPr>
                <w:rFonts w:ascii="仿宋" w:eastAsia="仿宋" w:hAnsi="仿宋"/>
                <w:sz w:val="16"/>
                <w:szCs w:val="16"/>
              </w:rPr>
              <w:t>5</w:t>
            </w:r>
            <w:r w:rsidRPr="00B665FA">
              <w:rPr>
                <w:rFonts w:ascii="仿宋" w:eastAsia="仿宋" w:hAnsi="仿宋" w:hint="eastAsia"/>
                <w:sz w:val="16"/>
                <w:szCs w:val="16"/>
              </w:rPr>
              <w:t>分。</w:t>
            </w:r>
          </w:p>
        </w:tc>
        <w:tc>
          <w:tcPr>
            <w:tcW w:w="1132" w:type="dxa"/>
            <w:gridSpan w:val="2"/>
            <w:vMerge w:val="restart"/>
          </w:tcPr>
          <w:p w14:paraId="02B8C01A"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26AD29E3" w14:textId="77777777" w:rsidTr="008B6186">
        <w:trPr>
          <w:trHeight w:val="207"/>
          <w:jc w:val="center"/>
        </w:trPr>
        <w:tc>
          <w:tcPr>
            <w:tcW w:w="1180" w:type="dxa"/>
            <w:vMerge/>
            <w:vAlign w:val="center"/>
          </w:tcPr>
          <w:p w14:paraId="3181B14C"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c>
          <w:tcPr>
            <w:tcW w:w="943" w:type="dxa"/>
            <w:vAlign w:val="center"/>
          </w:tcPr>
          <w:p w14:paraId="577B6C77"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运营类</w:t>
            </w:r>
          </w:p>
        </w:tc>
        <w:tc>
          <w:tcPr>
            <w:tcW w:w="6942" w:type="dxa"/>
          </w:tcPr>
          <w:p w14:paraId="34FD0735" w14:textId="77777777" w:rsidR="00D364A1" w:rsidRPr="00B665FA" w:rsidRDefault="00D364A1" w:rsidP="008B6186">
            <w:pPr>
              <w:pStyle w:val="af0"/>
              <w:spacing w:line="276" w:lineRule="auto"/>
              <w:ind w:firstLine="320"/>
              <w:jc w:val="left"/>
              <w:rPr>
                <w:rFonts w:ascii="仿宋" w:eastAsia="仿宋" w:hAnsi="仿宋"/>
                <w:sz w:val="16"/>
                <w:szCs w:val="16"/>
              </w:rPr>
            </w:pPr>
            <w:r w:rsidRPr="00B665FA">
              <w:rPr>
                <w:rFonts w:ascii="仿宋" w:eastAsia="仿宋" w:hAnsi="仿宋"/>
                <w:sz w:val="16"/>
                <w:szCs w:val="16"/>
              </w:rPr>
              <w:t>某餐线产品优化后</w:t>
            </w:r>
            <w:r w:rsidRPr="00B665FA">
              <w:rPr>
                <w:rFonts w:ascii="仿宋" w:eastAsia="仿宋" w:hAnsi="仿宋" w:hint="eastAsia"/>
                <w:sz w:val="16"/>
                <w:szCs w:val="16"/>
              </w:rPr>
              <w:t>有</w:t>
            </w:r>
            <w:r w:rsidRPr="00B665FA">
              <w:rPr>
                <w:rFonts w:ascii="仿宋" w:eastAsia="仿宋" w:hAnsi="仿宋"/>
                <w:sz w:val="16"/>
                <w:szCs w:val="16"/>
              </w:rPr>
              <w:t>较大变化</w:t>
            </w:r>
            <w:r w:rsidRPr="00B665FA">
              <w:rPr>
                <w:rFonts w:ascii="仿宋" w:eastAsia="仿宋" w:hAnsi="仿宋" w:hint="eastAsia"/>
                <w:sz w:val="16"/>
                <w:szCs w:val="16"/>
              </w:rPr>
              <w:t>，</w:t>
            </w:r>
            <w:r w:rsidRPr="00B665FA">
              <w:rPr>
                <w:rFonts w:ascii="仿宋" w:eastAsia="仿宋" w:hAnsi="仿宋"/>
                <w:sz w:val="16"/>
                <w:szCs w:val="16"/>
              </w:rPr>
              <w:t>消费</w:t>
            </w:r>
            <w:r w:rsidRPr="00B665FA">
              <w:rPr>
                <w:rFonts w:ascii="仿宋" w:eastAsia="仿宋" w:hAnsi="仿宋" w:hint="eastAsia"/>
                <w:sz w:val="16"/>
                <w:szCs w:val="16"/>
              </w:rPr>
              <w:t>人次大于招标文件的预计就餐人次5%以上时，每超2%加2分，最高可加</w:t>
            </w:r>
            <w:r w:rsidRPr="00B665FA">
              <w:rPr>
                <w:rFonts w:ascii="仿宋" w:eastAsia="仿宋" w:hAnsi="仿宋"/>
                <w:sz w:val="16"/>
                <w:szCs w:val="16"/>
              </w:rPr>
              <w:t>5</w:t>
            </w:r>
            <w:r w:rsidRPr="00B665FA">
              <w:rPr>
                <w:rFonts w:ascii="仿宋" w:eastAsia="仿宋" w:hAnsi="仿宋" w:hint="eastAsia"/>
                <w:sz w:val="16"/>
                <w:szCs w:val="16"/>
              </w:rPr>
              <w:t>分。</w:t>
            </w:r>
          </w:p>
        </w:tc>
        <w:tc>
          <w:tcPr>
            <w:tcW w:w="1132" w:type="dxa"/>
            <w:gridSpan w:val="2"/>
            <w:vMerge/>
          </w:tcPr>
          <w:p w14:paraId="6A0A42AF"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41428896" w14:textId="77777777" w:rsidTr="008B6186">
        <w:trPr>
          <w:trHeight w:val="207"/>
          <w:jc w:val="center"/>
        </w:trPr>
        <w:tc>
          <w:tcPr>
            <w:tcW w:w="1180" w:type="dxa"/>
            <w:vMerge/>
            <w:vAlign w:val="center"/>
          </w:tcPr>
          <w:p w14:paraId="5C2CBC09"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c>
          <w:tcPr>
            <w:tcW w:w="943" w:type="dxa"/>
            <w:vAlign w:val="center"/>
          </w:tcPr>
          <w:p w14:paraId="3B36858E" w14:textId="77777777" w:rsidR="00D364A1" w:rsidRPr="00B665FA" w:rsidRDefault="00D364A1" w:rsidP="008B6186">
            <w:pPr>
              <w:pStyle w:val="af0"/>
              <w:spacing w:line="276" w:lineRule="auto"/>
              <w:ind w:firstLineChars="0" w:firstLine="0"/>
              <w:rPr>
                <w:rFonts w:ascii="仿宋" w:eastAsia="仿宋" w:hAnsi="仿宋" w:cs="宋体"/>
                <w:bCs/>
                <w:sz w:val="18"/>
                <w:szCs w:val="18"/>
              </w:rPr>
            </w:pPr>
            <w:r w:rsidRPr="00B665FA">
              <w:rPr>
                <w:rFonts w:ascii="仿宋" w:eastAsia="仿宋" w:hAnsi="仿宋" w:cs="宋体" w:hint="eastAsia"/>
                <w:bCs/>
                <w:sz w:val="18"/>
                <w:szCs w:val="18"/>
              </w:rPr>
              <w:t>创新类</w:t>
            </w:r>
          </w:p>
        </w:tc>
        <w:tc>
          <w:tcPr>
            <w:tcW w:w="6942" w:type="dxa"/>
          </w:tcPr>
          <w:p w14:paraId="35AE5BB9" w14:textId="77777777" w:rsidR="00D364A1" w:rsidRPr="00B665FA" w:rsidRDefault="00D364A1" w:rsidP="008B6186">
            <w:pPr>
              <w:pStyle w:val="af0"/>
              <w:spacing w:line="276" w:lineRule="auto"/>
              <w:ind w:firstLine="320"/>
              <w:jc w:val="left"/>
              <w:rPr>
                <w:rFonts w:ascii="仿宋" w:eastAsia="仿宋" w:hAnsi="仿宋"/>
                <w:sz w:val="16"/>
                <w:szCs w:val="16"/>
              </w:rPr>
            </w:pPr>
            <w:r w:rsidRPr="00B665FA">
              <w:rPr>
                <w:rFonts w:ascii="仿宋" w:eastAsia="仿宋" w:hAnsi="仿宋" w:hint="eastAsia"/>
                <w:sz w:val="16"/>
                <w:szCs w:val="16"/>
              </w:rPr>
              <w:t>中厨每月推出新菜数量为a，可加(a-</w:t>
            </w:r>
            <w:r w:rsidRPr="00B665FA">
              <w:rPr>
                <w:rFonts w:ascii="仿宋" w:eastAsia="仿宋" w:hAnsi="仿宋"/>
                <w:sz w:val="16"/>
                <w:szCs w:val="16"/>
              </w:rPr>
              <w:t>6</w:t>
            </w:r>
            <w:r w:rsidRPr="00B665FA">
              <w:rPr>
                <w:rFonts w:ascii="仿宋" w:eastAsia="仿宋" w:hAnsi="仿宋" w:hint="eastAsia"/>
                <w:sz w:val="16"/>
                <w:szCs w:val="16"/>
              </w:rPr>
              <w:t>)x</w:t>
            </w:r>
            <w:r w:rsidRPr="00B665FA">
              <w:rPr>
                <w:rFonts w:ascii="仿宋" w:eastAsia="仿宋" w:hAnsi="仿宋"/>
                <w:sz w:val="16"/>
                <w:szCs w:val="16"/>
              </w:rPr>
              <w:t>1</w:t>
            </w:r>
            <w:r w:rsidRPr="00B665FA">
              <w:rPr>
                <w:rFonts w:ascii="仿宋" w:eastAsia="仿宋" w:hAnsi="仿宋" w:hint="eastAsia"/>
                <w:sz w:val="16"/>
                <w:szCs w:val="16"/>
              </w:rPr>
              <w:t>分，点心部每月推出新菜数量为b，可加(b-</w:t>
            </w:r>
            <w:r w:rsidRPr="00B665FA">
              <w:rPr>
                <w:rFonts w:ascii="仿宋" w:eastAsia="仿宋" w:hAnsi="仿宋"/>
                <w:sz w:val="16"/>
                <w:szCs w:val="16"/>
              </w:rPr>
              <w:t>5</w:t>
            </w:r>
            <w:r w:rsidRPr="00B665FA">
              <w:rPr>
                <w:rFonts w:ascii="仿宋" w:eastAsia="仿宋" w:hAnsi="仿宋" w:hint="eastAsia"/>
                <w:sz w:val="16"/>
                <w:szCs w:val="16"/>
              </w:rPr>
              <w:t>)x</w:t>
            </w:r>
            <w:r w:rsidRPr="00B665FA">
              <w:rPr>
                <w:rFonts w:ascii="仿宋" w:eastAsia="仿宋" w:hAnsi="仿宋"/>
                <w:sz w:val="16"/>
                <w:szCs w:val="16"/>
              </w:rPr>
              <w:t>1</w:t>
            </w:r>
            <w:r w:rsidRPr="00B665FA">
              <w:rPr>
                <w:rFonts w:ascii="仿宋" w:eastAsia="仿宋" w:hAnsi="仿宋" w:hint="eastAsia"/>
                <w:sz w:val="16"/>
                <w:szCs w:val="16"/>
              </w:rPr>
              <w:t>分，本项最高可加1</w:t>
            </w:r>
            <w:r w:rsidRPr="00B665FA">
              <w:rPr>
                <w:rFonts w:ascii="仿宋" w:eastAsia="仿宋" w:hAnsi="仿宋"/>
                <w:sz w:val="16"/>
                <w:szCs w:val="16"/>
              </w:rPr>
              <w:t>0</w:t>
            </w:r>
            <w:r w:rsidRPr="00B665FA">
              <w:rPr>
                <w:rFonts w:ascii="仿宋" w:eastAsia="仿宋" w:hAnsi="仿宋" w:hint="eastAsia"/>
                <w:sz w:val="16"/>
                <w:szCs w:val="16"/>
              </w:rPr>
              <w:t>分。</w:t>
            </w:r>
          </w:p>
        </w:tc>
        <w:tc>
          <w:tcPr>
            <w:tcW w:w="1132" w:type="dxa"/>
            <w:gridSpan w:val="2"/>
            <w:vMerge/>
          </w:tcPr>
          <w:p w14:paraId="7D019874" w14:textId="77777777" w:rsidR="00D364A1" w:rsidRPr="00B665FA" w:rsidRDefault="00D364A1" w:rsidP="008B6186">
            <w:pPr>
              <w:pStyle w:val="af0"/>
              <w:spacing w:line="276" w:lineRule="auto"/>
              <w:ind w:firstLine="360"/>
              <w:jc w:val="center"/>
              <w:rPr>
                <w:rFonts w:ascii="仿宋" w:eastAsia="仿宋" w:hAnsi="仿宋" w:cs="宋体"/>
                <w:bCs/>
                <w:sz w:val="18"/>
                <w:szCs w:val="18"/>
              </w:rPr>
            </w:pPr>
          </w:p>
        </w:tc>
      </w:tr>
      <w:tr w:rsidR="00D364A1" w:rsidRPr="00B665FA" w14:paraId="7EAE684E" w14:textId="77777777" w:rsidTr="008B6186">
        <w:trPr>
          <w:trHeight w:val="207"/>
          <w:jc w:val="center"/>
        </w:trPr>
        <w:tc>
          <w:tcPr>
            <w:tcW w:w="1180" w:type="dxa"/>
            <w:vAlign w:val="center"/>
          </w:tcPr>
          <w:p w14:paraId="307EB271" w14:textId="77777777" w:rsidR="00D364A1" w:rsidRPr="00B665FA" w:rsidRDefault="00D364A1" w:rsidP="008B6186">
            <w:pPr>
              <w:pStyle w:val="af0"/>
              <w:spacing w:line="276" w:lineRule="auto"/>
              <w:ind w:firstLineChars="0" w:firstLine="0"/>
              <w:rPr>
                <w:rFonts w:ascii="仿宋" w:eastAsia="仿宋" w:hAnsi="仿宋"/>
                <w:sz w:val="16"/>
                <w:szCs w:val="16"/>
              </w:rPr>
            </w:pPr>
            <w:r w:rsidRPr="00B665FA">
              <w:rPr>
                <w:rFonts w:ascii="仿宋" w:eastAsia="仿宋" w:hAnsi="仿宋" w:hint="eastAsia"/>
                <w:sz w:val="16"/>
                <w:szCs w:val="16"/>
              </w:rPr>
              <w:t>一票否决项</w:t>
            </w:r>
          </w:p>
        </w:tc>
        <w:tc>
          <w:tcPr>
            <w:tcW w:w="9018" w:type="dxa"/>
            <w:gridSpan w:val="4"/>
            <w:vAlign w:val="center"/>
          </w:tcPr>
          <w:p w14:paraId="07906BA0"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hint="eastAsia"/>
                <w:sz w:val="16"/>
                <w:szCs w:val="16"/>
              </w:rPr>
              <w:t>1、以贿赂或类似贿赂的形式讨好甲方、货物验收人等利害关系人的行为；</w:t>
            </w:r>
          </w:p>
          <w:p w14:paraId="4A7D930B"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sz w:val="16"/>
                <w:szCs w:val="16"/>
              </w:rPr>
              <w:t>2</w:t>
            </w:r>
            <w:r w:rsidRPr="00B665FA">
              <w:rPr>
                <w:rFonts w:ascii="仿宋" w:eastAsia="仿宋" w:hAnsi="仿宋" w:hint="eastAsia"/>
                <w:sz w:val="16"/>
                <w:szCs w:val="16"/>
              </w:rPr>
              <w:t>、食品原料质量问题而引起的食物中毒等食品安全事故；</w:t>
            </w:r>
          </w:p>
          <w:p w14:paraId="4E7EF67F" w14:textId="77777777" w:rsidR="00D364A1" w:rsidRPr="00B665FA" w:rsidRDefault="00D364A1" w:rsidP="008B6186">
            <w:pPr>
              <w:pStyle w:val="af8"/>
              <w:spacing w:line="276" w:lineRule="auto"/>
              <w:rPr>
                <w:rFonts w:ascii="仿宋" w:eastAsia="仿宋" w:hAnsi="仿宋"/>
                <w:bCs w:val="0"/>
                <w:spacing w:val="0"/>
                <w:kern w:val="2"/>
                <w:sz w:val="16"/>
                <w:szCs w:val="16"/>
              </w:rPr>
            </w:pPr>
            <w:r w:rsidRPr="00B665FA">
              <w:rPr>
                <w:rFonts w:ascii="仿宋" w:eastAsia="仿宋" w:hAnsi="仿宋" w:hint="eastAsia"/>
                <w:bCs w:val="0"/>
                <w:spacing w:val="0"/>
                <w:kern w:val="2"/>
                <w:sz w:val="16"/>
                <w:szCs w:val="16"/>
              </w:rPr>
              <w:t>3、发现乙方与配送公司串通，虚报配送材料数量；</w:t>
            </w:r>
          </w:p>
          <w:p w14:paraId="77C33662"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sz w:val="16"/>
                <w:szCs w:val="16"/>
              </w:rPr>
              <w:t>4</w:t>
            </w:r>
            <w:r w:rsidRPr="00B665FA">
              <w:rPr>
                <w:rFonts w:ascii="仿宋" w:eastAsia="仿宋" w:hAnsi="仿宋" w:hint="eastAsia"/>
                <w:sz w:val="16"/>
                <w:szCs w:val="16"/>
              </w:rPr>
              <w:t>、提供虚假发票、虚假货物入库单。</w:t>
            </w:r>
          </w:p>
          <w:p w14:paraId="170A3C0C" w14:textId="77777777" w:rsidR="00D364A1" w:rsidRPr="00B665FA" w:rsidRDefault="00D364A1" w:rsidP="008B6186">
            <w:pPr>
              <w:pStyle w:val="af0"/>
              <w:spacing w:line="276" w:lineRule="auto"/>
              <w:ind w:firstLine="320"/>
              <w:rPr>
                <w:rFonts w:ascii="仿宋" w:eastAsia="仿宋" w:hAnsi="仿宋" w:cs="宋体"/>
                <w:bCs/>
                <w:sz w:val="18"/>
                <w:szCs w:val="18"/>
              </w:rPr>
            </w:pPr>
            <w:r w:rsidRPr="00B665FA">
              <w:rPr>
                <w:rFonts w:ascii="仿宋" w:eastAsia="仿宋" w:hAnsi="仿宋"/>
                <w:sz w:val="16"/>
                <w:szCs w:val="16"/>
              </w:rPr>
              <w:t>（若出现上述情况，甲方有权不支付当月</w:t>
            </w:r>
            <w:r w:rsidRPr="00B665FA">
              <w:rPr>
                <w:rFonts w:ascii="仿宋" w:eastAsia="仿宋" w:hAnsi="仿宋" w:hint="eastAsia"/>
                <w:sz w:val="16"/>
                <w:szCs w:val="16"/>
              </w:rPr>
              <w:t>服务费</w:t>
            </w:r>
            <w:r w:rsidRPr="00B665FA">
              <w:rPr>
                <w:rFonts w:ascii="仿宋" w:eastAsia="仿宋" w:hAnsi="仿宋"/>
                <w:sz w:val="16"/>
                <w:szCs w:val="16"/>
              </w:rPr>
              <w:t>，</w:t>
            </w:r>
            <w:r w:rsidRPr="00B665FA">
              <w:rPr>
                <w:rFonts w:ascii="仿宋" w:eastAsia="仿宋" w:hAnsi="仿宋" w:hint="eastAsia"/>
                <w:sz w:val="16"/>
                <w:szCs w:val="16"/>
              </w:rPr>
              <w:t>没收履约保证金，并取消合同，</w:t>
            </w:r>
            <w:r w:rsidRPr="00B665FA">
              <w:rPr>
                <w:rFonts w:ascii="仿宋" w:eastAsia="仿宋" w:hAnsi="仿宋"/>
                <w:sz w:val="16"/>
                <w:szCs w:val="16"/>
              </w:rPr>
              <w:t>所发生的一切损失由乙方负责）</w:t>
            </w:r>
          </w:p>
        </w:tc>
      </w:tr>
      <w:tr w:rsidR="00D364A1" w:rsidRPr="00B665FA" w14:paraId="6982B392" w14:textId="77777777" w:rsidTr="008B6186">
        <w:trPr>
          <w:trHeight w:val="207"/>
          <w:jc w:val="center"/>
        </w:trPr>
        <w:tc>
          <w:tcPr>
            <w:tcW w:w="1180" w:type="dxa"/>
            <w:vAlign w:val="center"/>
          </w:tcPr>
          <w:p w14:paraId="03E47146"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hint="eastAsia"/>
                <w:sz w:val="16"/>
                <w:szCs w:val="16"/>
              </w:rPr>
              <w:t>考核得分</w:t>
            </w:r>
          </w:p>
        </w:tc>
        <w:tc>
          <w:tcPr>
            <w:tcW w:w="9018" w:type="dxa"/>
            <w:gridSpan w:val="4"/>
            <w:vAlign w:val="center"/>
          </w:tcPr>
          <w:p w14:paraId="6DDA447F" w14:textId="77777777" w:rsidR="00D364A1" w:rsidRPr="00B665FA" w:rsidRDefault="00D364A1" w:rsidP="008B6186">
            <w:pPr>
              <w:pStyle w:val="af0"/>
              <w:spacing w:line="276" w:lineRule="auto"/>
              <w:ind w:firstLineChars="400" w:firstLine="720"/>
              <w:rPr>
                <w:rFonts w:ascii="仿宋" w:eastAsia="仿宋" w:hAnsi="仿宋" w:cs="宋体"/>
                <w:bCs/>
                <w:sz w:val="18"/>
                <w:szCs w:val="18"/>
              </w:rPr>
            </w:pPr>
            <w:r w:rsidRPr="00B665FA">
              <w:rPr>
                <w:rFonts w:ascii="仿宋" w:eastAsia="仿宋" w:hAnsi="仿宋" w:cs="宋体" w:hint="eastAsia"/>
                <w:bCs/>
                <w:sz w:val="18"/>
                <w:szCs w:val="18"/>
              </w:rPr>
              <w:t>分</w:t>
            </w:r>
          </w:p>
        </w:tc>
      </w:tr>
      <w:tr w:rsidR="00D364A1" w:rsidRPr="00B665FA" w14:paraId="0F15F2A5" w14:textId="77777777" w:rsidTr="008B6186">
        <w:trPr>
          <w:trHeight w:val="207"/>
          <w:jc w:val="center"/>
        </w:trPr>
        <w:tc>
          <w:tcPr>
            <w:tcW w:w="1180" w:type="dxa"/>
            <w:vAlign w:val="center"/>
          </w:tcPr>
          <w:p w14:paraId="562FD68F"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hint="eastAsia"/>
                <w:sz w:val="16"/>
                <w:szCs w:val="16"/>
              </w:rPr>
              <w:t>扣罚规则</w:t>
            </w:r>
          </w:p>
        </w:tc>
        <w:tc>
          <w:tcPr>
            <w:tcW w:w="9018" w:type="dxa"/>
            <w:gridSpan w:val="4"/>
            <w:vAlign w:val="center"/>
          </w:tcPr>
          <w:p w14:paraId="044702B8"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sz w:val="16"/>
                <w:szCs w:val="16"/>
              </w:rPr>
              <w:t>总分在</w:t>
            </w:r>
            <w:r w:rsidRPr="00B665FA">
              <w:rPr>
                <w:rFonts w:ascii="仿宋" w:eastAsia="仿宋" w:hAnsi="仿宋" w:hint="eastAsia"/>
                <w:sz w:val="16"/>
                <w:szCs w:val="16"/>
              </w:rPr>
              <w:t>9</w:t>
            </w:r>
            <w:r w:rsidRPr="00B665FA">
              <w:rPr>
                <w:rFonts w:ascii="仿宋" w:eastAsia="仿宋" w:hAnsi="仿宋"/>
                <w:sz w:val="16"/>
                <w:szCs w:val="16"/>
              </w:rPr>
              <w:t>5</w:t>
            </w:r>
            <w:r w:rsidRPr="00B665FA">
              <w:rPr>
                <w:rFonts w:ascii="仿宋" w:eastAsia="仿宋" w:hAnsi="仿宋" w:hint="eastAsia"/>
                <w:sz w:val="16"/>
                <w:szCs w:val="16"/>
              </w:rPr>
              <w:t>分或以上时，不扣减费用；</w:t>
            </w:r>
          </w:p>
          <w:p w14:paraId="33400D5C"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hint="eastAsia"/>
                <w:sz w:val="16"/>
                <w:szCs w:val="16"/>
              </w:rPr>
              <w:t>总分在8</w:t>
            </w:r>
            <w:r w:rsidRPr="00B665FA">
              <w:rPr>
                <w:rFonts w:ascii="仿宋" w:eastAsia="仿宋" w:hAnsi="仿宋"/>
                <w:sz w:val="16"/>
                <w:szCs w:val="16"/>
              </w:rPr>
              <w:t>5</w:t>
            </w:r>
            <w:r w:rsidRPr="00B665FA">
              <w:rPr>
                <w:rFonts w:ascii="仿宋" w:eastAsia="仿宋" w:hAnsi="仿宋" w:hint="eastAsia"/>
                <w:sz w:val="16"/>
                <w:szCs w:val="16"/>
              </w:rPr>
              <w:t>~</w:t>
            </w:r>
            <w:r w:rsidRPr="00B665FA">
              <w:rPr>
                <w:rFonts w:ascii="仿宋" w:eastAsia="仿宋" w:hAnsi="仿宋"/>
                <w:sz w:val="16"/>
                <w:szCs w:val="16"/>
              </w:rPr>
              <w:t>94</w:t>
            </w:r>
            <w:r w:rsidRPr="00B665FA">
              <w:rPr>
                <w:rFonts w:ascii="仿宋" w:eastAsia="仿宋" w:hAnsi="仿宋" w:hint="eastAsia"/>
                <w:sz w:val="16"/>
                <w:szCs w:val="16"/>
              </w:rPr>
              <w:t>分时，扣减 (90-总分)×100元；</w:t>
            </w:r>
          </w:p>
          <w:p w14:paraId="3B4D44F5"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hint="eastAsia"/>
                <w:sz w:val="16"/>
                <w:szCs w:val="16"/>
              </w:rPr>
              <w:t>总分在7</w:t>
            </w:r>
            <w:r w:rsidRPr="00B665FA">
              <w:rPr>
                <w:rFonts w:ascii="仿宋" w:eastAsia="仿宋" w:hAnsi="仿宋"/>
                <w:sz w:val="16"/>
                <w:szCs w:val="16"/>
              </w:rPr>
              <w:t>5</w:t>
            </w:r>
            <w:r w:rsidRPr="00B665FA">
              <w:rPr>
                <w:rFonts w:ascii="仿宋" w:eastAsia="仿宋" w:hAnsi="仿宋" w:hint="eastAsia"/>
                <w:sz w:val="16"/>
                <w:szCs w:val="16"/>
              </w:rPr>
              <w:t>~</w:t>
            </w:r>
            <w:r w:rsidRPr="00B665FA">
              <w:rPr>
                <w:rFonts w:ascii="仿宋" w:eastAsia="仿宋" w:hAnsi="仿宋"/>
                <w:sz w:val="16"/>
                <w:szCs w:val="16"/>
              </w:rPr>
              <w:t>84</w:t>
            </w:r>
            <w:r w:rsidRPr="00B665FA">
              <w:rPr>
                <w:rFonts w:ascii="仿宋" w:eastAsia="仿宋" w:hAnsi="仿宋" w:hint="eastAsia"/>
                <w:sz w:val="16"/>
                <w:szCs w:val="16"/>
              </w:rPr>
              <w:t>分时，扣减 [(80-总分)×200+1000] 元；</w:t>
            </w:r>
          </w:p>
          <w:p w14:paraId="1E5B503C" w14:textId="77777777" w:rsidR="00D364A1" w:rsidRPr="00B665FA" w:rsidRDefault="00D364A1" w:rsidP="008B6186">
            <w:pPr>
              <w:spacing w:line="276" w:lineRule="auto"/>
              <w:rPr>
                <w:rFonts w:ascii="仿宋" w:eastAsia="仿宋" w:hAnsi="仿宋"/>
                <w:sz w:val="16"/>
                <w:szCs w:val="16"/>
              </w:rPr>
            </w:pPr>
            <w:r w:rsidRPr="00B665FA">
              <w:rPr>
                <w:rFonts w:ascii="仿宋" w:eastAsia="仿宋" w:hAnsi="仿宋" w:hint="eastAsia"/>
                <w:sz w:val="16"/>
                <w:szCs w:val="16"/>
              </w:rPr>
              <w:t>总分在60~</w:t>
            </w:r>
            <w:r w:rsidRPr="00B665FA">
              <w:rPr>
                <w:rFonts w:ascii="仿宋" w:eastAsia="仿宋" w:hAnsi="仿宋"/>
                <w:sz w:val="16"/>
                <w:szCs w:val="16"/>
              </w:rPr>
              <w:t>74</w:t>
            </w:r>
            <w:r w:rsidRPr="00B665FA">
              <w:rPr>
                <w:rFonts w:ascii="仿宋" w:eastAsia="仿宋" w:hAnsi="仿宋" w:hint="eastAsia"/>
                <w:sz w:val="16"/>
                <w:szCs w:val="16"/>
              </w:rPr>
              <w:t>分时，扣减 [(70-总分)×300+3000] 元；</w:t>
            </w:r>
          </w:p>
          <w:p w14:paraId="3021D07C" w14:textId="77777777" w:rsidR="00D364A1" w:rsidRPr="00B665FA" w:rsidRDefault="00D364A1" w:rsidP="008B6186">
            <w:pPr>
              <w:spacing w:line="276" w:lineRule="auto"/>
              <w:rPr>
                <w:rFonts w:ascii="仿宋" w:eastAsia="仿宋" w:hAnsi="仿宋"/>
                <w:sz w:val="16"/>
                <w:szCs w:val="16"/>
                <w:lang w:val="en-GB"/>
              </w:rPr>
            </w:pPr>
            <w:r w:rsidRPr="00B665FA">
              <w:rPr>
                <w:rFonts w:ascii="仿宋" w:eastAsia="仿宋" w:hAnsi="仿宋" w:hint="eastAsia"/>
                <w:sz w:val="16"/>
                <w:szCs w:val="16"/>
                <w:lang w:val="en-GB"/>
              </w:rPr>
              <w:t>低于60分扣减当月50%服务费；</w:t>
            </w:r>
          </w:p>
          <w:p w14:paraId="1C47F1DA" w14:textId="77777777" w:rsidR="00D364A1" w:rsidRPr="00B665FA" w:rsidRDefault="00D364A1" w:rsidP="008B6186">
            <w:pPr>
              <w:pStyle w:val="af0"/>
              <w:spacing w:line="276" w:lineRule="auto"/>
              <w:ind w:firstLine="320"/>
              <w:rPr>
                <w:rFonts w:ascii="仿宋" w:eastAsia="仿宋" w:hAnsi="仿宋" w:cs="宋体"/>
                <w:bCs/>
                <w:sz w:val="18"/>
                <w:szCs w:val="18"/>
              </w:rPr>
            </w:pPr>
            <w:r w:rsidRPr="00B665FA">
              <w:rPr>
                <w:rFonts w:ascii="仿宋" w:eastAsia="仿宋" w:hAnsi="仿宋"/>
                <w:sz w:val="16"/>
                <w:szCs w:val="16"/>
                <w:lang w:val="en-GB"/>
              </w:rPr>
              <w:t>合同期内累计两个月低于</w:t>
            </w:r>
            <w:r w:rsidRPr="00B665FA">
              <w:rPr>
                <w:rFonts w:ascii="仿宋" w:eastAsia="仿宋" w:hAnsi="仿宋" w:hint="eastAsia"/>
                <w:sz w:val="16"/>
                <w:szCs w:val="16"/>
                <w:lang w:val="en-GB"/>
              </w:rPr>
              <w:t>70分，甲方有权终止合同。</w:t>
            </w:r>
            <w:r w:rsidRPr="00B665FA">
              <w:rPr>
                <w:rFonts w:ascii="仿宋" w:eastAsia="仿宋" w:hAnsi="仿宋"/>
                <w:sz w:val="16"/>
                <w:szCs w:val="16"/>
              </w:rPr>
              <w:t>所发生的一切损失由乙方负责</w:t>
            </w:r>
            <w:r w:rsidRPr="00B665FA">
              <w:rPr>
                <w:rFonts w:ascii="仿宋" w:eastAsia="仿宋" w:hAnsi="仿宋" w:hint="eastAsia"/>
                <w:sz w:val="16"/>
                <w:szCs w:val="16"/>
                <w:lang w:val="en-GB"/>
              </w:rPr>
              <w:t>。</w:t>
            </w:r>
          </w:p>
        </w:tc>
      </w:tr>
      <w:tr w:rsidR="00D364A1" w:rsidRPr="00B665FA" w14:paraId="433658D1" w14:textId="77777777" w:rsidTr="008B6186">
        <w:trPr>
          <w:trHeight w:val="207"/>
          <w:jc w:val="center"/>
        </w:trPr>
        <w:tc>
          <w:tcPr>
            <w:tcW w:w="1180" w:type="dxa"/>
            <w:vAlign w:val="center"/>
          </w:tcPr>
          <w:p w14:paraId="580A4B21" w14:textId="77777777" w:rsidR="00D364A1" w:rsidRPr="00B665FA" w:rsidRDefault="00D364A1" w:rsidP="008B6186">
            <w:pPr>
              <w:pStyle w:val="af0"/>
              <w:spacing w:line="276" w:lineRule="auto"/>
              <w:ind w:firstLineChars="0" w:firstLine="0"/>
              <w:jc w:val="center"/>
              <w:rPr>
                <w:rFonts w:ascii="仿宋" w:eastAsia="仿宋" w:hAnsi="仿宋"/>
                <w:sz w:val="16"/>
                <w:szCs w:val="16"/>
              </w:rPr>
            </w:pPr>
            <w:r w:rsidRPr="00B665FA">
              <w:rPr>
                <w:rFonts w:ascii="仿宋" w:eastAsia="仿宋" w:hAnsi="仿宋" w:hint="eastAsia"/>
                <w:sz w:val="16"/>
                <w:szCs w:val="16"/>
              </w:rPr>
              <w:t>本月减扣金额</w:t>
            </w:r>
          </w:p>
        </w:tc>
        <w:tc>
          <w:tcPr>
            <w:tcW w:w="9018" w:type="dxa"/>
            <w:gridSpan w:val="4"/>
            <w:vAlign w:val="center"/>
          </w:tcPr>
          <w:p w14:paraId="1DF10AC1" w14:textId="77777777" w:rsidR="00D364A1" w:rsidRPr="00B665FA" w:rsidRDefault="00D364A1" w:rsidP="008B6186">
            <w:pPr>
              <w:pStyle w:val="af0"/>
              <w:spacing w:line="276" w:lineRule="auto"/>
              <w:ind w:firstLineChars="400" w:firstLine="720"/>
              <w:rPr>
                <w:rFonts w:ascii="仿宋" w:eastAsia="仿宋" w:hAnsi="仿宋" w:cs="宋体"/>
                <w:bCs/>
                <w:sz w:val="18"/>
                <w:szCs w:val="18"/>
              </w:rPr>
            </w:pPr>
            <w:r w:rsidRPr="00B665FA">
              <w:rPr>
                <w:rFonts w:ascii="仿宋" w:eastAsia="仿宋" w:hAnsi="仿宋" w:cs="宋体" w:hint="eastAsia"/>
                <w:bCs/>
                <w:sz w:val="18"/>
                <w:szCs w:val="18"/>
              </w:rPr>
              <w:t>元</w:t>
            </w:r>
          </w:p>
        </w:tc>
      </w:tr>
      <w:bookmarkEnd w:id="10"/>
    </w:tbl>
    <w:p w14:paraId="16FA2770" w14:textId="77777777" w:rsidR="00D364A1" w:rsidRPr="00B665FA" w:rsidRDefault="00D364A1" w:rsidP="00D364A1">
      <w:pPr>
        <w:spacing w:line="276" w:lineRule="auto"/>
        <w:rPr>
          <w:rFonts w:ascii="仿宋" w:eastAsia="仿宋" w:hAnsi="仿宋"/>
          <w:sz w:val="20"/>
        </w:rPr>
      </w:pPr>
    </w:p>
    <w:p w14:paraId="15C7C18A" w14:textId="77777777" w:rsidR="00D364A1" w:rsidRPr="00B665FA" w:rsidRDefault="00D364A1" w:rsidP="00D364A1">
      <w:pPr>
        <w:pStyle w:val="2"/>
        <w:spacing w:beforeLines="50" w:before="156" w:after="0" w:line="276" w:lineRule="auto"/>
        <w:ind w:left="562" w:hanging="562"/>
        <w:rPr>
          <w:rFonts w:ascii="仿宋" w:eastAsia="仿宋" w:hAnsi="仿宋" w:cs="宋体"/>
          <w:bCs w:val="0"/>
          <w:sz w:val="21"/>
          <w:szCs w:val="21"/>
        </w:rPr>
      </w:pPr>
      <w:r w:rsidRPr="00B665FA">
        <w:rPr>
          <w:rFonts w:ascii="仿宋" w:eastAsia="仿宋" w:hAnsi="仿宋" w:cs="宋体" w:hint="eastAsia"/>
          <w:bCs w:val="0"/>
          <w:sz w:val="21"/>
          <w:szCs w:val="21"/>
        </w:rPr>
        <w:t>七、结算要求</w:t>
      </w:r>
    </w:p>
    <w:p w14:paraId="2B589A69" w14:textId="77777777" w:rsidR="00D364A1" w:rsidRPr="00B665FA" w:rsidRDefault="00D364A1" w:rsidP="00D364A1">
      <w:pPr>
        <w:pStyle w:val="af6"/>
        <w:numPr>
          <w:ilvl w:val="0"/>
          <w:numId w:val="29"/>
        </w:numPr>
        <w:tabs>
          <w:tab w:val="left" w:pos="2340"/>
        </w:tabs>
        <w:adjustRightInd w:val="0"/>
        <w:snapToGrid w:val="0"/>
        <w:spacing w:line="276" w:lineRule="auto"/>
        <w:ind w:firstLineChars="200" w:firstLine="420"/>
        <w:rPr>
          <w:rFonts w:ascii="仿宋" w:eastAsia="仿宋" w:hAnsi="仿宋"/>
        </w:rPr>
      </w:pPr>
      <w:bookmarkStart w:id="11" w:name="_Hlk521922123"/>
      <w:r w:rsidRPr="00B665FA">
        <w:rPr>
          <w:rFonts w:ascii="仿宋" w:eastAsia="仿宋" w:hAnsi="仿宋" w:hint="eastAsia"/>
        </w:rPr>
        <w:t>★中标人应每月1</w:t>
      </w:r>
      <w:r w:rsidRPr="00B665FA">
        <w:rPr>
          <w:rFonts w:ascii="仿宋" w:eastAsia="仿宋" w:hAnsi="仿宋"/>
        </w:rPr>
        <w:t>0</w:t>
      </w:r>
      <w:r w:rsidRPr="00B665FA">
        <w:rPr>
          <w:rFonts w:ascii="仿宋" w:eastAsia="仿宋" w:hAnsi="仿宋" w:hint="eastAsia"/>
        </w:rPr>
        <w:t>日前提供上月驻场员工考勤记录、社保费明细、加班费明细、职工餐卡刷卡明细、《中山大学附属肿瘤医院职工餐厅服务质量月度考核表》及相关付款所需资料给采购人，采购人在</w:t>
      </w:r>
      <w:r w:rsidRPr="00B665FA">
        <w:rPr>
          <w:rFonts w:ascii="仿宋" w:eastAsia="仿宋" w:hAnsi="仿宋"/>
        </w:rPr>
        <w:t>10</w:t>
      </w:r>
      <w:r w:rsidRPr="00B665FA">
        <w:rPr>
          <w:rFonts w:ascii="仿宋" w:eastAsia="仿宋" w:hAnsi="仿宋" w:hint="eastAsia"/>
        </w:rPr>
        <w:t>天内审核无误后，中标人根据审核无误的服务费金额开具发票，采购人在收到发票后的30个工作日内支付该笔服务费/货款。如因中标人未能及时提供付款所需资料给采购人，或所提供资料有缺或有误，采购人将延</w:t>
      </w:r>
      <w:r w:rsidRPr="00B665FA">
        <w:rPr>
          <w:rFonts w:ascii="仿宋" w:eastAsia="仿宋" w:hAnsi="仿宋" w:hint="eastAsia"/>
        </w:rPr>
        <w:lastRenderedPageBreak/>
        <w:t>迟付款。</w:t>
      </w:r>
    </w:p>
    <w:p w14:paraId="0128685E" w14:textId="77777777" w:rsidR="00D364A1" w:rsidRPr="00B665FA" w:rsidRDefault="00D364A1" w:rsidP="00D364A1">
      <w:pPr>
        <w:pStyle w:val="af6"/>
        <w:numPr>
          <w:ilvl w:val="0"/>
          <w:numId w:val="29"/>
        </w:numPr>
        <w:tabs>
          <w:tab w:val="left" w:pos="2340"/>
        </w:tabs>
        <w:adjustRightInd w:val="0"/>
        <w:snapToGrid w:val="0"/>
        <w:spacing w:line="276" w:lineRule="auto"/>
        <w:rPr>
          <w:rFonts w:ascii="仿宋" w:eastAsia="仿宋" w:hAnsi="仿宋"/>
          <w:b/>
          <w:bCs/>
        </w:rPr>
      </w:pPr>
      <w:r w:rsidRPr="00B665FA">
        <w:rPr>
          <w:rFonts w:ascii="仿宋" w:eastAsia="仿宋" w:hAnsi="仿宋" w:hint="eastAsia"/>
          <w:b/>
          <w:bCs/>
        </w:rPr>
        <w:t>★人员配置不足时的服务费计算方法：</w:t>
      </w:r>
    </w:p>
    <w:p w14:paraId="063896CC" w14:textId="77777777" w:rsidR="00D364A1" w:rsidRPr="00B665FA" w:rsidRDefault="00D364A1" w:rsidP="00D364A1">
      <w:pPr>
        <w:pStyle w:val="af6"/>
        <w:tabs>
          <w:tab w:val="left" w:pos="2340"/>
        </w:tabs>
        <w:adjustRightInd w:val="0"/>
        <w:snapToGrid w:val="0"/>
        <w:spacing w:line="276" w:lineRule="auto"/>
        <w:ind w:left="400"/>
        <w:rPr>
          <w:rFonts w:ascii="仿宋" w:eastAsia="仿宋" w:hAnsi="仿宋"/>
          <w:b/>
          <w:bCs/>
        </w:rPr>
      </w:pPr>
      <w:r w:rsidRPr="00B665FA">
        <w:rPr>
          <w:rFonts w:ascii="仿宋" w:eastAsia="仿宋" w:hAnsi="仿宋"/>
          <w:b/>
          <w:bCs/>
        </w:rPr>
        <w:t>2.1</w:t>
      </w:r>
      <w:r w:rsidRPr="00B665FA">
        <w:rPr>
          <w:rFonts w:ascii="仿宋" w:eastAsia="仿宋" w:hAnsi="仿宋" w:hint="eastAsia"/>
          <w:b/>
          <w:bCs/>
        </w:rPr>
        <w:t>越秀院区餐厅服务费计算方法：</w:t>
      </w:r>
    </w:p>
    <w:p w14:paraId="43FDCFE0" w14:textId="77777777" w:rsidR="00D364A1" w:rsidRPr="00B665FA" w:rsidRDefault="00D364A1" w:rsidP="00D364A1">
      <w:pPr>
        <w:pStyle w:val="af6"/>
        <w:tabs>
          <w:tab w:val="left" w:pos="2340"/>
        </w:tabs>
        <w:adjustRightInd w:val="0"/>
        <w:snapToGrid w:val="0"/>
        <w:spacing w:line="276" w:lineRule="auto"/>
        <w:ind w:left="400"/>
        <w:rPr>
          <w:rFonts w:ascii="仿宋" w:eastAsia="仿宋" w:hAnsi="仿宋"/>
        </w:rPr>
      </w:pPr>
      <w:r w:rsidRPr="00B665FA">
        <w:rPr>
          <w:rFonts w:ascii="仿宋" w:eastAsia="仿宋" w:hAnsi="仿宋"/>
        </w:rPr>
        <w:t>2.1.1</w:t>
      </w:r>
      <w:r w:rsidRPr="00B665FA">
        <w:rPr>
          <w:rFonts w:ascii="仿宋" w:eastAsia="仿宋" w:hAnsi="仿宋" w:hint="eastAsia"/>
        </w:rPr>
        <w:t>人员数量不设上限，供应门诊茶水及自助餐服务时，编制人数为</w:t>
      </w:r>
      <w:r w:rsidRPr="00B665FA">
        <w:rPr>
          <w:rFonts w:ascii="仿宋" w:eastAsia="仿宋" w:hAnsi="仿宋"/>
        </w:rPr>
        <w:t>90</w:t>
      </w:r>
      <w:r w:rsidRPr="00B665FA">
        <w:rPr>
          <w:rFonts w:ascii="仿宋" w:eastAsia="仿宋" w:hAnsi="仿宋" w:hint="eastAsia"/>
        </w:rPr>
        <w:t>人，最低全职在岗人数不得少于</w:t>
      </w:r>
      <w:r w:rsidRPr="00B665FA">
        <w:rPr>
          <w:rFonts w:ascii="仿宋" w:eastAsia="仿宋" w:hAnsi="仿宋"/>
        </w:rPr>
        <w:t>83人；当低于83人时，</w:t>
      </w:r>
      <w:r w:rsidRPr="00B665FA">
        <w:rPr>
          <w:rFonts w:ascii="仿宋" w:eastAsia="仿宋" w:hAnsi="仿宋" w:hint="eastAsia"/>
        </w:rPr>
        <w:t>按</w:t>
      </w:r>
      <w:r w:rsidRPr="00B665FA">
        <w:rPr>
          <w:rFonts w:ascii="仿宋" w:eastAsia="仿宋" w:hAnsi="仿宋"/>
        </w:rPr>
        <w:t>[(83-实际在岗人数)*</w:t>
      </w:r>
      <w:r w:rsidRPr="00B665FA">
        <w:rPr>
          <w:rFonts w:ascii="仿宋" w:eastAsia="仿宋" w:hAnsi="仿宋" w:hint="eastAsia"/>
        </w:rPr>
        <w:t>越秀院区月度服务费中</w:t>
      </w:r>
      <w:r w:rsidRPr="00B665FA">
        <w:rPr>
          <w:rFonts w:ascii="仿宋" w:eastAsia="仿宋" w:hAnsi="仿宋"/>
        </w:rPr>
        <w:t>标价/90]的计算方式扣减服务费</w:t>
      </w:r>
      <w:r w:rsidRPr="00B665FA">
        <w:rPr>
          <w:rFonts w:ascii="仿宋" w:eastAsia="仿宋" w:hAnsi="仿宋" w:hint="eastAsia"/>
        </w:rPr>
        <w:t>。</w:t>
      </w:r>
    </w:p>
    <w:p w14:paraId="7B1C9973" w14:textId="77777777" w:rsidR="00D364A1" w:rsidRPr="00B665FA" w:rsidRDefault="00D364A1" w:rsidP="00D364A1">
      <w:pPr>
        <w:pStyle w:val="af6"/>
        <w:tabs>
          <w:tab w:val="left" w:pos="2340"/>
        </w:tabs>
        <w:adjustRightInd w:val="0"/>
        <w:snapToGrid w:val="0"/>
        <w:spacing w:line="276" w:lineRule="auto"/>
        <w:ind w:left="400"/>
        <w:rPr>
          <w:rFonts w:ascii="仿宋" w:eastAsia="仿宋" w:hAnsi="仿宋"/>
        </w:rPr>
      </w:pPr>
      <w:r w:rsidRPr="00B665FA">
        <w:rPr>
          <w:rFonts w:ascii="仿宋" w:eastAsia="仿宋" w:hAnsi="仿宋"/>
        </w:rPr>
        <w:t>2.1.2</w:t>
      </w:r>
      <w:r w:rsidRPr="00B665FA">
        <w:rPr>
          <w:rFonts w:ascii="仿宋" w:eastAsia="仿宋" w:hAnsi="仿宋" w:hint="eastAsia"/>
        </w:rPr>
        <w:t>人员数量不设上限，</w:t>
      </w:r>
      <w:r w:rsidRPr="00B665FA">
        <w:rPr>
          <w:rFonts w:ascii="仿宋" w:eastAsia="仿宋" w:hAnsi="仿宋" w:hint="eastAsia"/>
          <w:b/>
          <w:bCs/>
        </w:rPr>
        <w:t>暂停</w:t>
      </w:r>
      <w:r w:rsidRPr="00B665FA">
        <w:rPr>
          <w:rFonts w:ascii="仿宋" w:eastAsia="仿宋" w:hAnsi="仿宋" w:hint="eastAsia"/>
        </w:rPr>
        <w:t>供应门诊茶水及自助餐服务时，编制人数为8</w:t>
      </w:r>
      <w:r w:rsidRPr="00B665FA">
        <w:rPr>
          <w:rFonts w:ascii="仿宋" w:eastAsia="仿宋" w:hAnsi="仿宋"/>
        </w:rPr>
        <w:t>7</w:t>
      </w:r>
      <w:r w:rsidRPr="00B665FA">
        <w:rPr>
          <w:rFonts w:ascii="仿宋" w:eastAsia="仿宋" w:hAnsi="仿宋" w:hint="eastAsia"/>
        </w:rPr>
        <w:t>人，最低全职在岗人数不得少于</w:t>
      </w:r>
      <w:r w:rsidRPr="00B665FA">
        <w:rPr>
          <w:rFonts w:ascii="仿宋" w:eastAsia="仿宋" w:hAnsi="仿宋"/>
        </w:rPr>
        <w:t>80人；当低于80人时，</w:t>
      </w:r>
      <w:r w:rsidRPr="00B665FA">
        <w:rPr>
          <w:rFonts w:ascii="仿宋" w:eastAsia="仿宋" w:hAnsi="仿宋" w:hint="eastAsia"/>
        </w:rPr>
        <w:t>按</w:t>
      </w:r>
      <w:r w:rsidRPr="00B665FA">
        <w:rPr>
          <w:rFonts w:ascii="仿宋" w:eastAsia="仿宋" w:hAnsi="仿宋"/>
        </w:rPr>
        <w:t>[(80-实际在岗人数)*</w:t>
      </w:r>
      <w:r w:rsidRPr="00B665FA">
        <w:rPr>
          <w:rFonts w:ascii="仿宋" w:eastAsia="仿宋" w:hAnsi="仿宋" w:hint="eastAsia"/>
        </w:rPr>
        <w:t>越秀院区月度服务费中</w:t>
      </w:r>
      <w:r w:rsidRPr="00B665FA">
        <w:rPr>
          <w:rFonts w:ascii="仿宋" w:eastAsia="仿宋" w:hAnsi="仿宋"/>
        </w:rPr>
        <w:t>标价/87]的计算方式扣减服务费</w:t>
      </w:r>
      <w:r w:rsidRPr="00B665FA">
        <w:rPr>
          <w:rFonts w:ascii="仿宋" w:eastAsia="仿宋" w:hAnsi="仿宋" w:hint="eastAsia"/>
        </w:rPr>
        <w:t>。</w:t>
      </w:r>
    </w:p>
    <w:p w14:paraId="1337BFE6" w14:textId="77777777" w:rsidR="00D364A1" w:rsidRPr="00B665FA" w:rsidRDefault="00D364A1" w:rsidP="00D364A1">
      <w:pPr>
        <w:pStyle w:val="af6"/>
        <w:tabs>
          <w:tab w:val="left" w:pos="2340"/>
        </w:tabs>
        <w:adjustRightInd w:val="0"/>
        <w:snapToGrid w:val="0"/>
        <w:spacing w:line="276" w:lineRule="auto"/>
        <w:ind w:left="400"/>
        <w:rPr>
          <w:rFonts w:ascii="仿宋" w:eastAsia="仿宋" w:hAnsi="仿宋"/>
          <w:b/>
          <w:bCs/>
        </w:rPr>
      </w:pPr>
      <w:r w:rsidRPr="00B665FA">
        <w:rPr>
          <w:rFonts w:ascii="仿宋" w:eastAsia="仿宋" w:hAnsi="仿宋"/>
          <w:b/>
          <w:bCs/>
        </w:rPr>
        <w:t>2.2</w:t>
      </w:r>
      <w:r w:rsidRPr="00B665FA">
        <w:rPr>
          <w:rFonts w:ascii="仿宋" w:eastAsia="仿宋" w:hAnsi="仿宋" w:hint="eastAsia"/>
          <w:b/>
          <w:bCs/>
        </w:rPr>
        <w:t>黄埔院区餐厅服务费计算方法：</w:t>
      </w:r>
    </w:p>
    <w:p w14:paraId="5CC99C6A" w14:textId="77777777" w:rsidR="00D364A1" w:rsidRPr="00B665FA" w:rsidRDefault="00D364A1" w:rsidP="00D364A1">
      <w:pPr>
        <w:pStyle w:val="af6"/>
        <w:tabs>
          <w:tab w:val="left" w:pos="2340"/>
        </w:tabs>
        <w:adjustRightInd w:val="0"/>
        <w:snapToGrid w:val="0"/>
        <w:spacing w:line="276" w:lineRule="auto"/>
        <w:ind w:left="400"/>
        <w:rPr>
          <w:rFonts w:ascii="仿宋" w:eastAsia="仿宋" w:hAnsi="仿宋"/>
        </w:rPr>
      </w:pPr>
      <w:r w:rsidRPr="00B665FA">
        <w:rPr>
          <w:rFonts w:ascii="仿宋" w:eastAsia="仿宋" w:hAnsi="仿宋"/>
        </w:rPr>
        <w:t>2.2.1</w:t>
      </w:r>
      <w:r w:rsidRPr="00B665FA">
        <w:rPr>
          <w:rFonts w:ascii="仿宋" w:eastAsia="仿宋" w:hAnsi="仿宋" w:hint="eastAsia"/>
        </w:rPr>
        <w:t>人员数量不设人数上限，供应门诊餐饮服务时，编制人数为5</w:t>
      </w:r>
      <w:r w:rsidRPr="00B665FA">
        <w:rPr>
          <w:rFonts w:ascii="仿宋" w:eastAsia="仿宋" w:hAnsi="仿宋"/>
        </w:rPr>
        <w:t>3</w:t>
      </w:r>
      <w:r w:rsidRPr="00B665FA">
        <w:rPr>
          <w:rFonts w:ascii="仿宋" w:eastAsia="仿宋" w:hAnsi="仿宋" w:hint="eastAsia"/>
        </w:rPr>
        <w:t>人，最低全职在岗人数不得少于</w:t>
      </w:r>
      <w:r w:rsidRPr="00B665FA">
        <w:rPr>
          <w:rFonts w:ascii="仿宋" w:eastAsia="仿宋" w:hAnsi="仿宋"/>
        </w:rPr>
        <w:t>48人；当低于48人时，</w:t>
      </w:r>
      <w:r w:rsidRPr="00B665FA">
        <w:rPr>
          <w:rFonts w:ascii="仿宋" w:eastAsia="仿宋" w:hAnsi="仿宋" w:hint="eastAsia"/>
        </w:rPr>
        <w:t>按</w:t>
      </w:r>
      <w:r w:rsidRPr="00B665FA">
        <w:rPr>
          <w:rFonts w:ascii="仿宋" w:eastAsia="仿宋" w:hAnsi="仿宋"/>
        </w:rPr>
        <w:t>[(48-实际在岗人数)*</w:t>
      </w:r>
      <w:r w:rsidRPr="00B665FA">
        <w:rPr>
          <w:rFonts w:ascii="仿宋" w:eastAsia="仿宋" w:hAnsi="仿宋" w:hint="eastAsia"/>
        </w:rPr>
        <w:t>黄埔院区月度服务费</w:t>
      </w:r>
      <w:r w:rsidRPr="00B665FA">
        <w:rPr>
          <w:rFonts w:ascii="仿宋" w:eastAsia="仿宋" w:hAnsi="仿宋"/>
        </w:rPr>
        <w:t>中标价/55]的计算方式扣减服务费</w:t>
      </w:r>
      <w:r w:rsidRPr="00B665FA">
        <w:rPr>
          <w:rFonts w:ascii="仿宋" w:eastAsia="仿宋" w:hAnsi="仿宋" w:hint="eastAsia"/>
        </w:rPr>
        <w:t>。</w:t>
      </w:r>
    </w:p>
    <w:p w14:paraId="3D8281BF" w14:textId="77777777" w:rsidR="00D364A1" w:rsidRPr="00B665FA" w:rsidRDefault="00D364A1" w:rsidP="00D364A1">
      <w:pPr>
        <w:pStyle w:val="af6"/>
        <w:tabs>
          <w:tab w:val="left" w:pos="2340"/>
        </w:tabs>
        <w:adjustRightInd w:val="0"/>
        <w:snapToGrid w:val="0"/>
        <w:spacing w:line="276" w:lineRule="auto"/>
        <w:ind w:left="400"/>
        <w:rPr>
          <w:rFonts w:ascii="仿宋" w:eastAsia="仿宋" w:hAnsi="仿宋"/>
        </w:rPr>
      </w:pPr>
      <w:r w:rsidRPr="00B665FA">
        <w:rPr>
          <w:rFonts w:ascii="仿宋" w:eastAsia="仿宋" w:hAnsi="仿宋"/>
        </w:rPr>
        <w:t>2.2.2</w:t>
      </w:r>
      <w:r w:rsidRPr="00B665FA">
        <w:rPr>
          <w:rFonts w:ascii="仿宋" w:eastAsia="仿宋" w:hAnsi="仿宋" w:hint="eastAsia"/>
        </w:rPr>
        <w:t>人员数量不设人数上限，</w:t>
      </w:r>
      <w:r w:rsidRPr="00B665FA">
        <w:rPr>
          <w:rFonts w:ascii="仿宋" w:eastAsia="仿宋" w:hAnsi="仿宋" w:hint="eastAsia"/>
          <w:b/>
          <w:bCs/>
        </w:rPr>
        <w:t>暂停</w:t>
      </w:r>
      <w:r w:rsidRPr="00B665FA">
        <w:rPr>
          <w:rFonts w:ascii="仿宋" w:eastAsia="仿宋" w:hAnsi="仿宋" w:hint="eastAsia"/>
        </w:rPr>
        <w:t>供应门诊餐饮服务时，编制人数为5</w:t>
      </w:r>
      <w:r w:rsidRPr="00B665FA">
        <w:rPr>
          <w:rFonts w:ascii="仿宋" w:eastAsia="仿宋" w:hAnsi="仿宋"/>
        </w:rPr>
        <w:t>0</w:t>
      </w:r>
      <w:r w:rsidRPr="00B665FA">
        <w:rPr>
          <w:rFonts w:ascii="仿宋" w:eastAsia="仿宋" w:hAnsi="仿宋" w:hint="eastAsia"/>
        </w:rPr>
        <w:t>人，最低全职在岗人数不得少于</w:t>
      </w:r>
      <w:r w:rsidRPr="00B665FA">
        <w:rPr>
          <w:rFonts w:ascii="仿宋" w:eastAsia="仿宋" w:hAnsi="仿宋"/>
        </w:rPr>
        <w:t>45人；当低于</w:t>
      </w:r>
      <w:r w:rsidRPr="00B665FA">
        <w:rPr>
          <w:rFonts w:ascii="仿宋" w:eastAsia="仿宋" w:hAnsi="仿宋" w:hint="eastAsia"/>
        </w:rPr>
        <w:t>4</w:t>
      </w:r>
      <w:r w:rsidRPr="00B665FA">
        <w:rPr>
          <w:rFonts w:ascii="仿宋" w:eastAsia="仿宋" w:hAnsi="仿宋"/>
        </w:rPr>
        <w:t>5人时，</w:t>
      </w:r>
      <w:r w:rsidRPr="00B665FA">
        <w:rPr>
          <w:rFonts w:ascii="仿宋" w:eastAsia="仿宋" w:hAnsi="仿宋" w:hint="eastAsia"/>
        </w:rPr>
        <w:t>按</w:t>
      </w:r>
      <w:r w:rsidRPr="00B665FA">
        <w:rPr>
          <w:rFonts w:ascii="仿宋" w:eastAsia="仿宋" w:hAnsi="仿宋"/>
        </w:rPr>
        <w:t>[(45-实际在岗人数)*</w:t>
      </w:r>
      <w:r w:rsidRPr="00B665FA">
        <w:rPr>
          <w:rFonts w:ascii="仿宋" w:eastAsia="仿宋" w:hAnsi="仿宋" w:hint="eastAsia"/>
        </w:rPr>
        <w:t>黄埔院区月度服务费中</w:t>
      </w:r>
      <w:r w:rsidRPr="00B665FA">
        <w:rPr>
          <w:rFonts w:ascii="仿宋" w:eastAsia="仿宋" w:hAnsi="仿宋"/>
        </w:rPr>
        <w:t>标价/50]的计算方式扣减服务费</w:t>
      </w:r>
      <w:r w:rsidRPr="00B665FA">
        <w:rPr>
          <w:rFonts w:ascii="仿宋" w:eastAsia="仿宋" w:hAnsi="仿宋" w:hint="eastAsia"/>
        </w:rPr>
        <w:t>。</w:t>
      </w:r>
    </w:p>
    <w:p w14:paraId="52B86429" w14:textId="77777777" w:rsidR="00D364A1" w:rsidRPr="00B665FA" w:rsidRDefault="00D364A1" w:rsidP="00D364A1">
      <w:pPr>
        <w:pStyle w:val="af6"/>
        <w:numPr>
          <w:ilvl w:val="0"/>
          <w:numId w:val="29"/>
        </w:numPr>
        <w:tabs>
          <w:tab w:val="left" w:pos="2340"/>
        </w:tabs>
        <w:adjustRightInd w:val="0"/>
        <w:snapToGrid w:val="0"/>
        <w:spacing w:line="276" w:lineRule="auto"/>
        <w:rPr>
          <w:rFonts w:ascii="仿宋" w:eastAsia="仿宋" w:hAnsi="仿宋"/>
        </w:rPr>
      </w:pPr>
      <w:r w:rsidRPr="00B665FA">
        <w:rPr>
          <w:rFonts w:ascii="仿宋" w:eastAsia="仿宋" w:hAnsi="仿宋" w:hint="eastAsia"/>
        </w:rPr>
        <w:t>中标人有法定义务为驻场员工代缴社保医保费，必须缴纳广州市社保医保，并每季度提交一次驻场员工社保费代缴证明（如社保局与医保局出具的明细记录、员工个人账户登录社保局与医保局显示的明细记录截图等），社保医保费应由公司承担的部分按实际发生额开具正规发票给采购人，采购人在收到正规发票后的20个工作日内支付该笔费用给中标人，但社保费中由个人承担的部分由中标人承担。</w:t>
      </w:r>
    </w:p>
    <w:p w14:paraId="06E768B1" w14:textId="77777777" w:rsidR="00D364A1" w:rsidRPr="00B665FA" w:rsidRDefault="00D364A1" w:rsidP="00D364A1">
      <w:pPr>
        <w:pStyle w:val="af0"/>
        <w:numPr>
          <w:ilvl w:val="0"/>
          <w:numId w:val="29"/>
        </w:numPr>
        <w:spacing w:line="276" w:lineRule="auto"/>
        <w:ind w:firstLineChars="0"/>
        <w:rPr>
          <w:rFonts w:ascii="仿宋" w:eastAsia="仿宋" w:hAnsi="仿宋"/>
          <w:b/>
          <w:bCs/>
          <w:szCs w:val="21"/>
        </w:rPr>
      </w:pPr>
      <w:r w:rsidRPr="00B665FA">
        <w:rPr>
          <w:rFonts w:ascii="仿宋" w:eastAsia="仿宋" w:hAnsi="仿宋" w:hint="eastAsia"/>
          <w:b/>
          <w:bCs/>
          <w:szCs w:val="21"/>
        </w:rPr>
        <w:t>各院区餐厅日均用餐人次增加或减少2</w:t>
      </w:r>
      <w:r w:rsidRPr="00B665FA">
        <w:rPr>
          <w:rFonts w:ascii="仿宋" w:eastAsia="仿宋" w:hAnsi="仿宋"/>
          <w:b/>
          <w:bCs/>
          <w:szCs w:val="21"/>
        </w:rPr>
        <w:t>0%</w:t>
      </w:r>
      <w:r w:rsidRPr="00B665FA">
        <w:rPr>
          <w:rFonts w:ascii="仿宋" w:eastAsia="仿宋" w:hAnsi="仿宋" w:hint="eastAsia"/>
          <w:b/>
          <w:bCs/>
          <w:szCs w:val="21"/>
        </w:rPr>
        <w:t>以内，不调整现场工作人员的人数；如增加或减少超出2</w:t>
      </w:r>
      <w:r w:rsidRPr="00B665FA">
        <w:rPr>
          <w:rFonts w:ascii="仿宋" w:eastAsia="仿宋" w:hAnsi="仿宋"/>
          <w:b/>
          <w:bCs/>
          <w:szCs w:val="21"/>
        </w:rPr>
        <w:t>0%</w:t>
      </w:r>
      <w:r w:rsidRPr="00B665FA">
        <w:rPr>
          <w:rFonts w:ascii="仿宋" w:eastAsia="仿宋" w:hAnsi="仿宋" w:hint="eastAsia"/>
          <w:b/>
          <w:bCs/>
          <w:szCs w:val="21"/>
        </w:rPr>
        <w:t>，再另行协商调整工作人员的人数方案。</w:t>
      </w:r>
    </w:p>
    <w:p w14:paraId="76A80213" w14:textId="77777777" w:rsidR="00D364A1" w:rsidRPr="00B665FA" w:rsidRDefault="00D364A1" w:rsidP="00D364A1">
      <w:pPr>
        <w:pStyle w:val="af6"/>
        <w:numPr>
          <w:ilvl w:val="0"/>
          <w:numId w:val="29"/>
        </w:numPr>
        <w:tabs>
          <w:tab w:val="left" w:pos="2340"/>
        </w:tabs>
        <w:adjustRightInd w:val="0"/>
        <w:snapToGrid w:val="0"/>
        <w:spacing w:line="276" w:lineRule="auto"/>
        <w:rPr>
          <w:rFonts w:ascii="仿宋" w:eastAsia="仿宋" w:hAnsi="仿宋"/>
        </w:rPr>
      </w:pPr>
      <w:r w:rsidRPr="00B665FA">
        <w:rPr>
          <w:rFonts w:ascii="仿宋" w:eastAsia="仿宋" w:hAnsi="仿宋" w:hint="eastAsia"/>
        </w:rPr>
        <w:t>采购人有权不定期抽查驻场员工在岗人数、参保名单真实性，驻场员工除年休假、工伤、事假等外，每月上班天数应符合合同相关规，一旦发现虚假参保名单每人每次扣款</w:t>
      </w:r>
      <w:r w:rsidRPr="00B665FA">
        <w:rPr>
          <w:rFonts w:ascii="仿宋" w:eastAsia="仿宋" w:hAnsi="仿宋"/>
        </w:rPr>
        <w:t>100</w:t>
      </w:r>
      <w:r w:rsidRPr="00B665FA">
        <w:rPr>
          <w:rFonts w:ascii="仿宋" w:eastAsia="仿宋" w:hAnsi="仿宋" w:hint="eastAsia"/>
        </w:rPr>
        <w:t>00元。</w:t>
      </w:r>
    </w:p>
    <w:bookmarkEnd w:id="11"/>
    <w:p w14:paraId="26648073" w14:textId="77777777" w:rsidR="00D364A1" w:rsidRPr="00B665FA" w:rsidRDefault="00D364A1" w:rsidP="00D364A1">
      <w:pPr>
        <w:spacing w:line="276" w:lineRule="auto"/>
        <w:rPr>
          <w:rFonts w:ascii="仿宋" w:eastAsia="仿宋" w:hAnsi="仿宋"/>
          <w:sz w:val="20"/>
        </w:rPr>
      </w:pPr>
    </w:p>
    <w:p w14:paraId="78A084D4" w14:textId="77777777" w:rsidR="00D364A1" w:rsidRPr="00B665FA" w:rsidRDefault="00D364A1" w:rsidP="00D364A1">
      <w:pPr>
        <w:pStyle w:val="2"/>
        <w:spacing w:beforeLines="50" w:before="156" w:after="0" w:line="276" w:lineRule="auto"/>
        <w:ind w:left="562" w:hanging="562"/>
        <w:rPr>
          <w:rFonts w:ascii="仿宋" w:eastAsia="仿宋" w:hAnsi="仿宋" w:cs="宋体"/>
          <w:bCs w:val="0"/>
          <w:sz w:val="21"/>
          <w:szCs w:val="22"/>
        </w:rPr>
      </w:pPr>
      <w:r w:rsidRPr="00B665FA">
        <w:rPr>
          <w:rFonts w:ascii="仿宋" w:eastAsia="仿宋" w:hAnsi="仿宋" w:cs="宋体" w:hint="eastAsia"/>
          <w:bCs w:val="0"/>
          <w:sz w:val="21"/>
          <w:szCs w:val="22"/>
        </w:rPr>
        <w:t>八、其他要求和事项说明</w:t>
      </w:r>
    </w:p>
    <w:p w14:paraId="4114BD0A" w14:textId="77777777" w:rsidR="00D364A1" w:rsidRPr="00B665FA" w:rsidRDefault="00D364A1" w:rsidP="00D364A1">
      <w:pPr>
        <w:pStyle w:val="af6"/>
        <w:numPr>
          <w:ilvl w:val="0"/>
          <w:numId w:val="30"/>
        </w:numPr>
        <w:tabs>
          <w:tab w:val="left" w:pos="2340"/>
        </w:tabs>
        <w:adjustRightInd w:val="0"/>
        <w:snapToGrid w:val="0"/>
        <w:spacing w:line="276" w:lineRule="auto"/>
        <w:ind w:firstLine="426"/>
        <w:rPr>
          <w:rFonts w:ascii="仿宋" w:eastAsia="仿宋" w:hAnsi="仿宋"/>
          <w:szCs w:val="18"/>
        </w:rPr>
      </w:pPr>
      <w:r w:rsidRPr="00B665FA">
        <w:rPr>
          <w:rFonts w:ascii="仿宋" w:eastAsia="仿宋" w:hAnsi="仿宋" w:hint="eastAsia"/>
          <w:szCs w:val="18"/>
        </w:rPr>
        <w:t>中标人必须发扬中国共产党的优良传统和作风，必须自觉培养高尚道德情操，努力弘扬中华民族传统美德，廉洁自律，接受监督，崇廉拒腐，清白做人，干净做事，自觉遵守廉政准则，切实增强廉洁自律意识。如中标人与采购人的其他供应商（包括食材供应商、物资供应商、服务供应商等）有如下活动：私下勾结、徇私舞弊、弄虚作假、行贿受贿、收受货币或物资等好处、故意降低食材验收标准等损害采购人利益及形象的事宜，第一次发现时采购人有权没收当月应付给中标人的服务费，第二次发现时有权终止合同并没收履约保证金。</w:t>
      </w:r>
    </w:p>
    <w:p w14:paraId="53A50492" w14:textId="77777777" w:rsidR="00D364A1" w:rsidRPr="00B665FA" w:rsidRDefault="00D364A1" w:rsidP="00D364A1">
      <w:pPr>
        <w:pStyle w:val="af6"/>
        <w:numPr>
          <w:ilvl w:val="0"/>
          <w:numId w:val="30"/>
        </w:numPr>
        <w:tabs>
          <w:tab w:val="left" w:pos="2340"/>
        </w:tabs>
        <w:adjustRightInd w:val="0"/>
        <w:snapToGrid w:val="0"/>
        <w:spacing w:line="276" w:lineRule="auto"/>
        <w:ind w:firstLineChars="200" w:firstLine="420"/>
        <w:rPr>
          <w:rFonts w:ascii="仿宋" w:eastAsia="仿宋" w:hAnsi="仿宋"/>
          <w:szCs w:val="18"/>
        </w:rPr>
      </w:pPr>
      <w:r w:rsidRPr="00B665FA">
        <w:rPr>
          <w:rFonts w:ascii="仿宋" w:eastAsia="仿宋" w:hAnsi="仿宋" w:hint="eastAsia"/>
          <w:szCs w:val="18"/>
        </w:rPr>
        <w:t>如采购人要求中标人提供本招标文件要求范围以外的合法、合规、合理的增值服务，中标人须无条件答应，并提供相关支援，而采购人须按该增值服务所产生的总收入的20%作为加班费支付给中标人。</w:t>
      </w:r>
    </w:p>
    <w:p w14:paraId="7CAD2A01" w14:textId="77777777" w:rsidR="00D364A1" w:rsidRPr="00B665FA" w:rsidRDefault="00D364A1" w:rsidP="00D364A1">
      <w:pPr>
        <w:pStyle w:val="af6"/>
        <w:numPr>
          <w:ilvl w:val="0"/>
          <w:numId w:val="30"/>
        </w:numPr>
        <w:tabs>
          <w:tab w:val="left" w:pos="2340"/>
        </w:tabs>
        <w:adjustRightInd w:val="0"/>
        <w:snapToGrid w:val="0"/>
        <w:spacing w:line="276" w:lineRule="auto"/>
        <w:ind w:firstLineChars="200" w:firstLine="420"/>
        <w:rPr>
          <w:rFonts w:ascii="仿宋" w:eastAsia="仿宋" w:hAnsi="仿宋"/>
          <w:szCs w:val="18"/>
        </w:rPr>
      </w:pPr>
      <w:r w:rsidRPr="00B665FA">
        <w:rPr>
          <w:rFonts w:ascii="仿宋" w:eastAsia="仿宋" w:hAnsi="仿宋" w:hint="eastAsia"/>
          <w:szCs w:val="18"/>
        </w:rPr>
        <w:t>经营期间，采购人的厨房设备维修工作由采购人负责，但因中标人操作不当或人为损坏的维修费由中标人负责。物品的申购及设备维修由中标人提出申请，采购人审核同意后再进行采购及维修。</w:t>
      </w:r>
    </w:p>
    <w:p w14:paraId="1A3167D2" w14:textId="77777777" w:rsidR="00D364A1" w:rsidRPr="00B665FA" w:rsidRDefault="00D364A1" w:rsidP="00D364A1">
      <w:pPr>
        <w:pStyle w:val="af6"/>
        <w:numPr>
          <w:ilvl w:val="0"/>
          <w:numId w:val="30"/>
        </w:numPr>
        <w:tabs>
          <w:tab w:val="left" w:pos="2340"/>
        </w:tabs>
        <w:adjustRightInd w:val="0"/>
        <w:snapToGrid w:val="0"/>
        <w:spacing w:line="276" w:lineRule="auto"/>
        <w:ind w:firstLineChars="200" w:firstLine="420"/>
        <w:rPr>
          <w:rFonts w:ascii="仿宋" w:eastAsia="仿宋" w:hAnsi="仿宋"/>
          <w:szCs w:val="18"/>
        </w:rPr>
      </w:pPr>
      <w:r w:rsidRPr="00B665FA">
        <w:rPr>
          <w:rFonts w:ascii="仿宋" w:eastAsia="仿宋" w:hAnsi="仿宋" w:hint="eastAsia"/>
          <w:szCs w:val="18"/>
        </w:rPr>
        <w:t>中标人应根据规定与采购人的原服务公司完成人员相关资料交接工作（包括人员购买“五险”）等。中标人服务期满后，退场前要根据合同的规定与采购人的新服务公司完成交接工作（包括人员购买“五险”）等。如交接不合作者需支付由此而导致的全部经济损失及承担全部责任。</w:t>
      </w:r>
    </w:p>
    <w:p w14:paraId="746895B7" w14:textId="77777777" w:rsidR="00D364A1" w:rsidRPr="00166FFE" w:rsidRDefault="00D364A1" w:rsidP="00D364A1">
      <w:pPr>
        <w:pStyle w:val="af6"/>
        <w:numPr>
          <w:ilvl w:val="0"/>
          <w:numId w:val="30"/>
        </w:numPr>
        <w:tabs>
          <w:tab w:val="left" w:pos="2340"/>
        </w:tabs>
        <w:adjustRightInd w:val="0"/>
        <w:snapToGrid w:val="0"/>
        <w:spacing w:line="276" w:lineRule="auto"/>
        <w:ind w:firstLineChars="200" w:firstLine="422"/>
        <w:rPr>
          <w:rFonts w:ascii="仿宋" w:eastAsia="仿宋" w:hAnsi="仿宋"/>
          <w:b/>
          <w:bCs/>
          <w:szCs w:val="18"/>
        </w:rPr>
      </w:pPr>
      <w:r w:rsidRPr="00166FFE">
        <w:rPr>
          <w:rFonts w:ascii="仿宋" w:eastAsia="仿宋" w:hAnsi="仿宋" w:hint="eastAsia"/>
          <w:b/>
          <w:bCs/>
          <w:szCs w:val="18"/>
        </w:rPr>
        <w:t>中标人须在签订合同前，向采购人缴纳本项目的履约保证金</w:t>
      </w:r>
      <w:r w:rsidRPr="00166FFE">
        <w:rPr>
          <w:rFonts w:ascii="Calibri" w:eastAsia="仿宋" w:hAnsi="Calibri" w:cs="Calibri"/>
          <w:b/>
          <w:bCs/>
          <w:szCs w:val="18"/>
        </w:rPr>
        <w:t>¥</w:t>
      </w:r>
      <w:r w:rsidRPr="00166FFE">
        <w:rPr>
          <w:rFonts w:ascii="仿宋" w:eastAsia="仿宋" w:hAnsi="仿宋"/>
          <w:b/>
          <w:bCs/>
          <w:szCs w:val="18"/>
        </w:rPr>
        <w:t>1</w:t>
      </w:r>
      <w:r w:rsidRPr="00166FFE">
        <w:rPr>
          <w:rFonts w:ascii="仿宋" w:eastAsia="仿宋" w:hAnsi="仿宋" w:hint="eastAsia"/>
          <w:b/>
          <w:bCs/>
          <w:szCs w:val="18"/>
        </w:rPr>
        <w:t>00</w:t>
      </w:r>
      <w:r w:rsidRPr="00166FFE">
        <w:rPr>
          <w:rFonts w:ascii="仿宋" w:eastAsia="仿宋" w:hAnsi="仿宋"/>
          <w:b/>
          <w:bCs/>
          <w:szCs w:val="18"/>
        </w:rPr>
        <w:t>000</w:t>
      </w:r>
      <w:r w:rsidRPr="00166FFE">
        <w:rPr>
          <w:rFonts w:ascii="仿宋" w:eastAsia="仿宋" w:hAnsi="仿宋" w:hint="eastAsia"/>
          <w:b/>
          <w:bCs/>
          <w:szCs w:val="18"/>
        </w:rPr>
        <w:t>元，中标人按照约定认真履行合同且未发生不退回或扣减履约保证金的事项时，采购人自合同期满之日起的30日内无息退回中标人。</w:t>
      </w:r>
    </w:p>
    <w:p w14:paraId="6B4470AF" w14:textId="77777777" w:rsidR="00D364A1" w:rsidRPr="00B665FA" w:rsidRDefault="00D364A1" w:rsidP="00D364A1">
      <w:pPr>
        <w:pStyle w:val="af6"/>
        <w:numPr>
          <w:ilvl w:val="0"/>
          <w:numId w:val="30"/>
        </w:numPr>
        <w:tabs>
          <w:tab w:val="left" w:pos="2340"/>
        </w:tabs>
        <w:adjustRightInd w:val="0"/>
        <w:snapToGrid w:val="0"/>
        <w:spacing w:line="276" w:lineRule="auto"/>
        <w:rPr>
          <w:rFonts w:ascii="仿宋" w:eastAsia="仿宋" w:hAnsi="仿宋"/>
          <w:szCs w:val="18"/>
        </w:rPr>
      </w:pPr>
      <w:r w:rsidRPr="00B665FA">
        <w:rPr>
          <w:rFonts w:ascii="仿宋" w:eastAsia="仿宋" w:hAnsi="仿宋" w:hint="eastAsia"/>
          <w:szCs w:val="18"/>
        </w:rPr>
        <w:t>中标人须在收到中标通知书后1个月内购买保额不低于100万元的公众责任险（被保险人须包含甲方）及购买保额不低于</w:t>
      </w:r>
      <w:r w:rsidRPr="00B665FA">
        <w:rPr>
          <w:rFonts w:ascii="仿宋" w:eastAsia="仿宋" w:hAnsi="仿宋"/>
          <w:szCs w:val="18"/>
        </w:rPr>
        <w:t>100万元的食品安全责任险（被保险人须包含甲方），购买的保单复印件交由甲方管</w:t>
      </w:r>
      <w:r w:rsidRPr="00B665FA">
        <w:rPr>
          <w:rFonts w:ascii="仿宋" w:eastAsia="仿宋" w:hAnsi="仿宋"/>
          <w:szCs w:val="18"/>
        </w:rPr>
        <w:lastRenderedPageBreak/>
        <w:t>理部门存档，</w:t>
      </w:r>
      <w:r w:rsidRPr="00B665FA">
        <w:rPr>
          <w:rFonts w:ascii="仿宋" w:eastAsia="仿宋" w:hAnsi="仿宋" w:hint="eastAsia"/>
          <w:szCs w:val="18"/>
        </w:rPr>
        <w:t>如未能按时购买，视为违约行为，采购人有权拒绝与中标人签订合同，一切经济损失由中标人承担。</w:t>
      </w:r>
    </w:p>
    <w:p w14:paraId="3BA3D64C" w14:textId="77777777" w:rsidR="00D364A1" w:rsidRPr="00B665FA" w:rsidRDefault="00D364A1" w:rsidP="00D364A1">
      <w:pPr>
        <w:pStyle w:val="af6"/>
        <w:numPr>
          <w:ilvl w:val="0"/>
          <w:numId w:val="30"/>
        </w:numPr>
        <w:tabs>
          <w:tab w:val="left" w:pos="2340"/>
        </w:tabs>
        <w:adjustRightInd w:val="0"/>
        <w:snapToGrid w:val="0"/>
        <w:spacing w:line="276" w:lineRule="auto"/>
        <w:ind w:firstLineChars="200" w:firstLine="420"/>
        <w:rPr>
          <w:rFonts w:ascii="仿宋" w:eastAsia="仿宋" w:hAnsi="仿宋"/>
          <w:szCs w:val="18"/>
        </w:rPr>
      </w:pPr>
      <w:r w:rsidRPr="00B665FA">
        <w:rPr>
          <w:rFonts w:ascii="仿宋" w:eastAsia="仿宋" w:hAnsi="仿宋" w:hint="eastAsia"/>
          <w:szCs w:val="18"/>
        </w:rPr>
        <w:t>若合同结束时，采购人由于各方面原因不能及时明确下一合同期中标人之前，中标人继续按最新一期合同的条款续约3个月，否则需支付由此而导致的全部经济损失及承担全部责任。</w:t>
      </w:r>
    </w:p>
    <w:p w14:paraId="1760EAAB" w14:textId="77777777" w:rsidR="00D364A1" w:rsidRPr="00B665FA" w:rsidRDefault="00D364A1" w:rsidP="00D364A1">
      <w:pPr>
        <w:pStyle w:val="af6"/>
        <w:numPr>
          <w:ilvl w:val="0"/>
          <w:numId w:val="30"/>
        </w:numPr>
        <w:tabs>
          <w:tab w:val="left" w:pos="2340"/>
        </w:tabs>
        <w:adjustRightInd w:val="0"/>
        <w:snapToGrid w:val="0"/>
        <w:spacing w:line="276" w:lineRule="auto"/>
        <w:ind w:firstLineChars="200" w:firstLine="420"/>
        <w:rPr>
          <w:rFonts w:ascii="仿宋" w:eastAsia="仿宋" w:hAnsi="仿宋"/>
          <w:szCs w:val="18"/>
        </w:rPr>
      </w:pPr>
      <w:r w:rsidRPr="00B665FA">
        <w:rPr>
          <w:rFonts w:ascii="仿宋" w:eastAsia="仿宋" w:hAnsi="仿宋" w:hint="eastAsia"/>
          <w:szCs w:val="18"/>
        </w:rPr>
        <w:t>中标人在服务期内，由于原料加工、烹调过程中引发的食品安全、消防、人员伤亡等大小事故，应承担全部责任及费用。</w:t>
      </w:r>
    </w:p>
    <w:p w14:paraId="7C17596A" w14:textId="77777777" w:rsidR="00D364A1" w:rsidRPr="00B665FA" w:rsidRDefault="00D364A1" w:rsidP="00D364A1">
      <w:pPr>
        <w:pStyle w:val="af6"/>
        <w:numPr>
          <w:ilvl w:val="0"/>
          <w:numId w:val="30"/>
        </w:numPr>
        <w:tabs>
          <w:tab w:val="left" w:pos="2340"/>
        </w:tabs>
        <w:adjustRightInd w:val="0"/>
        <w:snapToGrid w:val="0"/>
        <w:spacing w:line="276" w:lineRule="auto"/>
        <w:ind w:firstLineChars="200" w:firstLine="420"/>
        <w:rPr>
          <w:rFonts w:ascii="仿宋" w:eastAsia="仿宋" w:hAnsi="仿宋"/>
          <w:szCs w:val="18"/>
        </w:rPr>
      </w:pPr>
      <w:r w:rsidRPr="00B665FA">
        <w:rPr>
          <w:rFonts w:ascii="仿宋" w:eastAsia="仿宋" w:hAnsi="仿宋" w:hint="eastAsia"/>
          <w:szCs w:val="18"/>
        </w:rPr>
        <w:t>中标人须承担员工团建活动经费、员工生日会经费、小卖部员工提重物津贴等各项费用，发放方式由中标人制作方案经采购人同意后执行：</w:t>
      </w:r>
    </w:p>
    <w:p w14:paraId="26CE39A9" w14:textId="77777777" w:rsidR="00D364A1" w:rsidRPr="00B665FA" w:rsidRDefault="00D364A1" w:rsidP="00D364A1">
      <w:pPr>
        <w:pStyle w:val="af6"/>
        <w:tabs>
          <w:tab w:val="left" w:pos="2340"/>
        </w:tabs>
        <w:adjustRightInd w:val="0"/>
        <w:snapToGrid w:val="0"/>
        <w:spacing w:line="276" w:lineRule="auto"/>
        <w:ind w:left="440"/>
        <w:rPr>
          <w:rFonts w:ascii="仿宋" w:eastAsia="仿宋" w:hAnsi="仿宋"/>
          <w:b/>
          <w:bCs/>
          <w:szCs w:val="18"/>
        </w:rPr>
      </w:pPr>
      <w:r w:rsidRPr="00B665FA">
        <w:rPr>
          <w:rFonts w:ascii="仿宋" w:eastAsia="仿宋" w:hAnsi="仿宋" w:hint="eastAsia"/>
          <w:b/>
          <w:bCs/>
          <w:szCs w:val="18"/>
        </w:rPr>
        <w:t>9</w:t>
      </w:r>
      <w:r w:rsidRPr="00B665FA">
        <w:rPr>
          <w:rFonts w:ascii="仿宋" w:eastAsia="仿宋" w:hAnsi="仿宋"/>
          <w:b/>
          <w:bCs/>
          <w:szCs w:val="18"/>
        </w:rPr>
        <w:t>.1</w:t>
      </w:r>
      <w:r w:rsidRPr="00B665FA">
        <w:rPr>
          <w:rFonts w:ascii="仿宋" w:eastAsia="仿宋" w:hAnsi="仿宋" w:hint="eastAsia"/>
          <w:b/>
          <w:bCs/>
          <w:szCs w:val="18"/>
        </w:rPr>
        <w:t>员工团建活动经费，按每个餐厅的在岗人数，不低于每人每年2</w:t>
      </w:r>
      <w:r w:rsidRPr="00B665FA">
        <w:rPr>
          <w:rFonts w:ascii="仿宋" w:eastAsia="仿宋" w:hAnsi="仿宋"/>
          <w:b/>
          <w:bCs/>
          <w:szCs w:val="18"/>
        </w:rPr>
        <w:t>50</w:t>
      </w:r>
      <w:r w:rsidRPr="00B665FA">
        <w:rPr>
          <w:rFonts w:ascii="仿宋" w:eastAsia="仿宋" w:hAnsi="仿宋" w:hint="eastAsia"/>
          <w:b/>
          <w:bCs/>
          <w:szCs w:val="18"/>
        </w:rPr>
        <w:t>元的标准，不设上限；</w:t>
      </w:r>
    </w:p>
    <w:p w14:paraId="5086CF80" w14:textId="77777777" w:rsidR="00D364A1" w:rsidRPr="00B665FA" w:rsidRDefault="00D364A1" w:rsidP="00D364A1">
      <w:pPr>
        <w:pStyle w:val="af6"/>
        <w:tabs>
          <w:tab w:val="left" w:pos="2340"/>
        </w:tabs>
        <w:adjustRightInd w:val="0"/>
        <w:snapToGrid w:val="0"/>
        <w:spacing w:line="276" w:lineRule="auto"/>
        <w:ind w:left="440"/>
        <w:rPr>
          <w:rFonts w:ascii="仿宋" w:eastAsia="仿宋" w:hAnsi="仿宋"/>
          <w:b/>
          <w:bCs/>
          <w:szCs w:val="18"/>
        </w:rPr>
      </w:pPr>
      <w:r w:rsidRPr="00B665FA">
        <w:rPr>
          <w:rFonts w:ascii="仿宋" w:eastAsia="仿宋" w:hAnsi="仿宋" w:hint="eastAsia"/>
          <w:b/>
          <w:bCs/>
          <w:szCs w:val="18"/>
        </w:rPr>
        <w:t>9</w:t>
      </w:r>
      <w:r w:rsidRPr="00B665FA">
        <w:rPr>
          <w:rFonts w:ascii="仿宋" w:eastAsia="仿宋" w:hAnsi="仿宋"/>
          <w:b/>
          <w:bCs/>
          <w:szCs w:val="18"/>
        </w:rPr>
        <w:t>.2</w:t>
      </w:r>
      <w:r w:rsidRPr="00B665FA">
        <w:rPr>
          <w:rFonts w:ascii="仿宋" w:eastAsia="仿宋" w:hAnsi="仿宋" w:hint="eastAsia"/>
          <w:b/>
          <w:bCs/>
          <w:szCs w:val="18"/>
        </w:rPr>
        <w:t>员工生日会经费，按每个餐厅的在岗人数，不低于每人每年</w:t>
      </w:r>
      <w:r w:rsidRPr="00B665FA">
        <w:rPr>
          <w:rFonts w:ascii="仿宋" w:eastAsia="仿宋" w:hAnsi="仿宋"/>
          <w:b/>
          <w:bCs/>
          <w:szCs w:val="18"/>
        </w:rPr>
        <w:t>200</w:t>
      </w:r>
      <w:r w:rsidRPr="00B665FA">
        <w:rPr>
          <w:rFonts w:ascii="仿宋" w:eastAsia="仿宋" w:hAnsi="仿宋" w:hint="eastAsia"/>
          <w:b/>
          <w:bCs/>
          <w:szCs w:val="18"/>
        </w:rPr>
        <w:t>元的标准，不设上限；</w:t>
      </w:r>
    </w:p>
    <w:p w14:paraId="5ED349CC" w14:textId="77777777" w:rsidR="00D364A1" w:rsidRPr="00B665FA" w:rsidRDefault="00D364A1" w:rsidP="00D364A1">
      <w:pPr>
        <w:pStyle w:val="af6"/>
        <w:tabs>
          <w:tab w:val="left" w:pos="2340"/>
        </w:tabs>
        <w:adjustRightInd w:val="0"/>
        <w:snapToGrid w:val="0"/>
        <w:spacing w:line="276" w:lineRule="auto"/>
        <w:ind w:left="440"/>
        <w:rPr>
          <w:rFonts w:ascii="仿宋" w:eastAsia="仿宋" w:hAnsi="仿宋"/>
          <w:b/>
          <w:bCs/>
          <w:szCs w:val="18"/>
        </w:rPr>
      </w:pPr>
      <w:r w:rsidRPr="00B665FA">
        <w:rPr>
          <w:rFonts w:ascii="仿宋" w:eastAsia="仿宋" w:hAnsi="仿宋" w:hint="eastAsia"/>
          <w:b/>
          <w:bCs/>
          <w:szCs w:val="18"/>
        </w:rPr>
        <w:t>9</w:t>
      </w:r>
      <w:r w:rsidRPr="00B665FA">
        <w:rPr>
          <w:rFonts w:ascii="仿宋" w:eastAsia="仿宋" w:hAnsi="仿宋"/>
          <w:b/>
          <w:bCs/>
          <w:szCs w:val="18"/>
        </w:rPr>
        <w:t>.3</w:t>
      </w:r>
      <w:r w:rsidRPr="00B665FA">
        <w:rPr>
          <w:rFonts w:ascii="仿宋" w:eastAsia="仿宋" w:hAnsi="仿宋" w:hint="eastAsia"/>
          <w:b/>
          <w:bCs/>
          <w:szCs w:val="18"/>
        </w:rPr>
        <w:t>小卖部员工提重物津贴，各餐厅不低于2</w:t>
      </w:r>
      <w:r w:rsidRPr="00B665FA">
        <w:rPr>
          <w:rFonts w:ascii="仿宋" w:eastAsia="仿宋" w:hAnsi="仿宋"/>
          <w:b/>
          <w:bCs/>
          <w:szCs w:val="18"/>
        </w:rPr>
        <w:t>000</w:t>
      </w:r>
      <w:r w:rsidRPr="00B665FA">
        <w:rPr>
          <w:rFonts w:ascii="仿宋" w:eastAsia="仿宋" w:hAnsi="仿宋" w:hint="eastAsia"/>
          <w:b/>
          <w:bCs/>
          <w:szCs w:val="18"/>
        </w:rPr>
        <w:t>元/年的标准，不设上限。</w:t>
      </w:r>
    </w:p>
    <w:p w14:paraId="6AC31151" w14:textId="77777777" w:rsidR="00D364A1" w:rsidRPr="00876733" w:rsidRDefault="00D364A1" w:rsidP="00D364A1">
      <w:pPr>
        <w:spacing w:line="276" w:lineRule="auto"/>
        <w:ind w:right="1680"/>
        <w:rPr>
          <w:rFonts w:ascii="仿宋" w:eastAsia="仿宋" w:hAnsi="仿宋"/>
          <w:b/>
          <w:bCs/>
          <w:sz w:val="22"/>
        </w:rPr>
      </w:pPr>
      <w:r>
        <w:rPr>
          <w:rFonts w:ascii="仿宋" w:eastAsia="仿宋" w:hAnsi="仿宋" w:hint="eastAsia"/>
          <w:b/>
          <w:bCs/>
          <w:sz w:val="22"/>
        </w:rPr>
        <w:t>（完）</w:t>
      </w:r>
    </w:p>
    <w:p w14:paraId="4B02747A" w14:textId="77777777" w:rsidR="002576B6" w:rsidRPr="00D364A1" w:rsidRDefault="002576B6" w:rsidP="00D364A1"/>
    <w:sectPr w:rsidR="002576B6" w:rsidRPr="00D364A1" w:rsidSect="00FE5987">
      <w:headerReference w:type="default"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D6FFF" w14:textId="77777777" w:rsidR="00242E73" w:rsidRDefault="00242E73">
      <w:r>
        <w:separator/>
      </w:r>
    </w:p>
  </w:endnote>
  <w:endnote w:type="continuationSeparator" w:id="0">
    <w:p w14:paraId="10E9B6D1" w14:textId="77777777" w:rsidR="00242E73" w:rsidRDefault="0024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5D86" w14:textId="77777777" w:rsidR="00176FB7" w:rsidRDefault="00107ABC" w:rsidP="00910705">
    <w:pPr>
      <w:pStyle w:val="ac"/>
      <w:jc w:val="center"/>
    </w:pPr>
    <w:r>
      <w:rPr>
        <w:b/>
        <w:bCs/>
      </w:rPr>
      <w:fldChar w:fldCharType="begin"/>
    </w:r>
    <w:r>
      <w:rPr>
        <w:b/>
        <w:bCs/>
      </w:rPr>
      <w:instrText>PAGE  \* Arabic  \* MERGEFORMAT</w:instrText>
    </w:r>
    <w:r>
      <w:rPr>
        <w:b/>
        <w:bCs/>
      </w:rPr>
      <w:fldChar w:fldCharType="separate"/>
    </w:r>
    <w:r w:rsidRPr="00A45F65">
      <w:rPr>
        <w:b/>
        <w:bCs/>
        <w:noProof/>
        <w:lang w:val="zh-CN"/>
      </w:rPr>
      <w:t>3</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Pr="00A45F65">
      <w:rPr>
        <w:b/>
        <w:bCs/>
        <w:noProof/>
        <w:lang w:val="zh-CN"/>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353C0" w14:textId="77777777" w:rsidR="00242E73" w:rsidRDefault="00242E73">
      <w:r>
        <w:separator/>
      </w:r>
    </w:p>
  </w:footnote>
  <w:footnote w:type="continuationSeparator" w:id="0">
    <w:p w14:paraId="7F10B674" w14:textId="77777777" w:rsidR="00242E73" w:rsidRDefault="00242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BFA7B" w14:textId="77777777" w:rsidR="00176FB7" w:rsidRPr="00507311" w:rsidRDefault="00107ABC" w:rsidP="00507311">
    <w:pPr>
      <w:spacing w:line="360" w:lineRule="auto"/>
      <w:jc w:val="left"/>
      <w:rPr>
        <w:rFonts w:ascii="仿宋" w:eastAsia="仿宋" w:hAnsi="仿宋"/>
        <w:sz w:val="18"/>
        <w:szCs w:val="21"/>
      </w:rPr>
    </w:pPr>
    <w:r>
      <w:rPr>
        <w:rFonts w:ascii="仿宋" w:eastAsia="仿宋" w:hAnsi="仿宋" w:hint="eastAsia"/>
        <w:sz w:val="18"/>
        <w:szCs w:val="21"/>
      </w:rPr>
      <w:t>发出</w:t>
    </w:r>
    <w:r w:rsidRPr="00507311">
      <w:rPr>
        <w:rFonts w:ascii="仿宋" w:eastAsia="仿宋" w:hAnsi="仿宋" w:hint="eastAsia"/>
        <w:sz w:val="18"/>
        <w:szCs w:val="21"/>
      </w:rPr>
      <w:t>询价</w:t>
    </w:r>
    <w:r>
      <w:rPr>
        <w:rFonts w:ascii="仿宋" w:eastAsia="仿宋" w:hAnsi="仿宋" w:hint="eastAsia"/>
        <w:sz w:val="18"/>
        <w:szCs w:val="21"/>
      </w:rPr>
      <w:t>单</w:t>
    </w:r>
    <w:r w:rsidRPr="00507311">
      <w:rPr>
        <w:rFonts w:ascii="仿宋" w:eastAsia="仿宋" w:hAnsi="仿宋" w:hint="eastAsia"/>
        <w:sz w:val="18"/>
        <w:szCs w:val="21"/>
      </w:rPr>
      <w:t>日期：</w:t>
    </w:r>
    <w:r w:rsidRPr="00507311">
      <w:rPr>
        <w:rFonts w:ascii="仿宋" w:eastAsia="仿宋" w:hAnsi="仿宋"/>
        <w:sz w:val="18"/>
        <w:szCs w:val="21"/>
      </w:rPr>
      <w:t>202</w:t>
    </w:r>
    <w:r>
      <w:rPr>
        <w:rFonts w:ascii="仿宋" w:eastAsia="仿宋" w:hAnsi="仿宋"/>
        <w:sz w:val="18"/>
        <w:szCs w:val="21"/>
      </w:rPr>
      <w:t>1</w:t>
    </w:r>
    <w:r w:rsidRPr="00507311">
      <w:rPr>
        <w:rFonts w:ascii="仿宋" w:eastAsia="仿宋" w:hAnsi="仿宋"/>
        <w:sz w:val="18"/>
        <w:szCs w:val="21"/>
      </w:rPr>
      <w:t>年</w:t>
    </w:r>
    <w:r>
      <w:rPr>
        <w:rFonts w:ascii="仿宋" w:eastAsia="仿宋" w:hAnsi="仿宋"/>
        <w:sz w:val="18"/>
        <w:szCs w:val="21"/>
      </w:rPr>
      <w:t>6</w:t>
    </w:r>
    <w:r w:rsidRPr="00507311">
      <w:rPr>
        <w:rFonts w:ascii="仿宋" w:eastAsia="仿宋" w:hAnsi="仿宋"/>
        <w:sz w:val="18"/>
        <w:szCs w:val="21"/>
      </w:rPr>
      <w:t>月</w:t>
    </w:r>
    <w:r>
      <w:rPr>
        <w:rFonts w:ascii="仿宋" w:eastAsia="仿宋" w:hAnsi="仿宋"/>
        <w:sz w:val="18"/>
        <w:szCs w:val="21"/>
      </w:rPr>
      <w:t>10</w:t>
    </w:r>
    <w:r w:rsidRPr="00507311">
      <w:rPr>
        <w:rFonts w:ascii="仿宋" w:eastAsia="仿宋" w:hAnsi="仿宋"/>
        <w:sz w:val="18"/>
        <w:szCs w:val="21"/>
      </w:rPr>
      <w:t>日星期</w:t>
    </w:r>
    <w:r>
      <w:rPr>
        <w:rFonts w:ascii="仿宋" w:eastAsia="仿宋" w:hAnsi="仿宋" w:hint="eastAsia"/>
        <w:sz w:val="18"/>
        <w:szCs w:val="21"/>
      </w:rPr>
      <w:t>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3C1E4"/>
    <w:multiLevelType w:val="singleLevel"/>
    <w:tmpl w:val="9233C1E4"/>
    <w:lvl w:ilvl="0">
      <w:start w:val="1"/>
      <w:numFmt w:val="decimal"/>
      <w:lvlText w:val="(%1)"/>
      <w:lvlJc w:val="left"/>
      <w:pPr>
        <w:ind w:left="425" w:hanging="425"/>
      </w:pPr>
      <w:rPr>
        <w:rFonts w:hint="default"/>
      </w:rPr>
    </w:lvl>
  </w:abstractNum>
  <w:abstractNum w:abstractNumId="1" w15:restartNumberingAfterBreak="0">
    <w:nsid w:val="9AD0DF45"/>
    <w:multiLevelType w:val="singleLevel"/>
    <w:tmpl w:val="9AD0DF45"/>
    <w:lvl w:ilvl="0">
      <w:start w:val="1"/>
      <w:numFmt w:val="decimal"/>
      <w:lvlText w:val="(%1)"/>
      <w:lvlJc w:val="left"/>
      <w:pPr>
        <w:ind w:left="425" w:hanging="425"/>
      </w:pPr>
      <w:rPr>
        <w:rFonts w:hint="default"/>
      </w:rPr>
    </w:lvl>
  </w:abstractNum>
  <w:abstractNum w:abstractNumId="2" w15:restartNumberingAfterBreak="0">
    <w:nsid w:val="CD293E46"/>
    <w:multiLevelType w:val="singleLevel"/>
    <w:tmpl w:val="CD293E46"/>
    <w:lvl w:ilvl="0">
      <w:start w:val="1"/>
      <w:numFmt w:val="decimal"/>
      <w:lvlText w:val="(%1)"/>
      <w:lvlJc w:val="left"/>
      <w:pPr>
        <w:ind w:left="425" w:hanging="425"/>
      </w:pPr>
      <w:rPr>
        <w:rFonts w:hint="default"/>
      </w:rPr>
    </w:lvl>
  </w:abstractNum>
  <w:abstractNum w:abstractNumId="3" w15:restartNumberingAfterBreak="0">
    <w:nsid w:val="CD2D01DE"/>
    <w:multiLevelType w:val="singleLevel"/>
    <w:tmpl w:val="CD2D01DE"/>
    <w:lvl w:ilvl="0">
      <w:start w:val="1"/>
      <w:numFmt w:val="decimal"/>
      <w:suff w:val="nothing"/>
      <w:lvlText w:val="%1．"/>
      <w:lvlJc w:val="left"/>
      <w:pPr>
        <w:ind w:left="0" w:firstLine="400"/>
      </w:pPr>
      <w:rPr>
        <w:rFonts w:hint="default"/>
      </w:rPr>
    </w:lvl>
  </w:abstractNum>
  <w:abstractNum w:abstractNumId="4" w15:restartNumberingAfterBreak="0">
    <w:nsid w:val="ED800327"/>
    <w:multiLevelType w:val="singleLevel"/>
    <w:tmpl w:val="ED800327"/>
    <w:lvl w:ilvl="0">
      <w:start w:val="1"/>
      <w:numFmt w:val="lowerLetter"/>
      <w:lvlText w:val="%1."/>
      <w:lvlJc w:val="left"/>
      <w:pPr>
        <w:ind w:left="425" w:hanging="425"/>
      </w:pPr>
      <w:rPr>
        <w:rFonts w:hint="default"/>
      </w:rPr>
    </w:lvl>
  </w:abstractNum>
  <w:abstractNum w:abstractNumId="5" w15:restartNumberingAfterBreak="0">
    <w:nsid w:val="F0515CC3"/>
    <w:multiLevelType w:val="singleLevel"/>
    <w:tmpl w:val="F0515CC3"/>
    <w:lvl w:ilvl="0">
      <w:start w:val="1"/>
      <w:numFmt w:val="decimal"/>
      <w:suff w:val="nothing"/>
      <w:lvlText w:val="%1．"/>
      <w:lvlJc w:val="left"/>
      <w:pPr>
        <w:ind w:left="0" w:firstLine="400"/>
      </w:pPr>
      <w:rPr>
        <w:rFonts w:hint="default"/>
      </w:rPr>
    </w:lvl>
  </w:abstractNum>
  <w:abstractNum w:abstractNumId="6" w15:restartNumberingAfterBreak="0">
    <w:nsid w:val="F697C37E"/>
    <w:multiLevelType w:val="singleLevel"/>
    <w:tmpl w:val="F697C37E"/>
    <w:lvl w:ilvl="0">
      <w:start w:val="1"/>
      <w:numFmt w:val="decimal"/>
      <w:lvlText w:val="(%1)"/>
      <w:lvlJc w:val="left"/>
      <w:pPr>
        <w:ind w:left="425" w:hanging="425"/>
      </w:pPr>
      <w:rPr>
        <w:rFonts w:hint="default"/>
      </w:rPr>
    </w:lvl>
  </w:abstractNum>
  <w:abstractNum w:abstractNumId="7" w15:restartNumberingAfterBreak="0">
    <w:nsid w:val="03C84C1D"/>
    <w:multiLevelType w:val="singleLevel"/>
    <w:tmpl w:val="03C84C1D"/>
    <w:lvl w:ilvl="0">
      <w:start w:val="1"/>
      <w:numFmt w:val="decimal"/>
      <w:suff w:val="nothing"/>
      <w:lvlText w:val="%1．"/>
      <w:lvlJc w:val="left"/>
      <w:pPr>
        <w:ind w:left="0" w:firstLine="400"/>
      </w:pPr>
      <w:rPr>
        <w:rFonts w:hint="default"/>
      </w:rPr>
    </w:lvl>
  </w:abstractNum>
  <w:abstractNum w:abstractNumId="8" w15:restartNumberingAfterBreak="0">
    <w:nsid w:val="09B80412"/>
    <w:multiLevelType w:val="singleLevel"/>
    <w:tmpl w:val="09B80412"/>
    <w:lvl w:ilvl="0">
      <w:start w:val="1"/>
      <w:numFmt w:val="decimal"/>
      <w:suff w:val="nothing"/>
      <w:lvlText w:val="%1．"/>
      <w:lvlJc w:val="left"/>
      <w:pPr>
        <w:ind w:left="0" w:firstLine="400"/>
      </w:pPr>
      <w:rPr>
        <w:rFonts w:hint="default"/>
      </w:rPr>
    </w:lvl>
  </w:abstractNum>
  <w:abstractNum w:abstractNumId="9" w15:restartNumberingAfterBreak="0">
    <w:nsid w:val="0A367D47"/>
    <w:multiLevelType w:val="multilevel"/>
    <w:tmpl w:val="0A367D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B805C95"/>
    <w:multiLevelType w:val="singleLevel"/>
    <w:tmpl w:val="0B805C95"/>
    <w:lvl w:ilvl="0">
      <w:start w:val="1"/>
      <w:numFmt w:val="lowerLetter"/>
      <w:lvlText w:val="%1."/>
      <w:lvlJc w:val="left"/>
      <w:pPr>
        <w:ind w:left="425" w:hanging="425"/>
      </w:pPr>
      <w:rPr>
        <w:rFonts w:hint="default"/>
      </w:rPr>
    </w:lvl>
  </w:abstractNum>
  <w:abstractNum w:abstractNumId="11" w15:restartNumberingAfterBreak="0">
    <w:nsid w:val="0C141DE0"/>
    <w:multiLevelType w:val="multilevel"/>
    <w:tmpl w:val="0C141D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D7C1376"/>
    <w:multiLevelType w:val="multilevel"/>
    <w:tmpl w:val="0D7C13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2040C2"/>
    <w:multiLevelType w:val="singleLevel"/>
    <w:tmpl w:val="152040C2"/>
    <w:lvl w:ilvl="0">
      <w:start w:val="1"/>
      <w:numFmt w:val="decimal"/>
      <w:lvlText w:val="(%1)"/>
      <w:lvlJc w:val="left"/>
      <w:pPr>
        <w:ind w:left="3260" w:hanging="425"/>
      </w:pPr>
      <w:rPr>
        <w:rFonts w:hint="default"/>
      </w:rPr>
    </w:lvl>
  </w:abstractNum>
  <w:abstractNum w:abstractNumId="14" w15:restartNumberingAfterBreak="0">
    <w:nsid w:val="228E58B4"/>
    <w:multiLevelType w:val="multilevel"/>
    <w:tmpl w:val="228E58B4"/>
    <w:lvl w:ilvl="0">
      <w:start w:val="1"/>
      <w:numFmt w:val="decimal"/>
      <w:lvlText w:val="%1."/>
      <w:lvlJc w:val="left"/>
      <w:pPr>
        <w:ind w:left="155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016C7D"/>
    <w:multiLevelType w:val="multilevel"/>
    <w:tmpl w:val="24016C7D"/>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2BA80B8A"/>
    <w:multiLevelType w:val="hybridMultilevel"/>
    <w:tmpl w:val="B500498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305313CB"/>
    <w:multiLevelType w:val="singleLevel"/>
    <w:tmpl w:val="305313CB"/>
    <w:lvl w:ilvl="0">
      <w:start w:val="1"/>
      <w:numFmt w:val="decimal"/>
      <w:suff w:val="nothing"/>
      <w:lvlText w:val="%1．"/>
      <w:lvlJc w:val="left"/>
      <w:pPr>
        <w:ind w:left="0" w:firstLine="400"/>
      </w:pPr>
      <w:rPr>
        <w:rFonts w:hint="default"/>
      </w:rPr>
    </w:lvl>
  </w:abstractNum>
  <w:abstractNum w:abstractNumId="18" w15:restartNumberingAfterBreak="0">
    <w:nsid w:val="35B74C0A"/>
    <w:multiLevelType w:val="singleLevel"/>
    <w:tmpl w:val="35B74C0A"/>
    <w:lvl w:ilvl="0">
      <w:start w:val="1"/>
      <w:numFmt w:val="decimal"/>
      <w:suff w:val="nothing"/>
      <w:lvlText w:val="%1．"/>
      <w:lvlJc w:val="left"/>
      <w:pPr>
        <w:ind w:left="0" w:firstLine="400"/>
      </w:pPr>
      <w:rPr>
        <w:rFonts w:hint="default"/>
      </w:rPr>
    </w:lvl>
  </w:abstractNum>
  <w:abstractNum w:abstractNumId="19" w15:restartNumberingAfterBreak="0">
    <w:nsid w:val="38B66AAD"/>
    <w:multiLevelType w:val="hybridMultilevel"/>
    <w:tmpl w:val="63948EEA"/>
    <w:lvl w:ilvl="0" w:tplc="6D6E9C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0F2883"/>
    <w:multiLevelType w:val="hybridMultilevel"/>
    <w:tmpl w:val="B91AA680"/>
    <w:lvl w:ilvl="0" w:tplc="6E1A5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1A444D"/>
    <w:multiLevelType w:val="multilevel"/>
    <w:tmpl w:val="3A1A44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22CEAF"/>
    <w:multiLevelType w:val="singleLevel"/>
    <w:tmpl w:val="3F22CEAF"/>
    <w:lvl w:ilvl="0">
      <w:start w:val="1"/>
      <w:numFmt w:val="decimal"/>
      <w:lvlText w:val="(%1)"/>
      <w:lvlJc w:val="left"/>
      <w:pPr>
        <w:ind w:left="425" w:hanging="425"/>
      </w:pPr>
      <w:rPr>
        <w:rFonts w:hint="default"/>
      </w:rPr>
    </w:lvl>
  </w:abstractNum>
  <w:abstractNum w:abstractNumId="23" w15:restartNumberingAfterBreak="0">
    <w:nsid w:val="453215E5"/>
    <w:multiLevelType w:val="singleLevel"/>
    <w:tmpl w:val="453215E5"/>
    <w:lvl w:ilvl="0">
      <w:start w:val="1"/>
      <w:numFmt w:val="decimal"/>
      <w:suff w:val="nothing"/>
      <w:lvlText w:val="%1．"/>
      <w:lvlJc w:val="left"/>
      <w:pPr>
        <w:ind w:left="0" w:firstLine="400"/>
      </w:pPr>
      <w:rPr>
        <w:rFonts w:hint="default"/>
      </w:rPr>
    </w:lvl>
  </w:abstractNum>
  <w:abstractNum w:abstractNumId="24" w15:restartNumberingAfterBreak="0">
    <w:nsid w:val="46880CF5"/>
    <w:multiLevelType w:val="hybridMultilevel"/>
    <w:tmpl w:val="A5C4F6B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7FE1807"/>
    <w:multiLevelType w:val="singleLevel"/>
    <w:tmpl w:val="47FE1807"/>
    <w:lvl w:ilvl="0">
      <w:start w:val="1"/>
      <w:numFmt w:val="decimalEnclosedCircleChinese"/>
      <w:suff w:val="nothing"/>
      <w:lvlText w:val="%1　"/>
      <w:lvlJc w:val="left"/>
      <w:pPr>
        <w:ind w:left="26" w:firstLine="400"/>
      </w:pPr>
      <w:rPr>
        <w:rFonts w:hint="eastAsia"/>
      </w:rPr>
    </w:lvl>
  </w:abstractNum>
  <w:abstractNum w:abstractNumId="26" w15:restartNumberingAfterBreak="0">
    <w:nsid w:val="564D0088"/>
    <w:multiLevelType w:val="multilevel"/>
    <w:tmpl w:val="564D00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B0E7E5E"/>
    <w:multiLevelType w:val="hybridMultilevel"/>
    <w:tmpl w:val="730AA218"/>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8" w15:restartNumberingAfterBreak="0">
    <w:nsid w:val="5B91028E"/>
    <w:multiLevelType w:val="multilevel"/>
    <w:tmpl w:val="5B9102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0474B5A"/>
    <w:multiLevelType w:val="multilevel"/>
    <w:tmpl w:val="60474B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34A6B04"/>
    <w:multiLevelType w:val="singleLevel"/>
    <w:tmpl w:val="634A6B04"/>
    <w:lvl w:ilvl="0">
      <w:start w:val="1"/>
      <w:numFmt w:val="decimal"/>
      <w:lvlText w:val="(%1)"/>
      <w:lvlJc w:val="left"/>
      <w:pPr>
        <w:ind w:left="425" w:hanging="425"/>
      </w:pPr>
      <w:rPr>
        <w:rFonts w:hint="default"/>
      </w:rPr>
    </w:lvl>
  </w:abstractNum>
  <w:abstractNum w:abstractNumId="31" w15:restartNumberingAfterBreak="0">
    <w:nsid w:val="693B5C28"/>
    <w:multiLevelType w:val="multilevel"/>
    <w:tmpl w:val="693B5C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BAEFB06"/>
    <w:multiLevelType w:val="singleLevel"/>
    <w:tmpl w:val="6BAEFB06"/>
    <w:lvl w:ilvl="0">
      <w:start w:val="1"/>
      <w:numFmt w:val="decimal"/>
      <w:lvlText w:val="(%1)"/>
      <w:lvlJc w:val="left"/>
      <w:pPr>
        <w:ind w:left="425" w:hanging="425"/>
      </w:pPr>
      <w:rPr>
        <w:rFonts w:hint="default"/>
      </w:rPr>
    </w:lvl>
  </w:abstractNum>
  <w:abstractNum w:abstractNumId="33" w15:restartNumberingAfterBreak="0">
    <w:nsid w:val="6DDC4EE6"/>
    <w:multiLevelType w:val="multilevel"/>
    <w:tmpl w:val="6DDC4EE6"/>
    <w:lvl w:ilvl="0">
      <w:start w:val="1"/>
      <w:numFmt w:val="decimal"/>
      <w:lvlText w:val="%1."/>
      <w:lvlJc w:val="left"/>
      <w:pPr>
        <w:ind w:left="703" w:hanging="420"/>
      </w:pPr>
      <w:rPr>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FCC0C50"/>
    <w:multiLevelType w:val="hybridMultilevel"/>
    <w:tmpl w:val="2438F03A"/>
    <w:lvl w:ilvl="0" w:tplc="6D6E9C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3"/>
  </w:num>
  <w:num w:numId="3">
    <w:abstractNumId w:val="13"/>
  </w:num>
  <w:num w:numId="4">
    <w:abstractNumId w:val="6"/>
  </w:num>
  <w:num w:numId="5">
    <w:abstractNumId w:val="17"/>
  </w:num>
  <w:num w:numId="6">
    <w:abstractNumId w:val="8"/>
  </w:num>
  <w:num w:numId="7">
    <w:abstractNumId w:val="2"/>
  </w:num>
  <w:num w:numId="8">
    <w:abstractNumId w:val="0"/>
  </w:num>
  <w:num w:numId="9">
    <w:abstractNumId w:val="30"/>
  </w:num>
  <w:num w:numId="10">
    <w:abstractNumId w:val="1"/>
  </w:num>
  <w:num w:numId="11">
    <w:abstractNumId w:val="32"/>
  </w:num>
  <w:num w:numId="12">
    <w:abstractNumId w:val="25"/>
  </w:num>
  <w:num w:numId="13">
    <w:abstractNumId w:val="4"/>
  </w:num>
  <w:num w:numId="14">
    <w:abstractNumId w:val="10"/>
  </w:num>
  <w:num w:numId="15">
    <w:abstractNumId w:val="18"/>
  </w:num>
  <w:num w:numId="16">
    <w:abstractNumId w:val="22"/>
  </w:num>
  <w:num w:numId="17">
    <w:abstractNumId w:val="5"/>
  </w:num>
  <w:num w:numId="18">
    <w:abstractNumId w:val="28"/>
  </w:num>
  <w:num w:numId="19">
    <w:abstractNumId w:val="21"/>
  </w:num>
  <w:num w:numId="20">
    <w:abstractNumId w:val="9"/>
  </w:num>
  <w:num w:numId="21">
    <w:abstractNumId w:val="14"/>
  </w:num>
  <w:num w:numId="22">
    <w:abstractNumId w:val="12"/>
  </w:num>
  <w:num w:numId="23">
    <w:abstractNumId w:val="33"/>
  </w:num>
  <w:num w:numId="24">
    <w:abstractNumId w:val="29"/>
  </w:num>
  <w:num w:numId="25">
    <w:abstractNumId w:val="11"/>
  </w:num>
  <w:num w:numId="26">
    <w:abstractNumId w:val="15"/>
  </w:num>
  <w:num w:numId="27">
    <w:abstractNumId w:val="31"/>
  </w:num>
  <w:num w:numId="28">
    <w:abstractNumId w:val="26"/>
  </w:num>
  <w:num w:numId="29">
    <w:abstractNumId w:val="3"/>
  </w:num>
  <w:num w:numId="30">
    <w:abstractNumId w:val="7"/>
  </w:num>
  <w:num w:numId="31">
    <w:abstractNumId w:val="27"/>
  </w:num>
  <w:num w:numId="32">
    <w:abstractNumId w:val="19"/>
  </w:num>
  <w:num w:numId="33">
    <w:abstractNumId w:val="34"/>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BC"/>
    <w:rsid w:val="00107ABC"/>
    <w:rsid w:val="00242E73"/>
    <w:rsid w:val="002576B6"/>
    <w:rsid w:val="00D3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40DEF6E"/>
  <w15:chartTrackingRefBased/>
  <w15:docId w15:val="{233748A2-676B-E34D-BEE7-D81F7587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ABC"/>
    <w:pPr>
      <w:widowControl w:val="0"/>
      <w:jc w:val="both"/>
    </w:pPr>
    <w:rPr>
      <w:szCs w:val="22"/>
    </w:rPr>
  </w:style>
  <w:style w:type="paragraph" w:styleId="1">
    <w:name w:val="heading 1"/>
    <w:basedOn w:val="a"/>
    <w:next w:val="a"/>
    <w:link w:val="10"/>
    <w:uiPriority w:val="9"/>
    <w:qFormat/>
    <w:rsid w:val="00107AB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nhideWhenUsed/>
    <w:qFormat/>
    <w:rsid w:val="00107AB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unhideWhenUsed/>
    <w:qFormat/>
    <w:rsid w:val="00107ABC"/>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9"/>
    <w:unhideWhenUsed/>
    <w:qFormat/>
    <w:rsid w:val="00107AB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07ABC"/>
    <w:rPr>
      <w:rFonts w:ascii="Times New Roman" w:eastAsia="宋体" w:hAnsi="Times New Roman" w:cs="Times New Roman"/>
      <w:b/>
      <w:bCs/>
      <w:kern w:val="44"/>
      <w:sz w:val="44"/>
      <w:szCs w:val="44"/>
    </w:rPr>
  </w:style>
  <w:style w:type="character" w:customStyle="1" w:styleId="20">
    <w:name w:val="标题 2 字符"/>
    <w:basedOn w:val="a0"/>
    <w:link w:val="2"/>
    <w:qFormat/>
    <w:rsid w:val="00107ABC"/>
    <w:rPr>
      <w:rFonts w:asciiTheme="majorHAnsi" w:eastAsiaTheme="majorEastAsia" w:hAnsiTheme="majorHAnsi" w:cstheme="majorBidi"/>
      <w:b/>
      <w:bCs/>
      <w:sz w:val="32"/>
      <w:szCs w:val="32"/>
    </w:rPr>
  </w:style>
  <w:style w:type="character" w:customStyle="1" w:styleId="30">
    <w:name w:val="标题 3 字符"/>
    <w:basedOn w:val="a0"/>
    <w:link w:val="3"/>
    <w:uiPriority w:val="99"/>
    <w:qFormat/>
    <w:rsid w:val="00107ABC"/>
    <w:rPr>
      <w:rFonts w:ascii="Times New Roman" w:eastAsia="宋体" w:hAnsi="Times New Roman" w:cs="Times New Roman"/>
      <w:b/>
      <w:bCs/>
      <w:sz w:val="32"/>
      <w:szCs w:val="32"/>
    </w:rPr>
  </w:style>
  <w:style w:type="character" w:customStyle="1" w:styleId="40">
    <w:name w:val="标题 4 字符"/>
    <w:basedOn w:val="a0"/>
    <w:link w:val="4"/>
    <w:uiPriority w:val="99"/>
    <w:qFormat/>
    <w:rsid w:val="00107ABC"/>
    <w:rPr>
      <w:rFonts w:asciiTheme="majorHAnsi" w:eastAsiaTheme="majorEastAsia" w:hAnsiTheme="majorHAnsi" w:cstheme="majorBidi"/>
      <w:b/>
      <w:bCs/>
      <w:sz w:val="28"/>
      <w:szCs w:val="28"/>
    </w:rPr>
  </w:style>
  <w:style w:type="paragraph" w:customStyle="1" w:styleId="11">
    <w:name w:val="列出段落1"/>
    <w:basedOn w:val="a"/>
    <w:uiPriority w:val="34"/>
    <w:qFormat/>
    <w:rsid w:val="00107ABC"/>
    <w:pPr>
      <w:ind w:firstLineChars="200" w:firstLine="200"/>
    </w:pPr>
    <w:rPr>
      <w:rFonts w:ascii="Times New Roman" w:eastAsia="宋体" w:hAnsi="Times New Roman" w:cs="Times New Roman"/>
      <w:szCs w:val="28"/>
    </w:rPr>
  </w:style>
  <w:style w:type="paragraph" w:styleId="31">
    <w:name w:val="Body Text Indent 3"/>
    <w:basedOn w:val="a"/>
    <w:link w:val="32"/>
    <w:qFormat/>
    <w:rsid w:val="00107ABC"/>
    <w:pPr>
      <w:spacing w:line="400" w:lineRule="exact"/>
      <w:ind w:leftChars="1" w:left="2"/>
    </w:pPr>
    <w:rPr>
      <w:rFonts w:ascii="宋体" w:eastAsia="宋体" w:hAnsi="宋体" w:cs="宋体"/>
      <w:szCs w:val="28"/>
    </w:rPr>
  </w:style>
  <w:style w:type="character" w:customStyle="1" w:styleId="32">
    <w:name w:val="正文文本缩进 3 字符"/>
    <w:basedOn w:val="a0"/>
    <w:link w:val="31"/>
    <w:qFormat/>
    <w:rsid w:val="00107ABC"/>
    <w:rPr>
      <w:rFonts w:ascii="宋体" w:eastAsia="宋体" w:hAnsi="宋体" w:cs="宋体"/>
      <w:szCs w:val="28"/>
    </w:rPr>
  </w:style>
  <w:style w:type="paragraph" w:styleId="a3">
    <w:name w:val="annotation text"/>
    <w:basedOn w:val="a"/>
    <w:link w:val="a4"/>
    <w:uiPriority w:val="99"/>
    <w:qFormat/>
    <w:rsid w:val="00107ABC"/>
    <w:pPr>
      <w:jc w:val="left"/>
    </w:pPr>
    <w:rPr>
      <w:rFonts w:ascii="Times New Roman" w:eastAsia="宋体" w:hAnsi="Times New Roman" w:cs="Times New Roman"/>
      <w:szCs w:val="28"/>
    </w:rPr>
  </w:style>
  <w:style w:type="character" w:customStyle="1" w:styleId="a4">
    <w:name w:val="批注文字 字符"/>
    <w:basedOn w:val="a0"/>
    <w:link w:val="a3"/>
    <w:uiPriority w:val="99"/>
    <w:qFormat/>
    <w:rsid w:val="00107ABC"/>
    <w:rPr>
      <w:rFonts w:ascii="Times New Roman" w:eastAsia="宋体" w:hAnsi="Times New Roman" w:cs="Times New Roman"/>
      <w:szCs w:val="28"/>
    </w:rPr>
  </w:style>
  <w:style w:type="paragraph" w:customStyle="1" w:styleId="ListParagraph1">
    <w:name w:val="List Paragraph1"/>
    <w:basedOn w:val="a"/>
    <w:rsid w:val="00107ABC"/>
    <w:pPr>
      <w:ind w:firstLineChars="200" w:firstLine="200"/>
    </w:pPr>
    <w:rPr>
      <w:rFonts w:ascii="Times New Roman" w:eastAsia="宋体" w:hAnsi="Times New Roman" w:cs="Times New Roman"/>
      <w:szCs w:val="28"/>
    </w:rPr>
  </w:style>
  <w:style w:type="character" w:styleId="a5">
    <w:name w:val="annotation reference"/>
    <w:basedOn w:val="a0"/>
    <w:uiPriority w:val="99"/>
    <w:qFormat/>
    <w:rsid w:val="00107ABC"/>
    <w:rPr>
      <w:rFonts w:cs="Times New Roman"/>
      <w:sz w:val="21"/>
      <w:szCs w:val="21"/>
    </w:rPr>
  </w:style>
  <w:style w:type="character" w:styleId="a6">
    <w:name w:val="Hyperlink"/>
    <w:basedOn w:val="a0"/>
    <w:uiPriority w:val="99"/>
    <w:qFormat/>
    <w:rsid w:val="00107ABC"/>
    <w:rPr>
      <w:color w:val="0000FF"/>
      <w:u w:val="single"/>
    </w:rPr>
  </w:style>
  <w:style w:type="paragraph" w:styleId="a7">
    <w:name w:val="Balloon Text"/>
    <w:basedOn w:val="a"/>
    <w:link w:val="a8"/>
    <w:uiPriority w:val="99"/>
    <w:qFormat/>
    <w:rsid w:val="00107ABC"/>
    <w:rPr>
      <w:rFonts w:ascii="Times New Roman" w:eastAsia="宋体" w:hAnsi="Times New Roman" w:cs="Times New Roman"/>
      <w:sz w:val="18"/>
      <w:szCs w:val="18"/>
    </w:rPr>
  </w:style>
  <w:style w:type="character" w:customStyle="1" w:styleId="a8">
    <w:name w:val="批注框文本 字符"/>
    <w:basedOn w:val="a0"/>
    <w:link w:val="a7"/>
    <w:uiPriority w:val="99"/>
    <w:qFormat/>
    <w:rsid w:val="00107ABC"/>
    <w:rPr>
      <w:rFonts w:ascii="Times New Roman" w:eastAsia="宋体" w:hAnsi="Times New Roman" w:cs="Times New Roman"/>
      <w:sz w:val="18"/>
      <w:szCs w:val="18"/>
    </w:rPr>
  </w:style>
  <w:style w:type="table" w:styleId="a9">
    <w:name w:val="Table Grid"/>
    <w:basedOn w:val="a1"/>
    <w:uiPriority w:val="99"/>
    <w:qFormat/>
    <w:rsid w:val="00107A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qFormat/>
    <w:rsid w:val="00107AB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b">
    <w:name w:val="页眉 字符"/>
    <w:basedOn w:val="a0"/>
    <w:link w:val="aa"/>
    <w:uiPriority w:val="99"/>
    <w:qFormat/>
    <w:rsid w:val="00107ABC"/>
    <w:rPr>
      <w:rFonts w:ascii="Times New Roman" w:eastAsia="宋体" w:hAnsi="Times New Roman" w:cs="Times New Roman"/>
      <w:sz w:val="18"/>
      <w:szCs w:val="18"/>
    </w:rPr>
  </w:style>
  <w:style w:type="paragraph" w:styleId="ac">
    <w:name w:val="footer"/>
    <w:basedOn w:val="a"/>
    <w:link w:val="ad"/>
    <w:uiPriority w:val="99"/>
    <w:qFormat/>
    <w:rsid w:val="00107ABC"/>
    <w:pPr>
      <w:tabs>
        <w:tab w:val="center" w:pos="4153"/>
        <w:tab w:val="right" w:pos="8306"/>
      </w:tabs>
      <w:snapToGrid w:val="0"/>
      <w:jc w:val="left"/>
    </w:pPr>
    <w:rPr>
      <w:rFonts w:ascii="Times New Roman" w:eastAsia="宋体" w:hAnsi="Times New Roman" w:cs="Times New Roman"/>
      <w:sz w:val="18"/>
      <w:szCs w:val="18"/>
    </w:rPr>
  </w:style>
  <w:style w:type="character" w:customStyle="1" w:styleId="ad">
    <w:name w:val="页脚 字符"/>
    <w:basedOn w:val="a0"/>
    <w:link w:val="ac"/>
    <w:uiPriority w:val="99"/>
    <w:qFormat/>
    <w:rsid w:val="00107ABC"/>
    <w:rPr>
      <w:rFonts w:ascii="Times New Roman" w:eastAsia="宋体" w:hAnsi="Times New Roman" w:cs="Times New Roman"/>
      <w:sz w:val="18"/>
      <w:szCs w:val="18"/>
    </w:rPr>
  </w:style>
  <w:style w:type="paragraph" w:styleId="ae">
    <w:name w:val="No Spacing"/>
    <w:link w:val="af"/>
    <w:uiPriority w:val="1"/>
    <w:qFormat/>
    <w:rsid w:val="00107ABC"/>
    <w:rPr>
      <w:rFonts w:ascii="Calibri" w:eastAsia="宋体" w:hAnsi="Calibri" w:cs="Times New Roman"/>
      <w:kern w:val="0"/>
      <w:sz w:val="22"/>
      <w:szCs w:val="22"/>
    </w:rPr>
  </w:style>
  <w:style w:type="character" w:customStyle="1" w:styleId="af">
    <w:name w:val="无间隔 字符"/>
    <w:basedOn w:val="a0"/>
    <w:link w:val="ae"/>
    <w:uiPriority w:val="1"/>
    <w:rsid w:val="00107ABC"/>
    <w:rPr>
      <w:rFonts w:ascii="Calibri" w:eastAsia="宋体" w:hAnsi="Calibri" w:cs="Times New Roman"/>
      <w:kern w:val="0"/>
      <w:sz w:val="22"/>
      <w:szCs w:val="22"/>
    </w:rPr>
  </w:style>
  <w:style w:type="paragraph" w:styleId="af0">
    <w:name w:val="List Paragraph"/>
    <w:basedOn w:val="a"/>
    <w:uiPriority w:val="1"/>
    <w:qFormat/>
    <w:rsid w:val="00107ABC"/>
    <w:pPr>
      <w:ind w:firstLineChars="200" w:firstLine="420"/>
    </w:pPr>
    <w:rPr>
      <w:rFonts w:ascii="Times New Roman" w:eastAsia="宋体" w:hAnsi="Times New Roman" w:cs="Times New Roman"/>
      <w:szCs w:val="24"/>
    </w:rPr>
  </w:style>
  <w:style w:type="character" w:customStyle="1" w:styleId="af1">
    <w:name w:val="正文缩进 字符"/>
    <w:aliases w:val="表正文 字符,正文非缩进 字符,特点 字符,ind:txt 字符,ALT+Z 字符,四号 字符,段1 字符,正文缩进1 字符,body text 字符,鋘drad 字符,???änd 字符,Body Text(ch) 字符,Paragraph2 字符,Paragraph3 字符,Paragraph4 字符,Paragraph5 字符,Paragraph6 字符,正文不缩进 字符,正文（首行缩进两字） Char 字符,水上软件 字符,缩进 字符,bt 字符,±í 字符"/>
    <w:link w:val="af2"/>
    <w:locked/>
    <w:rsid w:val="00107ABC"/>
    <w:rPr>
      <w:rFonts w:ascii="宋体" w:hAnsi="宋体"/>
      <w:lang w:val="x-none" w:eastAsia="x-none"/>
    </w:rPr>
  </w:style>
  <w:style w:type="paragraph" w:styleId="af2">
    <w:name w:val="Normal Indent"/>
    <w:aliases w:val="表正文,正文非缩进,特点,ind:txt,ALT+Z,四号,段1,正文缩进1,body text,鋘drad,???änd,Body Text(ch),Paragraph2,Paragraph3,Paragraph4,Paragraph5,Paragraph6,正文不缩进,正文（首行缩进两字） Char,正文（首行缩进两字） Char Char Char Char Char Char Char Char Char Char Char Char Char Char,水上软件,缩进,bt,±í"/>
    <w:basedOn w:val="a"/>
    <w:link w:val="af1"/>
    <w:uiPriority w:val="99"/>
    <w:unhideWhenUsed/>
    <w:qFormat/>
    <w:rsid w:val="00107ABC"/>
    <w:pPr>
      <w:widowControl/>
      <w:spacing w:line="360" w:lineRule="auto"/>
      <w:ind w:firstLine="420"/>
      <w:jc w:val="left"/>
    </w:pPr>
    <w:rPr>
      <w:rFonts w:ascii="宋体" w:hAnsi="宋体"/>
      <w:szCs w:val="24"/>
      <w:lang w:val="x-none" w:eastAsia="x-none"/>
    </w:rPr>
  </w:style>
  <w:style w:type="character" w:styleId="af3">
    <w:name w:val="FollowedHyperlink"/>
    <w:basedOn w:val="a0"/>
    <w:uiPriority w:val="99"/>
    <w:unhideWhenUsed/>
    <w:qFormat/>
    <w:rsid w:val="00107ABC"/>
    <w:rPr>
      <w:color w:val="800080"/>
      <w:u w:val="single"/>
    </w:rPr>
  </w:style>
  <w:style w:type="paragraph" w:customStyle="1" w:styleId="font5">
    <w:name w:val="font5"/>
    <w:basedOn w:val="a"/>
    <w:rsid w:val="00107ABC"/>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107ABC"/>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107ABC"/>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0">
    <w:name w:val="xl70"/>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71">
    <w:name w:val="xl71"/>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2">
    <w:name w:val="xl72"/>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4">
    <w:name w:val="xl74"/>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8">
    <w:name w:val="xl78"/>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9">
    <w:name w:val="xl79"/>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0">
    <w:name w:val="xl80"/>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07A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af4">
    <w:name w:val="annotation subject"/>
    <w:basedOn w:val="a3"/>
    <w:next w:val="a3"/>
    <w:link w:val="af5"/>
    <w:uiPriority w:val="99"/>
    <w:unhideWhenUsed/>
    <w:qFormat/>
    <w:rsid w:val="00107ABC"/>
    <w:rPr>
      <w:b/>
      <w:bCs/>
      <w:szCs w:val="24"/>
    </w:rPr>
  </w:style>
  <w:style w:type="character" w:customStyle="1" w:styleId="af5">
    <w:name w:val="批注主题 字符"/>
    <w:basedOn w:val="a4"/>
    <w:link w:val="af4"/>
    <w:uiPriority w:val="99"/>
    <w:qFormat/>
    <w:rsid w:val="00107ABC"/>
    <w:rPr>
      <w:rFonts w:ascii="Times New Roman" w:eastAsia="宋体" w:hAnsi="Times New Roman" w:cs="Times New Roman"/>
      <w:b/>
      <w:bCs/>
      <w:szCs w:val="28"/>
    </w:rPr>
  </w:style>
  <w:style w:type="paragraph" w:styleId="af6">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af7"/>
    <w:uiPriority w:val="99"/>
    <w:qFormat/>
    <w:rsid w:val="00107ABC"/>
    <w:rPr>
      <w:rFonts w:ascii="宋体" w:eastAsia="宋体" w:hAnsi="Courier New" w:cs="Courier New"/>
      <w:szCs w:val="21"/>
    </w:rPr>
  </w:style>
  <w:style w:type="character" w:customStyle="1" w:styleId="af7">
    <w:name w:val="纯文本 字符"/>
    <w:aliases w:val="纯文本 Char Char Char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元 字元 字元 字元 字元 字元 字元 字元 字元 字符,小 字符"/>
    <w:basedOn w:val="a0"/>
    <w:link w:val="af6"/>
    <w:uiPriority w:val="99"/>
    <w:qFormat/>
    <w:rsid w:val="00107ABC"/>
    <w:rPr>
      <w:rFonts w:ascii="宋体" w:eastAsia="宋体" w:hAnsi="Courier New" w:cs="Courier New"/>
      <w:szCs w:val="21"/>
    </w:rPr>
  </w:style>
  <w:style w:type="character" w:customStyle="1" w:styleId="Char">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qFormat/>
    <w:rsid w:val="00107ABC"/>
    <w:rPr>
      <w:rFonts w:ascii="宋体" w:hAnsi="Courier New" w:cs="Courier New"/>
      <w:kern w:val="2"/>
      <w:sz w:val="21"/>
      <w:szCs w:val="21"/>
    </w:rPr>
  </w:style>
  <w:style w:type="paragraph" w:customStyle="1" w:styleId="af8">
    <w:name w:val="表格文字"/>
    <w:basedOn w:val="a"/>
    <w:qFormat/>
    <w:rsid w:val="00107ABC"/>
    <w:pPr>
      <w:spacing w:before="25" w:after="25"/>
      <w:jc w:val="left"/>
    </w:pPr>
    <w:rPr>
      <w:rFonts w:ascii="Calibri" w:eastAsia="宋体" w:hAnsi="Calibri" w:cs="Times New Roman"/>
      <w:bCs/>
      <w:spacing w:val="10"/>
      <w:kern w:val="0"/>
      <w:sz w:val="24"/>
      <w:szCs w:val="24"/>
    </w:rPr>
  </w:style>
  <w:style w:type="paragraph" w:customStyle="1" w:styleId="Default">
    <w:name w:val="Default"/>
    <w:uiPriority w:val="99"/>
    <w:qFormat/>
    <w:rsid w:val="00107ABC"/>
    <w:pPr>
      <w:widowControl w:val="0"/>
      <w:autoSpaceDE w:val="0"/>
      <w:autoSpaceDN w:val="0"/>
      <w:adjustRightInd w:val="0"/>
    </w:pPr>
    <w:rPr>
      <w:rFonts w:ascii="仿宋_GB2312" w:eastAsia="仿宋_GB2312" w:hAnsi="Calibri" w:cs="仿宋_GB2312"/>
      <w:color w:val="000000"/>
      <w:kern w:val="0"/>
      <w:sz w:val="24"/>
    </w:rPr>
  </w:style>
  <w:style w:type="character" w:styleId="af9">
    <w:name w:val="page number"/>
    <w:basedOn w:val="a0"/>
    <w:uiPriority w:val="99"/>
    <w:qFormat/>
    <w:rsid w:val="00107ABC"/>
  </w:style>
  <w:style w:type="paragraph" w:styleId="afa">
    <w:name w:val="Document Map"/>
    <w:basedOn w:val="a"/>
    <w:link w:val="afb"/>
    <w:uiPriority w:val="99"/>
    <w:qFormat/>
    <w:rsid w:val="00107ABC"/>
    <w:pPr>
      <w:shd w:val="clear" w:color="auto" w:fill="000080"/>
    </w:pPr>
    <w:rPr>
      <w:rFonts w:ascii="Calibri" w:eastAsia="宋体" w:hAnsi="Calibri" w:cs="Times New Roman"/>
      <w:szCs w:val="24"/>
    </w:rPr>
  </w:style>
  <w:style w:type="character" w:customStyle="1" w:styleId="afb">
    <w:name w:val="文档结构图 字符"/>
    <w:basedOn w:val="a0"/>
    <w:link w:val="afa"/>
    <w:uiPriority w:val="99"/>
    <w:qFormat/>
    <w:rsid w:val="00107ABC"/>
    <w:rPr>
      <w:rFonts w:ascii="Calibri" w:eastAsia="宋体" w:hAnsi="Calibri" w:cs="Times New Roman"/>
      <w:shd w:val="clear" w:color="auto" w:fill="000080"/>
    </w:rPr>
  </w:style>
  <w:style w:type="paragraph" w:styleId="33">
    <w:name w:val="Body Text 3"/>
    <w:basedOn w:val="a"/>
    <w:link w:val="34"/>
    <w:uiPriority w:val="99"/>
    <w:qFormat/>
    <w:rsid w:val="00107ABC"/>
    <w:pPr>
      <w:spacing w:after="120"/>
    </w:pPr>
    <w:rPr>
      <w:rFonts w:ascii="Calibri" w:eastAsia="宋体" w:hAnsi="Calibri" w:cs="Times New Roman"/>
      <w:sz w:val="16"/>
      <w:szCs w:val="16"/>
    </w:rPr>
  </w:style>
  <w:style w:type="character" w:customStyle="1" w:styleId="34">
    <w:name w:val="正文文本 3 字符"/>
    <w:basedOn w:val="a0"/>
    <w:link w:val="33"/>
    <w:uiPriority w:val="99"/>
    <w:qFormat/>
    <w:rsid w:val="00107ABC"/>
    <w:rPr>
      <w:rFonts w:ascii="Calibri" w:eastAsia="宋体" w:hAnsi="Calibri" w:cs="Times New Roman"/>
      <w:sz w:val="16"/>
      <w:szCs w:val="16"/>
    </w:rPr>
  </w:style>
  <w:style w:type="paragraph" w:styleId="TOC3">
    <w:name w:val="toc 3"/>
    <w:basedOn w:val="a"/>
    <w:next w:val="a"/>
    <w:uiPriority w:val="99"/>
    <w:qFormat/>
    <w:rsid w:val="00107ABC"/>
    <w:pPr>
      <w:ind w:leftChars="400" w:left="840"/>
    </w:pPr>
    <w:rPr>
      <w:rFonts w:ascii="Calibri" w:eastAsia="宋体" w:hAnsi="Calibri" w:cs="Times New Roman"/>
      <w:szCs w:val="24"/>
    </w:rPr>
  </w:style>
  <w:style w:type="paragraph" w:styleId="afc">
    <w:name w:val="Date"/>
    <w:basedOn w:val="a"/>
    <w:next w:val="a"/>
    <w:link w:val="afd"/>
    <w:uiPriority w:val="99"/>
    <w:qFormat/>
    <w:rsid w:val="00107ABC"/>
    <w:rPr>
      <w:rFonts w:ascii="宋体" w:eastAsia="宋体" w:hAnsi="Courier New" w:cs="Times New Roman"/>
      <w:sz w:val="32"/>
      <w:szCs w:val="20"/>
    </w:rPr>
  </w:style>
  <w:style w:type="character" w:customStyle="1" w:styleId="afd">
    <w:name w:val="日期 字符"/>
    <w:basedOn w:val="a0"/>
    <w:link w:val="afc"/>
    <w:uiPriority w:val="99"/>
    <w:qFormat/>
    <w:rsid w:val="00107ABC"/>
    <w:rPr>
      <w:rFonts w:ascii="宋体" w:eastAsia="宋体" w:hAnsi="Courier New" w:cs="Times New Roman"/>
      <w:sz w:val="32"/>
      <w:szCs w:val="20"/>
    </w:rPr>
  </w:style>
  <w:style w:type="paragraph" w:styleId="TOC1">
    <w:name w:val="toc 1"/>
    <w:basedOn w:val="a"/>
    <w:next w:val="a"/>
    <w:uiPriority w:val="99"/>
    <w:qFormat/>
    <w:rsid w:val="00107ABC"/>
    <w:pPr>
      <w:snapToGrid w:val="0"/>
      <w:spacing w:line="336" w:lineRule="auto"/>
      <w:jc w:val="left"/>
    </w:pPr>
    <w:rPr>
      <w:rFonts w:ascii="Calibri" w:eastAsia="宋体" w:hAnsi="Calibri" w:cs="Times New Roman"/>
      <w:b/>
      <w:bCs/>
      <w:caps/>
      <w:sz w:val="24"/>
      <w:szCs w:val="20"/>
    </w:rPr>
  </w:style>
  <w:style w:type="paragraph" w:styleId="TOC2">
    <w:name w:val="toc 2"/>
    <w:basedOn w:val="a"/>
    <w:next w:val="a"/>
    <w:uiPriority w:val="99"/>
    <w:qFormat/>
    <w:rsid w:val="00107ABC"/>
    <w:pPr>
      <w:spacing w:line="288" w:lineRule="auto"/>
      <w:ind w:left="907"/>
      <w:jc w:val="left"/>
    </w:pPr>
    <w:rPr>
      <w:rFonts w:ascii="Calibri" w:eastAsia="宋体" w:hAnsi="Calibri" w:cs="Times New Roman"/>
      <w:smallCaps/>
      <w:sz w:val="24"/>
      <w:szCs w:val="20"/>
    </w:rPr>
  </w:style>
  <w:style w:type="paragraph" w:styleId="afe">
    <w:name w:val="Normal (Web)"/>
    <w:basedOn w:val="a"/>
    <w:qFormat/>
    <w:rsid w:val="00107ABC"/>
    <w:pPr>
      <w:jc w:val="left"/>
    </w:pPr>
    <w:rPr>
      <w:rFonts w:ascii="Calibri" w:eastAsia="宋体" w:hAnsi="Calibri" w:cs="Times New Roman"/>
      <w:kern w:val="0"/>
      <w:sz w:val="24"/>
      <w:szCs w:val="24"/>
    </w:rPr>
  </w:style>
  <w:style w:type="character" w:styleId="HTML">
    <w:name w:val="HTML Acronym"/>
    <w:uiPriority w:val="99"/>
    <w:qFormat/>
    <w:rsid w:val="00107ABC"/>
    <w:rPr>
      <w:rFonts w:cs="Times New Roman"/>
    </w:rPr>
  </w:style>
  <w:style w:type="character" w:styleId="HTML0">
    <w:name w:val="HTML Code"/>
    <w:uiPriority w:val="99"/>
    <w:qFormat/>
    <w:rsid w:val="00107ABC"/>
    <w:rPr>
      <w:rFonts w:ascii="Courier New" w:hAnsi="Courier New" w:cs="Times New Roman"/>
      <w:sz w:val="20"/>
    </w:rPr>
  </w:style>
  <w:style w:type="paragraph" w:customStyle="1" w:styleId="35">
    <w:name w:val="封面3"/>
    <w:basedOn w:val="a"/>
    <w:uiPriority w:val="99"/>
    <w:qFormat/>
    <w:rsid w:val="00107ABC"/>
    <w:pPr>
      <w:tabs>
        <w:tab w:val="left" w:pos="2160"/>
      </w:tabs>
      <w:spacing w:line="360" w:lineRule="auto"/>
      <w:ind w:firstLineChars="180" w:firstLine="542"/>
    </w:pPr>
    <w:rPr>
      <w:rFonts w:ascii="黑体" w:eastAsia="黑体" w:hAnsi="宋体" w:cs="Times New Roman"/>
      <w:b/>
      <w:kern w:val="0"/>
      <w:sz w:val="30"/>
      <w:szCs w:val="30"/>
    </w:rPr>
  </w:style>
  <w:style w:type="paragraph" w:customStyle="1" w:styleId="aff">
    <w:name w:val="封面空格"/>
    <w:basedOn w:val="a"/>
    <w:uiPriority w:val="99"/>
    <w:qFormat/>
    <w:rsid w:val="00107ABC"/>
    <w:pPr>
      <w:spacing w:line="360" w:lineRule="auto"/>
      <w:jc w:val="distribute"/>
    </w:pPr>
    <w:rPr>
      <w:rFonts w:ascii="宋体" w:eastAsia="宋体" w:hAnsi="Calibri" w:cs="Times New Roman"/>
      <w:b/>
      <w:sz w:val="58"/>
      <w:szCs w:val="24"/>
    </w:rPr>
  </w:style>
  <w:style w:type="paragraph" w:customStyle="1" w:styleId="21">
    <w:name w:val="封面2"/>
    <w:basedOn w:val="a"/>
    <w:uiPriority w:val="99"/>
    <w:qFormat/>
    <w:rsid w:val="00107ABC"/>
    <w:pPr>
      <w:spacing w:line="360" w:lineRule="auto"/>
      <w:jc w:val="center"/>
    </w:pPr>
    <w:rPr>
      <w:rFonts w:ascii="黑体" w:eastAsia="黑体" w:hAnsi="宋体" w:cs="Times New Roman"/>
      <w:b/>
      <w:spacing w:val="-30"/>
      <w:sz w:val="96"/>
      <w:szCs w:val="24"/>
    </w:rPr>
  </w:style>
  <w:style w:type="paragraph" w:customStyle="1" w:styleId="22">
    <w:name w:val="元正正文标题2"/>
    <w:basedOn w:val="4"/>
    <w:uiPriority w:val="99"/>
    <w:qFormat/>
    <w:rsid w:val="00107ABC"/>
    <w:pPr>
      <w:keepNext w:val="0"/>
      <w:keepLines w:val="0"/>
      <w:adjustRightInd w:val="0"/>
      <w:snapToGrid w:val="0"/>
      <w:spacing w:before="0" w:after="0" w:line="300" w:lineRule="auto"/>
      <w:jc w:val="center"/>
      <w:outlineLvl w:val="9"/>
    </w:pPr>
    <w:rPr>
      <w:rFonts w:ascii="宋体" w:eastAsia="宋体" w:hAnsi="宋体" w:cs="Times New Roman"/>
      <w:bCs w:val="0"/>
    </w:rPr>
  </w:style>
  <w:style w:type="paragraph" w:customStyle="1" w:styleId="12">
    <w:name w:val="1"/>
    <w:basedOn w:val="a"/>
    <w:next w:val="af6"/>
    <w:uiPriority w:val="99"/>
    <w:qFormat/>
    <w:rsid w:val="00107ABC"/>
    <w:rPr>
      <w:rFonts w:ascii="宋体" w:eastAsia="宋体" w:hAnsi="Courier New" w:cs="Times New Roman"/>
      <w:szCs w:val="20"/>
    </w:rPr>
  </w:style>
  <w:style w:type="paragraph" w:customStyle="1" w:styleId="aff0">
    <w:name w:val="图"/>
    <w:basedOn w:val="a"/>
    <w:uiPriority w:val="99"/>
    <w:qFormat/>
    <w:rsid w:val="00107ABC"/>
    <w:pPr>
      <w:keepNext/>
      <w:adjustRightInd w:val="0"/>
      <w:spacing w:before="60" w:after="60" w:line="300" w:lineRule="auto"/>
      <w:jc w:val="center"/>
      <w:textAlignment w:val="center"/>
    </w:pPr>
    <w:rPr>
      <w:rFonts w:ascii="Calibri" w:eastAsia="宋体" w:hAnsi="Calibri" w:cs="Times New Roman"/>
      <w:spacing w:val="20"/>
      <w:kern w:val="0"/>
      <w:sz w:val="24"/>
      <w:szCs w:val="20"/>
    </w:rPr>
  </w:style>
  <w:style w:type="paragraph" w:customStyle="1" w:styleId="xl29">
    <w:name w:val="xl29"/>
    <w:basedOn w:val="a"/>
    <w:uiPriority w:val="99"/>
    <w:qFormat/>
    <w:rsid w:val="00107ABC"/>
    <w:pPr>
      <w:widowControl/>
      <w:spacing w:before="100" w:beforeAutospacing="1" w:after="100" w:afterAutospacing="1"/>
      <w:jc w:val="center"/>
    </w:pPr>
    <w:rPr>
      <w:rFonts w:ascii="宋体" w:eastAsia="宋体" w:hAnsi="宋体" w:cs="Times New Roman"/>
      <w:kern w:val="0"/>
      <w:sz w:val="28"/>
      <w:szCs w:val="28"/>
    </w:rPr>
  </w:style>
  <w:style w:type="paragraph" w:customStyle="1" w:styleId="aff1">
    <w:name w:val="标准"/>
    <w:basedOn w:val="a"/>
    <w:uiPriority w:val="99"/>
    <w:qFormat/>
    <w:rsid w:val="00107ABC"/>
    <w:pPr>
      <w:overflowPunct w:val="0"/>
      <w:autoSpaceDE w:val="0"/>
      <w:autoSpaceDN w:val="0"/>
      <w:adjustRightInd w:val="0"/>
      <w:spacing w:line="240" w:lineRule="atLeast"/>
      <w:textAlignment w:val="baseline"/>
    </w:pPr>
    <w:rPr>
      <w:rFonts w:ascii="Calibri" w:eastAsia="楷体_GB2312" w:hAnsi="Calibri" w:cs="Times New Roman"/>
      <w:kern w:val="0"/>
      <w:sz w:val="24"/>
      <w:szCs w:val="20"/>
    </w:rPr>
  </w:style>
  <w:style w:type="paragraph" w:customStyle="1" w:styleId="13">
    <w:name w:val="纯文本1"/>
    <w:basedOn w:val="a"/>
    <w:uiPriority w:val="99"/>
    <w:qFormat/>
    <w:rsid w:val="00107ABC"/>
    <w:rPr>
      <w:rFonts w:ascii="宋体" w:eastAsia="宋体" w:hAnsi="Courier New" w:cs="Times New Roman"/>
      <w:szCs w:val="24"/>
    </w:rPr>
  </w:style>
  <w:style w:type="character" w:customStyle="1" w:styleId="m01">
    <w:name w:val="m01"/>
    <w:uiPriority w:val="99"/>
    <w:qFormat/>
    <w:rsid w:val="00107ABC"/>
    <w:rPr>
      <w:rFonts w:cs="Times New Roman"/>
    </w:rPr>
  </w:style>
  <w:style w:type="character" w:customStyle="1" w:styleId="m011">
    <w:name w:val="m011"/>
    <w:uiPriority w:val="99"/>
    <w:qFormat/>
    <w:rsid w:val="00107ABC"/>
    <w:rPr>
      <w:rFonts w:cs="Times New Roman"/>
    </w:rPr>
  </w:style>
  <w:style w:type="character" w:customStyle="1" w:styleId="tabg">
    <w:name w:val="tabg"/>
    <w:uiPriority w:val="99"/>
    <w:qFormat/>
    <w:rsid w:val="00107ABC"/>
    <w:rPr>
      <w:rFonts w:cs="Times New Roman"/>
      <w:color w:val="FFFFFF"/>
      <w:sz w:val="27"/>
      <w:szCs w:val="27"/>
    </w:rPr>
  </w:style>
  <w:style w:type="character" w:customStyle="1" w:styleId="bg02">
    <w:name w:val="bg02"/>
    <w:uiPriority w:val="99"/>
    <w:qFormat/>
    <w:rsid w:val="00107ABC"/>
    <w:rPr>
      <w:rFonts w:cs="Times New Roman"/>
    </w:rPr>
  </w:style>
  <w:style w:type="character" w:customStyle="1" w:styleId="gwdsnopic">
    <w:name w:val="gwds_nopic"/>
    <w:uiPriority w:val="99"/>
    <w:qFormat/>
    <w:rsid w:val="00107ABC"/>
    <w:rPr>
      <w:rFonts w:cs="Times New Roman"/>
    </w:rPr>
  </w:style>
  <w:style w:type="character" w:customStyle="1" w:styleId="bg01">
    <w:name w:val="bg01"/>
    <w:uiPriority w:val="99"/>
    <w:qFormat/>
    <w:rsid w:val="00107ABC"/>
    <w:rPr>
      <w:rFonts w:cs="Times New Roman"/>
    </w:rPr>
  </w:style>
  <w:style w:type="character" w:customStyle="1" w:styleId="more4">
    <w:name w:val="more4"/>
    <w:uiPriority w:val="99"/>
    <w:qFormat/>
    <w:rsid w:val="00107ABC"/>
    <w:rPr>
      <w:rFonts w:cs="Times New Roman"/>
      <w:color w:val="666666"/>
      <w:sz w:val="18"/>
      <w:szCs w:val="18"/>
    </w:rPr>
  </w:style>
  <w:style w:type="character" w:customStyle="1" w:styleId="font">
    <w:name w:val="font"/>
    <w:uiPriority w:val="99"/>
    <w:qFormat/>
    <w:rsid w:val="00107ABC"/>
    <w:rPr>
      <w:rFonts w:cs="Times New Roman"/>
    </w:rPr>
  </w:style>
  <w:style w:type="character" w:customStyle="1" w:styleId="font1">
    <w:name w:val="font1"/>
    <w:uiPriority w:val="99"/>
    <w:qFormat/>
    <w:rsid w:val="00107ABC"/>
    <w:rPr>
      <w:rFonts w:cs="Times New Roman"/>
    </w:rPr>
  </w:style>
  <w:style w:type="paragraph" w:customStyle="1" w:styleId="00">
    <w:name w:val="纯文本_0_0"/>
    <w:basedOn w:val="000"/>
    <w:uiPriority w:val="99"/>
    <w:qFormat/>
    <w:rsid w:val="00107ABC"/>
    <w:pPr>
      <w:widowControl/>
      <w:jc w:val="left"/>
    </w:pPr>
    <w:rPr>
      <w:rFonts w:ascii="宋体" w:hAnsi="Courier New"/>
      <w:kern w:val="0"/>
      <w:sz w:val="20"/>
      <w:szCs w:val="21"/>
    </w:rPr>
  </w:style>
  <w:style w:type="paragraph" w:customStyle="1" w:styleId="000">
    <w:name w:val="正文_0_0"/>
    <w:uiPriority w:val="99"/>
    <w:qFormat/>
    <w:rsid w:val="00107ABC"/>
    <w:pPr>
      <w:widowControl w:val="0"/>
      <w:jc w:val="both"/>
    </w:pPr>
    <w:rPr>
      <w:rFonts w:ascii="Calibri" w:eastAsia="宋体" w:hAnsi="Calibri" w:cs="Times New Roman"/>
      <w:szCs w:val="22"/>
    </w:rPr>
  </w:style>
  <w:style w:type="character" w:customStyle="1" w:styleId="p1411">
    <w:name w:val="p141_1"/>
    <w:uiPriority w:val="99"/>
    <w:qFormat/>
    <w:rsid w:val="00107ABC"/>
    <w:rPr>
      <w:rFonts w:ascii="Calibri" w:eastAsia="宋体" w:hAnsi="Calibri"/>
      <w:sz w:val="21"/>
    </w:rPr>
  </w:style>
  <w:style w:type="character" w:customStyle="1" w:styleId="p141">
    <w:name w:val="p141"/>
    <w:uiPriority w:val="99"/>
    <w:qFormat/>
    <w:rsid w:val="00107ABC"/>
    <w:rPr>
      <w:sz w:val="21"/>
    </w:rPr>
  </w:style>
  <w:style w:type="character" w:customStyle="1" w:styleId="blue">
    <w:name w:val="blue"/>
    <w:uiPriority w:val="99"/>
    <w:qFormat/>
    <w:rsid w:val="00107ABC"/>
    <w:rPr>
      <w:rFonts w:cs="Times New Roman"/>
    </w:rPr>
  </w:style>
  <w:style w:type="paragraph" w:customStyle="1" w:styleId="14">
    <w:name w:val="正文_1"/>
    <w:uiPriority w:val="99"/>
    <w:qFormat/>
    <w:rsid w:val="00107ABC"/>
    <w:pPr>
      <w:widowControl w:val="0"/>
      <w:jc w:val="both"/>
    </w:pPr>
    <w:rPr>
      <w:rFonts w:ascii="Times New Roman" w:eastAsia="宋体" w:hAnsi="Times New Roman" w:cs="Times New Roman"/>
    </w:rPr>
  </w:style>
  <w:style w:type="paragraph" w:customStyle="1" w:styleId="23">
    <w:name w:val="列出段落2"/>
    <w:basedOn w:val="a"/>
    <w:uiPriority w:val="99"/>
    <w:qFormat/>
    <w:rsid w:val="00107ABC"/>
    <w:pPr>
      <w:ind w:firstLineChars="200" w:firstLine="420"/>
    </w:pPr>
    <w:rPr>
      <w:rFonts w:ascii="Calibri" w:eastAsia="宋体" w:hAnsi="Calibri" w:cs="Times New Roman"/>
      <w:szCs w:val="24"/>
    </w:rPr>
  </w:style>
  <w:style w:type="paragraph" w:customStyle="1" w:styleId="36">
    <w:name w:val="列出段落3"/>
    <w:basedOn w:val="a"/>
    <w:uiPriority w:val="99"/>
    <w:qFormat/>
    <w:rsid w:val="00107ABC"/>
    <w:pPr>
      <w:ind w:firstLineChars="200" w:firstLine="420"/>
    </w:pPr>
    <w:rPr>
      <w:rFonts w:ascii="Calibri" w:eastAsia="宋体" w:hAnsi="Calibri" w:cs="Times New Roman"/>
      <w:szCs w:val="24"/>
    </w:rPr>
  </w:style>
  <w:style w:type="character" w:customStyle="1" w:styleId="keyword-span-wrap">
    <w:name w:val="keyword-span-wrap"/>
    <w:basedOn w:val="a0"/>
    <w:qFormat/>
    <w:rsid w:val="00107ABC"/>
    <w:rPr>
      <w:color w:val="19A97B"/>
    </w:rPr>
  </w:style>
  <w:style w:type="paragraph" w:customStyle="1" w:styleId="Style75">
    <w:name w:val="_Style 75"/>
    <w:basedOn w:val="a"/>
    <w:next w:val="af0"/>
    <w:uiPriority w:val="99"/>
    <w:qFormat/>
    <w:rsid w:val="00107ABC"/>
    <w:pPr>
      <w:widowControl/>
      <w:ind w:firstLine="42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2687</Words>
  <Characters>15320</Characters>
  <Application>Microsoft Office Word</Application>
  <DocSecurity>0</DocSecurity>
  <Lines>127</Lines>
  <Paragraphs>35</Paragraphs>
  <ScaleCrop>false</ScaleCrop>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Stephen</cp:lastModifiedBy>
  <cp:revision>2</cp:revision>
  <dcterms:created xsi:type="dcterms:W3CDTF">2021-06-10T08:12:00Z</dcterms:created>
  <dcterms:modified xsi:type="dcterms:W3CDTF">2021-06-10T08:19:00Z</dcterms:modified>
</cp:coreProperties>
</file>