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Toc24572"/>
      <w:bookmarkStart w:id="1" w:name="_Toc9845"/>
      <w:bookmarkStart w:id="2" w:name="_Toc7962"/>
      <w:r>
        <w:rPr>
          <w:rFonts w:hint="eastAsia"/>
        </w:rPr>
        <w:t>黄埔院区机电系统智慧化运维服务项目用户需求</w:t>
      </w:r>
      <w:bookmarkEnd w:id="0"/>
      <w:bookmarkEnd w:id="1"/>
      <w:bookmarkEnd w:id="2"/>
    </w:p>
    <w:sdt>
      <w:sdtPr>
        <w:rPr>
          <w:rFonts w:ascii="Times New Roman" w:hAnsi="Times New Roman" w:eastAsia="宋体" w:cstheme="minorBidi"/>
          <w:b w:val="0"/>
          <w:bCs w:val="0"/>
          <w:color w:val="auto"/>
          <w:kern w:val="2"/>
          <w:sz w:val="24"/>
          <w:szCs w:val="22"/>
          <w:lang w:val="zh-CN"/>
        </w:rPr>
        <w:id w:val="313075627"/>
        <w:docPartObj>
          <w:docPartGallery w:val="Table of Contents"/>
          <w:docPartUnique/>
        </w:docPartObj>
      </w:sdtPr>
      <w:sdtEndPr>
        <w:rPr>
          <w:rFonts w:ascii="Times New Roman" w:hAnsi="Times New Roman" w:eastAsia="宋体" w:cstheme="minorBidi"/>
          <w:b w:val="0"/>
          <w:bCs w:val="0"/>
          <w:color w:val="auto"/>
          <w:kern w:val="2"/>
          <w:sz w:val="24"/>
          <w:szCs w:val="22"/>
          <w:lang w:val="zh-CN"/>
        </w:rPr>
      </w:sdtEndPr>
      <w:sdtContent>
        <w:p>
          <w:pPr>
            <w:pStyle w:val="26"/>
            <w:spacing w:line="360" w:lineRule="auto"/>
          </w:pPr>
          <w:r>
            <w:rPr>
              <w:lang w:val="zh-CN"/>
            </w:rPr>
            <w:t>目录</w:t>
          </w:r>
        </w:p>
        <w:p>
          <w:pPr>
            <w:pStyle w:val="12"/>
            <w:tabs>
              <w:tab w:val="right" w:leader="dot" w:pos="8306"/>
            </w:tabs>
            <w:spacing w:line="360" w:lineRule="auto"/>
          </w:pPr>
          <w:r>
            <w:fldChar w:fldCharType="begin"/>
          </w:r>
          <w:r>
            <w:instrText xml:space="preserve"> TOC \o "1-3" \h \z \u </w:instrText>
          </w:r>
          <w:r>
            <w:fldChar w:fldCharType="separate"/>
          </w:r>
          <w:r>
            <w:fldChar w:fldCharType="begin"/>
          </w:r>
          <w:r>
            <w:instrText xml:space="preserve"> HYPERLINK \l "_Toc24572" </w:instrText>
          </w:r>
          <w:r>
            <w:fldChar w:fldCharType="separate"/>
          </w:r>
          <w:r>
            <w:rPr>
              <w:rFonts w:hint="eastAsia"/>
            </w:rPr>
            <w:t>黄埔院区机电系统智慧化运维服务项目用户需求</w:t>
          </w:r>
          <w:r>
            <w:tab/>
          </w:r>
          <w:r>
            <w:fldChar w:fldCharType="begin"/>
          </w:r>
          <w:r>
            <w:instrText xml:space="preserve"> PAGEREF _Toc24572 \h </w:instrText>
          </w:r>
          <w:r>
            <w:fldChar w:fldCharType="separate"/>
          </w:r>
          <w:r>
            <w:t>1</w:t>
          </w:r>
          <w:r>
            <w:fldChar w:fldCharType="end"/>
          </w:r>
          <w:r>
            <w:fldChar w:fldCharType="end"/>
          </w:r>
        </w:p>
        <w:p>
          <w:pPr>
            <w:pStyle w:val="13"/>
            <w:tabs>
              <w:tab w:val="right" w:leader="dot" w:pos="8306"/>
            </w:tabs>
            <w:spacing w:line="360" w:lineRule="auto"/>
            <w:ind w:left="480"/>
          </w:pPr>
          <w:r>
            <w:fldChar w:fldCharType="begin"/>
          </w:r>
          <w:r>
            <w:instrText xml:space="preserve"> HYPERLINK \l "_Toc29335" </w:instrText>
          </w:r>
          <w:r>
            <w:fldChar w:fldCharType="separate"/>
          </w:r>
          <w:r>
            <w:rPr>
              <w:rFonts w:hint="eastAsia"/>
            </w:rPr>
            <w:t>一、项目概况</w:t>
          </w:r>
          <w:r>
            <w:tab/>
          </w:r>
          <w:r>
            <w:fldChar w:fldCharType="begin"/>
          </w:r>
          <w:r>
            <w:instrText xml:space="preserve"> PAGEREF _Toc29335 \h </w:instrText>
          </w:r>
          <w:r>
            <w:fldChar w:fldCharType="separate"/>
          </w:r>
          <w:r>
            <w:t>1</w:t>
          </w:r>
          <w:r>
            <w:fldChar w:fldCharType="end"/>
          </w:r>
          <w:r>
            <w:fldChar w:fldCharType="end"/>
          </w:r>
        </w:p>
        <w:p>
          <w:pPr>
            <w:pStyle w:val="8"/>
            <w:tabs>
              <w:tab w:val="right" w:leader="dot" w:pos="8306"/>
            </w:tabs>
            <w:spacing w:line="360" w:lineRule="auto"/>
            <w:ind w:left="960"/>
          </w:pPr>
          <w:r>
            <w:fldChar w:fldCharType="begin"/>
          </w:r>
          <w:r>
            <w:instrText xml:space="preserve"> HYPERLINK \l "_Toc114" </w:instrText>
          </w:r>
          <w:r>
            <w:fldChar w:fldCharType="separate"/>
          </w:r>
          <w:r>
            <w:rPr>
              <w:rFonts w:hint="eastAsia"/>
            </w:rPr>
            <w:t>1.1项目地点</w:t>
          </w:r>
          <w:r>
            <w:tab/>
          </w:r>
          <w:r>
            <w:fldChar w:fldCharType="begin"/>
          </w:r>
          <w:r>
            <w:instrText xml:space="preserve"> PAGEREF _Toc114 \h </w:instrText>
          </w:r>
          <w:r>
            <w:fldChar w:fldCharType="separate"/>
          </w:r>
          <w:r>
            <w:t>1</w:t>
          </w:r>
          <w:r>
            <w:fldChar w:fldCharType="end"/>
          </w:r>
          <w:r>
            <w:fldChar w:fldCharType="end"/>
          </w:r>
        </w:p>
        <w:p>
          <w:pPr>
            <w:pStyle w:val="8"/>
            <w:tabs>
              <w:tab w:val="right" w:leader="dot" w:pos="8306"/>
            </w:tabs>
            <w:spacing w:line="360" w:lineRule="auto"/>
            <w:ind w:left="960"/>
          </w:pPr>
          <w:r>
            <w:fldChar w:fldCharType="begin"/>
          </w:r>
          <w:r>
            <w:instrText xml:space="preserve"> HYPERLINK \l "_Toc27849" </w:instrText>
          </w:r>
          <w:r>
            <w:fldChar w:fldCharType="separate"/>
          </w:r>
          <w:r>
            <w:rPr>
              <w:rFonts w:hint="eastAsia"/>
            </w:rPr>
            <w:t>1.2医院概况：</w:t>
          </w:r>
          <w:r>
            <w:tab/>
          </w:r>
          <w:r>
            <w:fldChar w:fldCharType="begin"/>
          </w:r>
          <w:r>
            <w:instrText xml:space="preserve"> PAGEREF _Toc27849 \h </w:instrText>
          </w:r>
          <w:r>
            <w:fldChar w:fldCharType="separate"/>
          </w:r>
          <w:r>
            <w:t>2</w:t>
          </w:r>
          <w:r>
            <w:fldChar w:fldCharType="end"/>
          </w:r>
          <w:r>
            <w:fldChar w:fldCharType="end"/>
          </w:r>
        </w:p>
        <w:p>
          <w:pPr>
            <w:pStyle w:val="8"/>
            <w:tabs>
              <w:tab w:val="right" w:leader="dot" w:pos="8306"/>
            </w:tabs>
            <w:spacing w:line="360" w:lineRule="auto"/>
            <w:ind w:left="960"/>
          </w:pPr>
          <w:r>
            <w:fldChar w:fldCharType="begin"/>
          </w:r>
          <w:r>
            <w:instrText xml:space="preserve"> HYPERLINK \l "_Toc28986" </w:instrText>
          </w:r>
          <w:r>
            <w:fldChar w:fldCharType="separate"/>
          </w:r>
          <w:r>
            <w:rPr>
              <w:rFonts w:hint="eastAsia"/>
            </w:rPr>
            <w:t>1.3项目范围：</w:t>
          </w:r>
          <w:r>
            <w:tab/>
          </w:r>
          <w:r>
            <w:fldChar w:fldCharType="begin"/>
          </w:r>
          <w:r>
            <w:instrText xml:space="preserve"> PAGEREF _Toc28986 \h </w:instrText>
          </w:r>
          <w:r>
            <w:fldChar w:fldCharType="separate"/>
          </w:r>
          <w:r>
            <w:t>2</w:t>
          </w:r>
          <w:r>
            <w:fldChar w:fldCharType="end"/>
          </w:r>
          <w:r>
            <w:fldChar w:fldCharType="end"/>
          </w:r>
        </w:p>
        <w:p>
          <w:pPr>
            <w:pStyle w:val="8"/>
            <w:tabs>
              <w:tab w:val="right" w:leader="dot" w:pos="8306"/>
            </w:tabs>
            <w:spacing w:line="360" w:lineRule="auto"/>
            <w:ind w:left="960"/>
          </w:pPr>
          <w:r>
            <w:fldChar w:fldCharType="begin"/>
          </w:r>
          <w:r>
            <w:instrText xml:space="preserve"> HYPERLINK \l "_Toc9721" </w:instrText>
          </w:r>
          <w:r>
            <w:fldChar w:fldCharType="separate"/>
          </w:r>
          <w:r>
            <w:rPr>
              <w:rFonts w:hint="eastAsia"/>
            </w:rPr>
            <w:t>1</w:t>
          </w:r>
          <w:r>
            <w:t xml:space="preserve">.4 </w:t>
          </w:r>
          <w:r>
            <w:rPr>
              <w:rFonts w:hint="eastAsia"/>
            </w:rPr>
            <w:t>项目概述</w:t>
          </w:r>
          <w:r>
            <w:tab/>
          </w:r>
          <w:r>
            <w:fldChar w:fldCharType="begin"/>
          </w:r>
          <w:r>
            <w:instrText xml:space="preserve"> PAGEREF _Toc9721 \h </w:instrText>
          </w:r>
          <w:r>
            <w:fldChar w:fldCharType="separate"/>
          </w:r>
          <w:r>
            <w:t>2</w:t>
          </w:r>
          <w:r>
            <w:fldChar w:fldCharType="end"/>
          </w:r>
          <w:r>
            <w:fldChar w:fldCharType="end"/>
          </w:r>
        </w:p>
        <w:p>
          <w:pPr>
            <w:pStyle w:val="13"/>
            <w:tabs>
              <w:tab w:val="right" w:leader="dot" w:pos="8306"/>
            </w:tabs>
            <w:spacing w:line="360" w:lineRule="auto"/>
            <w:ind w:left="480"/>
          </w:pPr>
          <w:r>
            <w:fldChar w:fldCharType="begin"/>
          </w:r>
          <w:r>
            <w:instrText xml:space="preserve"> HYPERLINK \l "_Toc9782" </w:instrText>
          </w:r>
          <w:r>
            <w:fldChar w:fldCharType="separate"/>
          </w:r>
          <w:r>
            <w:rPr>
              <w:rFonts w:hint="eastAsia"/>
            </w:rPr>
            <w:t>二、机电系统值班要求及职责</w:t>
          </w:r>
          <w:r>
            <w:tab/>
          </w:r>
          <w:r>
            <w:fldChar w:fldCharType="begin"/>
          </w:r>
          <w:r>
            <w:instrText xml:space="preserve"> PAGEREF _Toc9782 \h </w:instrText>
          </w:r>
          <w:r>
            <w:fldChar w:fldCharType="separate"/>
          </w:r>
          <w:r>
            <w:t>2</w:t>
          </w:r>
          <w:r>
            <w:fldChar w:fldCharType="end"/>
          </w:r>
          <w:r>
            <w:fldChar w:fldCharType="end"/>
          </w:r>
        </w:p>
        <w:p>
          <w:pPr>
            <w:pStyle w:val="8"/>
            <w:tabs>
              <w:tab w:val="right" w:leader="dot" w:pos="8306"/>
            </w:tabs>
            <w:spacing w:line="360" w:lineRule="auto"/>
            <w:ind w:left="960"/>
          </w:pPr>
          <w:r>
            <w:fldChar w:fldCharType="begin"/>
          </w:r>
          <w:r>
            <w:instrText xml:space="preserve"> HYPERLINK \l "_Toc23548" </w:instrText>
          </w:r>
          <w:r>
            <w:fldChar w:fldCharType="separate"/>
          </w:r>
          <w:r>
            <w:rPr>
              <w:rFonts w:hint="eastAsia"/>
            </w:rPr>
            <w:t>2.1所执行的国家标准及规范</w:t>
          </w:r>
          <w:r>
            <w:tab/>
          </w:r>
          <w:r>
            <w:fldChar w:fldCharType="begin"/>
          </w:r>
          <w:r>
            <w:instrText xml:space="preserve"> PAGEREF _Toc23548 \h </w:instrText>
          </w:r>
          <w:r>
            <w:fldChar w:fldCharType="separate"/>
          </w:r>
          <w:r>
            <w:t>2</w:t>
          </w:r>
          <w:r>
            <w:fldChar w:fldCharType="end"/>
          </w:r>
          <w:r>
            <w:fldChar w:fldCharType="end"/>
          </w:r>
        </w:p>
        <w:p>
          <w:pPr>
            <w:pStyle w:val="8"/>
            <w:tabs>
              <w:tab w:val="right" w:leader="dot" w:pos="8306"/>
            </w:tabs>
            <w:spacing w:line="360" w:lineRule="auto"/>
            <w:ind w:left="960"/>
          </w:pPr>
          <w:r>
            <w:fldChar w:fldCharType="begin"/>
          </w:r>
          <w:r>
            <w:instrText xml:space="preserve"> HYPERLINK \l "_Toc8548" </w:instrText>
          </w:r>
          <w:r>
            <w:fldChar w:fldCharType="separate"/>
          </w:r>
          <w:r>
            <w:rPr>
              <w:rFonts w:hint="eastAsia"/>
            </w:rPr>
            <w:t>2.2值班人员要求</w:t>
          </w:r>
          <w:r>
            <w:tab/>
          </w:r>
          <w:r>
            <w:fldChar w:fldCharType="begin"/>
          </w:r>
          <w:r>
            <w:instrText xml:space="preserve"> PAGEREF _Toc8548 \h </w:instrText>
          </w:r>
          <w:r>
            <w:fldChar w:fldCharType="separate"/>
          </w:r>
          <w:r>
            <w:t>3</w:t>
          </w:r>
          <w:r>
            <w:fldChar w:fldCharType="end"/>
          </w:r>
          <w:r>
            <w:fldChar w:fldCharType="end"/>
          </w:r>
        </w:p>
        <w:p>
          <w:pPr>
            <w:pStyle w:val="8"/>
            <w:tabs>
              <w:tab w:val="right" w:leader="dot" w:pos="8306"/>
            </w:tabs>
            <w:spacing w:line="360" w:lineRule="auto"/>
            <w:ind w:left="960"/>
          </w:pPr>
          <w:r>
            <w:fldChar w:fldCharType="begin"/>
          </w:r>
          <w:r>
            <w:instrText xml:space="preserve"> HYPERLINK \l "_Toc15983" </w:instrText>
          </w:r>
          <w:r>
            <w:fldChar w:fldCharType="separate"/>
          </w:r>
          <w:r>
            <w:rPr>
              <w:rFonts w:hint="eastAsia"/>
            </w:rPr>
            <w:t>2.3值班工作职责</w:t>
          </w:r>
          <w:r>
            <w:tab/>
          </w:r>
          <w:r>
            <w:fldChar w:fldCharType="begin"/>
          </w:r>
          <w:r>
            <w:instrText xml:space="preserve"> PAGEREF _Toc15983 \h </w:instrText>
          </w:r>
          <w:r>
            <w:fldChar w:fldCharType="separate"/>
          </w:r>
          <w:r>
            <w:t>4</w:t>
          </w:r>
          <w:r>
            <w:fldChar w:fldCharType="end"/>
          </w:r>
          <w:r>
            <w:fldChar w:fldCharType="end"/>
          </w:r>
        </w:p>
        <w:p>
          <w:pPr>
            <w:pStyle w:val="13"/>
            <w:tabs>
              <w:tab w:val="right" w:leader="dot" w:pos="8306"/>
            </w:tabs>
            <w:spacing w:line="360" w:lineRule="auto"/>
            <w:ind w:left="480"/>
          </w:pPr>
          <w:r>
            <w:fldChar w:fldCharType="begin"/>
          </w:r>
          <w:r>
            <w:instrText xml:space="preserve"> HYPERLINK \l "_Toc31542" </w:instrText>
          </w:r>
          <w:r>
            <w:fldChar w:fldCharType="separate"/>
          </w:r>
          <w:r>
            <w:rPr>
              <w:rFonts w:hint="eastAsia"/>
            </w:rPr>
            <w:t>三、需保障的设备清单及设备运维要求</w:t>
          </w:r>
          <w:r>
            <w:tab/>
          </w:r>
          <w:r>
            <w:fldChar w:fldCharType="begin"/>
          </w:r>
          <w:r>
            <w:instrText xml:space="preserve"> PAGEREF _Toc31542 \h </w:instrText>
          </w:r>
          <w:r>
            <w:fldChar w:fldCharType="separate"/>
          </w:r>
          <w:r>
            <w:t>6</w:t>
          </w:r>
          <w:r>
            <w:fldChar w:fldCharType="end"/>
          </w:r>
          <w:r>
            <w:fldChar w:fldCharType="end"/>
          </w:r>
        </w:p>
        <w:p>
          <w:pPr>
            <w:pStyle w:val="8"/>
            <w:tabs>
              <w:tab w:val="right" w:leader="dot" w:pos="8306"/>
            </w:tabs>
            <w:spacing w:line="360" w:lineRule="auto"/>
            <w:ind w:left="960"/>
          </w:pPr>
          <w:r>
            <w:fldChar w:fldCharType="begin"/>
          </w:r>
          <w:r>
            <w:instrText xml:space="preserve"> HYPERLINK \l "_Toc13853" </w:instrText>
          </w:r>
          <w:r>
            <w:fldChar w:fldCharType="separate"/>
          </w:r>
          <w:r>
            <w:rPr>
              <w:rFonts w:hint="eastAsia"/>
            </w:rPr>
            <w:t>3.1 供配电、冷热源、热水、生活水系统设备巡检清单</w:t>
          </w:r>
          <w:r>
            <w:tab/>
          </w:r>
          <w:r>
            <w:fldChar w:fldCharType="begin"/>
          </w:r>
          <w:r>
            <w:instrText xml:space="preserve"> PAGEREF _Toc13853 \h </w:instrText>
          </w:r>
          <w:r>
            <w:fldChar w:fldCharType="separate"/>
          </w:r>
          <w:r>
            <w:t>6</w:t>
          </w:r>
          <w:r>
            <w:fldChar w:fldCharType="end"/>
          </w:r>
          <w:r>
            <w:fldChar w:fldCharType="end"/>
          </w:r>
        </w:p>
        <w:p>
          <w:pPr>
            <w:pStyle w:val="8"/>
            <w:tabs>
              <w:tab w:val="right" w:leader="dot" w:pos="8306"/>
            </w:tabs>
            <w:spacing w:line="360" w:lineRule="auto"/>
            <w:ind w:left="960"/>
          </w:pPr>
          <w:r>
            <w:fldChar w:fldCharType="begin"/>
          </w:r>
          <w:r>
            <w:instrText xml:space="preserve"> HYPERLINK \l "_Toc27362" </w:instrText>
          </w:r>
          <w:r>
            <w:fldChar w:fldCharType="separate"/>
          </w:r>
          <w:r>
            <w:rPr>
              <w:rFonts w:hint="eastAsia"/>
            </w:rPr>
            <w:t>3.2机电设备运维要求</w:t>
          </w:r>
          <w:r>
            <w:tab/>
          </w:r>
          <w:r>
            <w:fldChar w:fldCharType="begin"/>
          </w:r>
          <w:r>
            <w:instrText xml:space="preserve"> PAGEREF _Toc27362 \h </w:instrText>
          </w:r>
          <w:r>
            <w:fldChar w:fldCharType="separate"/>
          </w:r>
          <w:r>
            <w:t>7</w:t>
          </w:r>
          <w:r>
            <w:fldChar w:fldCharType="end"/>
          </w:r>
          <w:r>
            <w:fldChar w:fldCharType="end"/>
          </w:r>
        </w:p>
        <w:p>
          <w:pPr>
            <w:pStyle w:val="13"/>
            <w:tabs>
              <w:tab w:val="right" w:leader="dot" w:pos="8306"/>
            </w:tabs>
            <w:spacing w:line="360" w:lineRule="auto"/>
            <w:ind w:left="480"/>
          </w:pPr>
          <w:r>
            <w:fldChar w:fldCharType="begin"/>
          </w:r>
          <w:r>
            <w:instrText xml:space="preserve"> HYPERLINK \l "_Toc12435" </w:instrText>
          </w:r>
          <w:r>
            <w:fldChar w:fldCharType="separate"/>
          </w:r>
          <w:r>
            <w:rPr>
              <w:rFonts w:hint="eastAsia"/>
            </w:rPr>
            <w:t>四、信息化系统维保需求</w:t>
          </w:r>
          <w:r>
            <w:tab/>
          </w:r>
          <w:r>
            <w:fldChar w:fldCharType="begin"/>
          </w:r>
          <w:r>
            <w:instrText xml:space="preserve"> PAGEREF _Toc12435 \h </w:instrText>
          </w:r>
          <w:r>
            <w:fldChar w:fldCharType="separate"/>
          </w:r>
          <w:r>
            <w:t>11</w:t>
          </w:r>
          <w:r>
            <w:fldChar w:fldCharType="end"/>
          </w:r>
          <w:r>
            <w:fldChar w:fldCharType="end"/>
          </w:r>
        </w:p>
        <w:p>
          <w:pPr>
            <w:pStyle w:val="8"/>
            <w:tabs>
              <w:tab w:val="right" w:leader="dot" w:pos="8306"/>
            </w:tabs>
            <w:spacing w:line="360" w:lineRule="auto"/>
            <w:ind w:left="960"/>
          </w:pPr>
          <w:r>
            <w:fldChar w:fldCharType="begin"/>
          </w:r>
          <w:r>
            <w:instrText xml:space="preserve"> HYPERLINK \l "_Toc13870" </w:instrText>
          </w:r>
          <w:r>
            <w:fldChar w:fldCharType="separate"/>
          </w:r>
          <w:r>
            <w:rPr>
              <w:rFonts w:hint="eastAsia"/>
            </w:rPr>
            <w:t>4.1 维保内容</w:t>
          </w:r>
          <w:r>
            <w:tab/>
          </w:r>
          <w:r>
            <w:fldChar w:fldCharType="begin"/>
          </w:r>
          <w:r>
            <w:instrText xml:space="preserve"> PAGEREF _Toc13870 \h </w:instrText>
          </w:r>
          <w:r>
            <w:fldChar w:fldCharType="separate"/>
          </w:r>
          <w:r>
            <w:t>11</w:t>
          </w:r>
          <w:r>
            <w:fldChar w:fldCharType="end"/>
          </w:r>
          <w:r>
            <w:fldChar w:fldCharType="end"/>
          </w:r>
        </w:p>
        <w:p>
          <w:pPr>
            <w:pStyle w:val="8"/>
            <w:tabs>
              <w:tab w:val="right" w:leader="dot" w:pos="8306"/>
            </w:tabs>
            <w:spacing w:line="360" w:lineRule="auto"/>
            <w:ind w:left="960"/>
          </w:pPr>
          <w:r>
            <w:fldChar w:fldCharType="begin"/>
          </w:r>
          <w:r>
            <w:instrText xml:space="preserve"> HYPERLINK \l "_Toc22855" </w:instrText>
          </w:r>
          <w:r>
            <w:fldChar w:fldCharType="separate"/>
          </w:r>
          <w:r>
            <w:rPr>
              <w:rFonts w:hint="eastAsia"/>
            </w:rPr>
            <w:t>4.2 维保方案及计划</w:t>
          </w:r>
          <w:r>
            <w:tab/>
          </w:r>
          <w:r>
            <w:fldChar w:fldCharType="begin"/>
          </w:r>
          <w:r>
            <w:instrText xml:space="preserve"> PAGEREF _Toc22855 \h </w:instrText>
          </w:r>
          <w:r>
            <w:fldChar w:fldCharType="separate"/>
          </w:r>
          <w:r>
            <w:t>11</w:t>
          </w:r>
          <w:r>
            <w:fldChar w:fldCharType="end"/>
          </w:r>
          <w:r>
            <w:fldChar w:fldCharType="end"/>
          </w:r>
        </w:p>
        <w:p>
          <w:pPr>
            <w:pStyle w:val="8"/>
            <w:tabs>
              <w:tab w:val="right" w:leader="dot" w:pos="8306"/>
            </w:tabs>
            <w:spacing w:line="360" w:lineRule="auto"/>
            <w:ind w:left="960"/>
          </w:pPr>
          <w:r>
            <w:fldChar w:fldCharType="begin"/>
          </w:r>
          <w:r>
            <w:instrText xml:space="preserve"> HYPERLINK \l "_Toc27763" </w:instrText>
          </w:r>
          <w:r>
            <w:fldChar w:fldCharType="separate"/>
          </w:r>
          <w:r>
            <w:rPr>
              <w:rFonts w:hint="eastAsia"/>
            </w:rPr>
            <w:t>4.3 服务要求</w:t>
          </w:r>
          <w:r>
            <w:tab/>
          </w:r>
          <w:r>
            <w:fldChar w:fldCharType="begin"/>
          </w:r>
          <w:r>
            <w:instrText xml:space="preserve"> PAGEREF _Toc27763 \h </w:instrText>
          </w:r>
          <w:r>
            <w:fldChar w:fldCharType="separate"/>
          </w:r>
          <w:r>
            <w:t>13</w:t>
          </w:r>
          <w:r>
            <w:fldChar w:fldCharType="end"/>
          </w:r>
          <w:r>
            <w:fldChar w:fldCharType="end"/>
          </w:r>
        </w:p>
        <w:p>
          <w:pPr>
            <w:pStyle w:val="8"/>
            <w:tabs>
              <w:tab w:val="right" w:leader="dot" w:pos="8306"/>
            </w:tabs>
            <w:spacing w:line="360" w:lineRule="auto"/>
            <w:ind w:left="960"/>
          </w:pPr>
          <w:r>
            <w:fldChar w:fldCharType="begin"/>
          </w:r>
          <w:r>
            <w:instrText xml:space="preserve"> HYPERLINK \l "_Toc13562" </w:instrText>
          </w:r>
          <w:r>
            <w:fldChar w:fldCharType="separate"/>
          </w:r>
          <w:r>
            <w:rPr>
              <w:rFonts w:hint="eastAsia"/>
            </w:rPr>
            <w:t>4.4 信息化系统维保设备清单</w:t>
          </w:r>
          <w:r>
            <w:tab/>
          </w:r>
          <w:r>
            <w:fldChar w:fldCharType="begin"/>
          </w:r>
          <w:r>
            <w:instrText xml:space="preserve"> PAGEREF _Toc13562 \h </w:instrText>
          </w:r>
          <w:r>
            <w:fldChar w:fldCharType="separate"/>
          </w:r>
          <w:r>
            <w:t>15</w:t>
          </w:r>
          <w:r>
            <w:fldChar w:fldCharType="end"/>
          </w:r>
          <w:r>
            <w:fldChar w:fldCharType="end"/>
          </w:r>
        </w:p>
        <w:p>
          <w:pPr>
            <w:pStyle w:val="13"/>
            <w:tabs>
              <w:tab w:val="right" w:leader="dot" w:pos="8306"/>
            </w:tabs>
            <w:spacing w:line="360" w:lineRule="auto"/>
            <w:ind w:left="480"/>
          </w:pPr>
          <w:r>
            <w:fldChar w:fldCharType="begin"/>
          </w:r>
          <w:r>
            <w:instrText xml:space="preserve"> HYPERLINK \l "_Toc12020" </w:instrText>
          </w:r>
          <w:r>
            <w:fldChar w:fldCharType="separate"/>
          </w:r>
          <w:r>
            <w:rPr>
              <w:rFonts w:hint="eastAsia"/>
            </w:rPr>
            <w:t>五、项目付款方式</w:t>
          </w:r>
          <w:r>
            <w:tab/>
          </w:r>
          <w:r>
            <w:fldChar w:fldCharType="begin"/>
          </w:r>
          <w:r>
            <w:instrText xml:space="preserve"> PAGEREF _Toc12020 \h </w:instrText>
          </w:r>
          <w:r>
            <w:fldChar w:fldCharType="separate"/>
          </w:r>
          <w:r>
            <w:t>18</w:t>
          </w:r>
          <w:r>
            <w:fldChar w:fldCharType="end"/>
          </w:r>
          <w:r>
            <w:fldChar w:fldCharType="end"/>
          </w:r>
        </w:p>
        <w:p>
          <w:pPr>
            <w:pStyle w:val="8"/>
            <w:tabs>
              <w:tab w:val="right" w:leader="dot" w:pos="8306"/>
            </w:tabs>
            <w:spacing w:line="360" w:lineRule="auto"/>
            <w:ind w:left="960"/>
          </w:pPr>
          <w:r>
            <w:fldChar w:fldCharType="begin"/>
          </w:r>
          <w:r>
            <w:instrText xml:space="preserve"> HYPERLINK \l "_Toc31046" </w:instrText>
          </w:r>
          <w:r>
            <w:fldChar w:fldCharType="separate"/>
          </w:r>
          <w:r>
            <w:rPr>
              <w:rFonts w:hint="eastAsia"/>
            </w:rPr>
            <w:t>5.1 费用支付方式</w:t>
          </w:r>
          <w:r>
            <w:tab/>
          </w:r>
          <w:r>
            <w:fldChar w:fldCharType="begin"/>
          </w:r>
          <w:r>
            <w:instrText xml:space="preserve"> PAGEREF _Toc31046 \h </w:instrText>
          </w:r>
          <w:r>
            <w:fldChar w:fldCharType="separate"/>
          </w:r>
          <w:r>
            <w:t>18</w:t>
          </w:r>
          <w:r>
            <w:fldChar w:fldCharType="end"/>
          </w:r>
          <w:r>
            <w:fldChar w:fldCharType="end"/>
          </w:r>
        </w:p>
        <w:p>
          <w:pPr>
            <w:pStyle w:val="8"/>
            <w:tabs>
              <w:tab w:val="right" w:leader="dot" w:pos="8306"/>
            </w:tabs>
            <w:spacing w:line="360" w:lineRule="auto"/>
            <w:ind w:left="960"/>
          </w:pPr>
          <w:r>
            <w:fldChar w:fldCharType="begin"/>
          </w:r>
          <w:r>
            <w:instrText xml:space="preserve"> HYPERLINK \l "_Toc6336" </w:instrText>
          </w:r>
          <w:r>
            <w:fldChar w:fldCharType="separate"/>
          </w:r>
          <w:r>
            <w:rPr>
              <w:rFonts w:hint="eastAsia" w:ascii="宋体" w:hAnsi="宋体"/>
            </w:rPr>
            <w:t>5.2 履约保证金要求</w:t>
          </w:r>
          <w:r>
            <w:tab/>
          </w:r>
          <w:r>
            <w:fldChar w:fldCharType="begin"/>
          </w:r>
          <w:r>
            <w:instrText xml:space="preserve"> PAGEREF _Toc6336 \h </w:instrText>
          </w:r>
          <w:r>
            <w:fldChar w:fldCharType="separate"/>
          </w:r>
          <w:r>
            <w:t>18</w:t>
          </w:r>
          <w:r>
            <w:fldChar w:fldCharType="end"/>
          </w:r>
          <w:r>
            <w:fldChar w:fldCharType="end"/>
          </w:r>
        </w:p>
        <w:p>
          <w:pPr>
            <w:pStyle w:val="8"/>
            <w:tabs>
              <w:tab w:val="right" w:leader="dot" w:pos="8306"/>
            </w:tabs>
            <w:spacing w:line="360" w:lineRule="auto"/>
            <w:ind w:left="960"/>
          </w:pPr>
          <w:r>
            <w:fldChar w:fldCharType="begin"/>
          </w:r>
          <w:r>
            <w:instrText xml:space="preserve"> HYPERLINK \l "_Toc2417" </w:instrText>
          </w:r>
          <w:r>
            <w:fldChar w:fldCharType="separate"/>
          </w:r>
          <w:r>
            <w:rPr>
              <w:rFonts w:hint="eastAsia" w:ascii="宋体" w:hAnsi="宋体" w:cs="宋体"/>
            </w:rPr>
            <w:t>5.3 季度考核细则</w:t>
          </w:r>
          <w:r>
            <w:tab/>
          </w:r>
          <w:r>
            <w:fldChar w:fldCharType="begin"/>
          </w:r>
          <w:r>
            <w:instrText xml:space="preserve"> PAGEREF _Toc2417 \h </w:instrText>
          </w:r>
          <w:r>
            <w:fldChar w:fldCharType="separate"/>
          </w:r>
          <w:r>
            <w:t>19</w:t>
          </w:r>
          <w:r>
            <w:fldChar w:fldCharType="end"/>
          </w:r>
          <w:r>
            <w:fldChar w:fldCharType="end"/>
          </w:r>
        </w:p>
        <w:p>
          <w:pPr>
            <w:pStyle w:val="13"/>
            <w:tabs>
              <w:tab w:val="right" w:leader="dot" w:pos="8306"/>
            </w:tabs>
            <w:spacing w:line="360" w:lineRule="auto"/>
            <w:ind w:left="480"/>
          </w:pPr>
          <w:r>
            <w:fldChar w:fldCharType="begin"/>
          </w:r>
          <w:r>
            <w:instrText xml:space="preserve"> HYPERLINK \l "_Toc10926" </w:instrText>
          </w:r>
          <w:r>
            <w:fldChar w:fldCharType="separate"/>
          </w:r>
          <w:r>
            <w:rPr>
              <w:rFonts w:hint="eastAsia"/>
            </w:rPr>
            <w:t>六、报价表</w:t>
          </w:r>
          <w:r>
            <w:tab/>
          </w:r>
          <w:r>
            <w:fldChar w:fldCharType="begin"/>
          </w:r>
          <w:r>
            <w:instrText xml:space="preserve"> PAGEREF _Toc10926 \h </w:instrText>
          </w:r>
          <w:r>
            <w:fldChar w:fldCharType="separate"/>
          </w:r>
          <w:r>
            <w:t>21</w:t>
          </w:r>
          <w:r>
            <w:fldChar w:fldCharType="end"/>
          </w:r>
          <w:r>
            <w:fldChar w:fldCharType="end"/>
          </w:r>
        </w:p>
        <w:p>
          <w:pPr>
            <w:spacing w:line="360" w:lineRule="auto"/>
          </w:pPr>
          <w:r>
            <w:rPr>
              <w:bCs/>
              <w:lang w:val="zh-CN"/>
            </w:rPr>
            <w:fldChar w:fldCharType="end"/>
          </w:r>
        </w:p>
      </w:sdtContent>
    </w:sdt>
    <w:p/>
    <w:p>
      <w:pPr>
        <w:pStyle w:val="5"/>
      </w:pPr>
      <w:bookmarkStart w:id="3" w:name="_Toc29335"/>
      <w:bookmarkStart w:id="4" w:name="_Toc11607"/>
      <w:bookmarkStart w:id="5" w:name="_Toc17330"/>
      <w:r>
        <w:rPr>
          <w:rFonts w:hint="eastAsia"/>
        </w:rPr>
        <w:t>一、项目概况</w:t>
      </w:r>
      <w:bookmarkEnd w:id="3"/>
      <w:bookmarkEnd w:id="4"/>
      <w:bookmarkEnd w:id="5"/>
    </w:p>
    <w:p>
      <w:pPr>
        <w:pStyle w:val="6"/>
        <w:ind w:left="0" w:leftChars="0" w:right="240"/>
      </w:pPr>
      <w:bookmarkStart w:id="6" w:name="_Toc114"/>
      <w:bookmarkStart w:id="7" w:name="_Toc26790"/>
      <w:bookmarkStart w:id="8" w:name="_Toc13206"/>
      <w:r>
        <w:rPr>
          <w:rFonts w:hint="eastAsia"/>
        </w:rPr>
        <w:t>1.1项目地点</w:t>
      </w:r>
      <w:bookmarkEnd w:id="6"/>
      <w:bookmarkEnd w:id="7"/>
      <w:bookmarkEnd w:id="8"/>
    </w:p>
    <w:p>
      <w:pPr>
        <w:spacing w:line="360" w:lineRule="auto"/>
        <w:ind w:firstLine="480" w:firstLineChars="200"/>
      </w:pPr>
      <w:r>
        <w:rPr>
          <w:rFonts w:hint="eastAsia"/>
        </w:rPr>
        <w:t>中山大学附属肿瘤医院黄埔院区位于广州黄埔区中新知识城</w:t>
      </w:r>
    </w:p>
    <w:p>
      <w:pPr>
        <w:pStyle w:val="6"/>
        <w:ind w:left="0" w:leftChars="0" w:right="240"/>
      </w:pPr>
      <w:bookmarkStart w:id="9" w:name="_Toc27849"/>
      <w:bookmarkStart w:id="10" w:name="_Toc32664"/>
      <w:bookmarkStart w:id="11" w:name="_Toc3333"/>
      <w:r>
        <w:rPr>
          <w:rFonts w:hint="eastAsia"/>
        </w:rPr>
        <w:t>1.2医院概况：</w:t>
      </w:r>
      <w:bookmarkEnd w:id="9"/>
      <w:bookmarkEnd w:id="10"/>
      <w:bookmarkEnd w:id="11"/>
    </w:p>
    <w:p>
      <w:pPr>
        <w:spacing w:line="360" w:lineRule="auto"/>
        <w:ind w:firstLine="480" w:firstLineChars="200"/>
      </w:pPr>
      <w:r>
        <w:rPr>
          <w:rFonts w:hint="eastAsia"/>
        </w:rPr>
        <w:t>院区建筑面积104828平方米， 床位数为500-600张。建筑总高度约50米， 地下2层， 地上住院楼11层， 门诊办公楼6层，裙楼3层。</w:t>
      </w:r>
    </w:p>
    <w:p>
      <w:pPr>
        <w:pStyle w:val="6"/>
        <w:ind w:left="0" w:leftChars="0" w:right="240"/>
      </w:pPr>
      <w:bookmarkStart w:id="12" w:name="_Toc12544"/>
      <w:bookmarkStart w:id="13" w:name="_Toc17382"/>
      <w:bookmarkStart w:id="14" w:name="_Toc28986"/>
      <w:r>
        <w:rPr>
          <w:rFonts w:hint="eastAsia"/>
        </w:rPr>
        <w:t>1.3项目范围：</w:t>
      </w:r>
      <w:bookmarkEnd w:id="12"/>
      <w:bookmarkEnd w:id="13"/>
      <w:bookmarkEnd w:id="14"/>
    </w:p>
    <w:p>
      <w:pPr>
        <w:spacing w:line="360" w:lineRule="auto"/>
        <w:ind w:firstLine="480" w:firstLineChars="200"/>
      </w:pPr>
      <w:r>
        <w:rPr>
          <w:rFonts w:hint="eastAsia"/>
        </w:rPr>
        <w:t>供配电系统、空调冷热源系统、生活热水系统以及生活供水系统的运维值班，保障四大系统的正常运行，对所负责的系统进行故障排查，配合医院开展设备节能管理工作；提供智慧机电运维信息化系统、楼宇控制系统、热水管理信息化系统的维护保养服务。</w:t>
      </w:r>
    </w:p>
    <w:p>
      <w:pPr>
        <w:pStyle w:val="6"/>
        <w:spacing w:line="360" w:lineRule="auto"/>
        <w:ind w:left="0" w:leftChars="0" w:right="240"/>
      </w:pPr>
      <w:bookmarkStart w:id="15" w:name="_Toc9721"/>
      <w:bookmarkStart w:id="16" w:name="_Toc1903"/>
      <w:r>
        <w:rPr>
          <w:rFonts w:hint="eastAsia"/>
        </w:rPr>
        <w:t>1</w:t>
      </w:r>
      <w:r>
        <w:t xml:space="preserve">.4 </w:t>
      </w:r>
      <w:r>
        <w:rPr>
          <w:rFonts w:hint="eastAsia"/>
        </w:rPr>
        <w:t>项目概述</w:t>
      </w:r>
      <w:bookmarkEnd w:id="15"/>
      <w:bookmarkEnd w:id="16"/>
    </w:p>
    <w:p>
      <w:pPr>
        <w:spacing w:line="360" w:lineRule="auto"/>
        <w:ind w:firstLine="480"/>
      </w:pPr>
      <w:r>
        <w:rPr>
          <w:rFonts w:hint="eastAsia"/>
        </w:rPr>
        <w:t>中肿越秀院区组建了高压班、空调班、热水班和电工班分别负责院区的高低压系统、空调系统、热水系统和生活供水系统的值班巡检工作。而本项目招标范围的黄埔院区则采用了大运维班组管理模式，一个班组负责了以上机电系统的值班巡检工作。为提高工作效率，节约人力成本，黄埔院区基于以上机电系统建成了机电运维信息化系统、楼宇控制系统和热水管理信息化系统支撑大运维班组的值班巡检工作，从而使运维人员从14名缩减至10名。可见，信息化系统在日常运行巡检中发挥了重要作用。为保障本项目平稳运行，中标人须在同时提供驻场运维服务及信息化系统的维护保养服务。</w:t>
      </w:r>
    </w:p>
    <w:p>
      <w:pPr>
        <w:spacing w:line="360" w:lineRule="auto"/>
        <w:ind w:firstLine="480"/>
      </w:pPr>
      <w:r>
        <w:rPr>
          <w:rFonts w:hint="eastAsia"/>
        </w:rPr>
        <w:t>此外，中标人须积极配合采购人开展节能、技能竞赛、PDCA竞赛等专项工作和管理活动。</w:t>
      </w:r>
    </w:p>
    <w:p>
      <w:pPr>
        <w:pStyle w:val="5"/>
      </w:pPr>
      <w:bookmarkStart w:id="17" w:name="_Toc862"/>
      <w:bookmarkStart w:id="18" w:name="_Toc9782"/>
      <w:bookmarkStart w:id="19" w:name="_Toc23099"/>
      <w:r>
        <w:rPr>
          <w:rFonts w:hint="eastAsia"/>
        </w:rPr>
        <w:t>二、机电系统值班要求及职责</w:t>
      </w:r>
      <w:bookmarkEnd w:id="17"/>
      <w:bookmarkEnd w:id="18"/>
      <w:bookmarkEnd w:id="19"/>
    </w:p>
    <w:p>
      <w:pPr>
        <w:pStyle w:val="6"/>
        <w:ind w:left="0" w:leftChars="0" w:right="240"/>
      </w:pPr>
      <w:bookmarkStart w:id="20" w:name="_Toc23548"/>
      <w:bookmarkStart w:id="21" w:name="_Toc12673"/>
      <w:bookmarkStart w:id="22" w:name="_Toc5192"/>
      <w:r>
        <w:rPr>
          <w:rFonts w:hint="eastAsia"/>
        </w:rPr>
        <w:t>2.1所执行的国家标准及规范</w:t>
      </w:r>
      <w:bookmarkEnd w:id="20"/>
      <w:bookmarkEnd w:id="21"/>
      <w:bookmarkEnd w:id="22"/>
    </w:p>
    <w:p>
      <w:pPr>
        <w:spacing w:line="360" w:lineRule="auto"/>
        <w:ind w:firstLine="482"/>
      </w:pPr>
      <w:r>
        <w:rPr>
          <w:rFonts w:hint="eastAsia"/>
        </w:rPr>
        <w:t>本项目机电运维内容须符合如下的有关标准及规范：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985"/>
        <w:gridCol w:w="4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7" w:type="dxa"/>
            <w:gridSpan w:val="3"/>
            <w:vAlign w:val="center"/>
          </w:tcPr>
          <w:p>
            <w:pPr>
              <w:spacing w:line="360" w:lineRule="auto"/>
              <w:jc w:val="center"/>
              <w:rPr>
                <w:b/>
                <w:sz w:val="21"/>
                <w:szCs w:val="21"/>
              </w:rPr>
            </w:pPr>
            <w:r>
              <w:rPr>
                <w:rFonts w:hint="eastAsia"/>
                <w:b/>
                <w:sz w:val="21"/>
                <w:szCs w:val="21"/>
              </w:rPr>
              <w:t>表1 机电运维执行的相关标准和规范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pacing w:line="360" w:lineRule="auto"/>
              <w:jc w:val="center"/>
              <w:rPr>
                <w:b/>
                <w:sz w:val="21"/>
                <w:szCs w:val="21"/>
              </w:rPr>
            </w:pPr>
            <w:r>
              <w:rPr>
                <w:rFonts w:hint="eastAsia"/>
                <w:b/>
                <w:sz w:val="21"/>
                <w:szCs w:val="21"/>
              </w:rPr>
              <w:t>专业</w:t>
            </w:r>
          </w:p>
        </w:tc>
        <w:tc>
          <w:tcPr>
            <w:tcW w:w="1985" w:type="dxa"/>
            <w:vAlign w:val="center"/>
          </w:tcPr>
          <w:p>
            <w:pPr>
              <w:spacing w:line="360" w:lineRule="auto"/>
              <w:jc w:val="center"/>
              <w:rPr>
                <w:b/>
                <w:sz w:val="21"/>
                <w:szCs w:val="21"/>
              </w:rPr>
            </w:pPr>
            <w:r>
              <w:rPr>
                <w:rFonts w:hint="eastAsia"/>
                <w:b/>
                <w:sz w:val="21"/>
                <w:szCs w:val="21"/>
              </w:rPr>
              <w:t>标准或规范编号</w:t>
            </w:r>
          </w:p>
        </w:tc>
        <w:tc>
          <w:tcPr>
            <w:tcW w:w="4273" w:type="dxa"/>
            <w:vAlign w:val="center"/>
          </w:tcPr>
          <w:p>
            <w:pPr>
              <w:spacing w:line="360" w:lineRule="auto"/>
              <w:jc w:val="center"/>
              <w:rPr>
                <w:b/>
                <w:sz w:val="21"/>
                <w:szCs w:val="21"/>
              </w:rPr>
            </w:pPr>
            <w:r>
              <w:rPr>
                <w:rFonts w:hint="eastAsia"/>
                <w:b/>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restart"/>
            <w:vAlign w:val="center"/>
          </w:tcPr>
          <w:p>
            <w:pPr>
              <w:spacing w:line="360" w:lineRule="auto"/>
              <w:jc w:val="center"/>
              <w:rPr>
                <w:sz w:val="21"/>
                <w:szCs w:val="21"/>
              </w:rPr>
            </w:pPr>
            <w:r>
              <w:rPr>
                <w:rFonts w:hint="eastAsia"/>
                <w:sz w:val="21"/>
                <w:szCs w:val="21"/>
              </w:rPr>
              <w:t>暖通专业</w:t>
            </w: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51039-2014</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综合医院建筑设计规范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15982-2012</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医院消毒卫生标准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19210-2003</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空调通风系统清洗规范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50189-2015</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公共建筑节能设计标准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50050-2017</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工业循环冷却水处理设计规范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50073-2018</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洁净厂房设计规范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50325-2020</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民用建筑工程室内环境污染控制规范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50333-2013</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医院洁净手术部建筑技术规范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50346-2011</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生物安全实验室建筑技术规范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50365-2019</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空调通风系统运行管理规范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50736-2012</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民用建筑供暖通风与空气调节设计规范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WS 394-2012</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公共场所集中空调通风系统卫生规范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WS 488-2016</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医院中央空调系统运行管理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WS 395-2012</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公共场所集中空调通风系统卫生学评价规范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WS 396-2012</w:t>
            </w:r>
          </w:p>
        </w:tc>
        <w:tc>
          <w:tcPr>
            <w:tcW w:w="4273" w:type="dxa"/>
            <w:vAlign w:val="center"/>
          </w:tcPr>
          <w:p>
            <w:pPr>
              <w:widowControl/>
              <w:jc w:val="center"/>
              <w:rPr>
                <w:rFonts w:cs="宋体"/>
                <w:color w:val="000000"/>
                <w:kern w:val="0"/>
                <w:sz w:val="21"/>
                <w:szCs w:val="21"/>
              </w:rPr>
            </w:pPr>
            <w:r>
              <w:rPr>
                <w:rFonts w:hint="eastAsia" w:cs="宋体"/>
                <w:color w:val="000000"/>
                <w:kern w:val="0"/>
                <w:sz w:val="21"/>
                <w:szCs w:val="21"/>
              </w:rPr>
              <w:t>公共场所集中空调通风系统清洗消毒规范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restart"/>
            <w:vAlign w:val="center"/>
          </w:tcPr>
          <w:p>
            <w:pPr>
              <w:widowControl/>
              <w:jc w:val="center"/>
              <w:rPr>
                <w:rFonts w:cs="宋体"/>
                <w:color w:val="000000"/>
                <w:kern w:val="0"/>
                <w:sz w:val="21"/>
                <w:szCs w:val="21"/>
              </w:rPr>
            </w:pPr>
            <w:r>
              <w:rPr>
                <w:rFonts w:cs="宋体"/>
                <w:color w:val="000000"/>
                <w:kern w:val="0"/>
                <w:sz w:val="21"/>
                <w:szCs w:val="21"/>
              </w:rPr>
              <w:t>电气专业</w:t>
            </w: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50052-2009</w:t>
            </w:r>
          </w:p>
        </w:tc>
        <w:tc>
          <w:tcPr>
            <w:tcW w:w="4273" w:type="dxa"/>
            <w:vAlign w:val="center"/>
          </w:tcPr>
          <w:p>
            <w:pPr>
              <w:spacing w:line="360" w:lineRule="auto"/>
              <w:jc w:val="center"/>
              <w:rPr>
                <w:sz w:val="21"/>
                <w:szCs w:val="21"/>
              </w:rPr>
            </w:pPr>
            <w:r>
              <w:rPr>
                <w:rFonts w:hint="eastAsia"/>
                <w:sz w:val="21"/>
                <w:szCs w:val="21"/>
              </w:rPr>
              <w:t>供配电系统设计规范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50053-2013</w:t>
            </w:r>
          </w:p>
        </w:tc>
        <w:tc>
          <w:tcPr>
            <w:tcW w:w="4273" w:type="dxa"/>
            <w:vAlign w:val="center"/>
          </w:tcPr>
          <w:p>
            <w:pPr>
              <w:spacing w:line="360" w:lineRule="auto"/>
              <w:jc w:val="center"/>
              <w:rPr>
                <w:sz w:val="21"/>
                <w:szCs w:val="21"/>
              </w:rPr>
            </w:pPr>
            <w:r>
              <w:rPr>
                <w:rFonts w:hint="eastAsia"/>
                <w:sz w:val="21"/>
                <w:szCs w:val="21"/>
              </w:rPr>
              <w:t>20kV及以下变电所设计规范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50189-2015</w:t>
            </w:r>
          </w:p>
        </w:tc>
        <w:tc>
          <w:tcPr>
            <w:tcW w:w="4273" w:type="dxa"/>
            <w:vAlign w:val="center"/>
          </w:tcPr>
          <w:p>
            <w:pPr>
              <w:spacing w:line="360" w:lineRule="auto"/>
              <w:jc w:val="center"/>
              <w:rPr>
                <w:sz w:val="21"/>
                <w:szCs w:val="21"/>
              </w:rPr>
            </w:pPr>
            <w:r>
              <w:rPr>
                <w:rFonts w:hint="eastAsia"/>
                <w:sz w:val="21"/>
                <w:szCs w:val="21"/>
              </w:rPr>
              <w:t>公共建筑节能设计标准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WS 434-2013</w:t>
            </w:r>
          </w:p>
        </w:tc>
        <w:tc>
          <w:tcPr>
            <w:tcW w:w="4273" w:type="dxa"/>
            <w:vAlign w:val="center"/>
          </w:tcPr>
          <w:p>
            <w:pPr>
              <w:spacing w:line="360" w:lineRule="auto"/>
              <w:jc w:val="center"/>
              <w:rPr>
                <w:sz w:val="21"/>
                <w:szCs w:val="21"/>
              </w:rPr>
            </w:pPr>
            <w:r>
              <w:rPr>
                <w:rFonts w:hint="eastAsia"/>
                <w:sz w:val="21"/>
                <w:szCs w:val="21"/>
              </w:rPr>
              <w:t>医院电力系统运行管理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restart"/>
            <w:vAlign w:val="center"/>
          </w:tcPr>
          <w:p>
            <w:pPr>
              <w:widowControl/>
              <w:jc w:val="center"/>
              <w:rPr>
                <w:rFonts w:cs="宋体"/>
                <w:color w:val="000000"/>
                <w:kern w:val="0"/>
                <w:sz w:val="21"/>
                <w:szCs w:val="21"/>
              </w:rPr>
            </w:pPr>
            <w:r>
              <w:rPr>
                <w:rFonts w:cs="宋体"/>
                <w:color w:val="000000"/>
                <w:kern w:val="0"/>
                <w:sz w:val="21"/>
                <w:szCs w:val="21"/>
              </w:rPr>
              <w:t>供热</w:t>
            </w:r>
            <w:r>
              <w:rPr>
                <w:rFonts w:hint="eastAsia" w:cs="宋体"/>
                <w:color w:val="000000"/>
                <w:kern w:val="0"/>
                <w:sz w:val="21"/>
                <w:szCs w:val="21"/>
              </w:rPr>
              <w:t>、</w:t>
            </w:r>
            <w:r>
              <w:rPr>
                <w:rFonts w:cs="宋体"/>
                <w:color w:val="000000"/>
                <w:kern w:val="0"/>
                <w:sz w:val="21"/>
                <w:szCs w:val="21"/>
              </w:rPr>
              <w:t>给排水专业</w:t>
            </w: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CJ 94-2005</w:t>
            </w:r>
          </w:p>
        </w:tc>
        <w:tc>
          <w:tcPr>
            <w:tcW w:w="4273" w:type="dxa"/>
            <w:vAlign w:val="center"/>
          </w:tcPr>
          <w:p>
            <w:pPr>
              <w:spacing w:line="360" w:lineRule="auto"/>
              <w:jc w:val="center"/>
              <w:rPr>
                <w:sz w:val="21"/>
                <w:szCs w:val="21"/>
              </w:rPr>
            </w:pPr>
            <w:r>
              <w:rPr>
                <w:rFonts w:hint="eastAsia"/>
                <w:sz w:val="21"/>
                <w:szCs w:val="21"/>
              </w:rPr>
              <w:t>饮用净水水质标准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50041-2020</w:t>
            </w:r>
          </w:p>
        </w:tc>
        <w:tc>
          <w:tcPr>
            <w:tcW w:w="4273" w:type="dxa"/>
            <w:vAlign w:val="center"/>
          </w:tcPr>
          <w:p>
            <w:pPr>
              <w:spacing w:line="360" w:lineRule="auto"/>
              <w:jc w:val="center"/>
              <w:rPr>
                <w:sz w:val="21"/>
                <w:szCs w:val="21"/>
              </w:rPr>
            </w:pPr>
            <w:r>
              <w:rPr>
                <w:rFonts w:hint="eastAsia"/>
                <w:sz w:val="21"/>
                <w:szCs w:val="21"/>
              </w:rPr>
              <w:t>锅炉房设计规范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GB 50050-2018</w:t>
            </w:r>
          </w:p>
        </w:tc>
        <w:tc>
          <w:tcPr>
            <w:tcW w:w="4273" w:type="dxa"/>
            <w:vAlign w:val="center"/>
          </w:tcPr>
          <w:p>
            <w:pPr>
              <w:spacing w:line="360" w:lineRule="auto"/>
              <w:jc w:val="center"/>
              <w:rPr>
                <w:sz w:val="21"/>
                <w:szCs w:val="21"/>
              </w:rPr>
            </w:pPr>
            <w:r>
              <w:rPr>
                <w:rFonts w:hint="eastAsia"/>
                <w:sz w:val="21"/>
                <w:szCs w:val="21"/>
              </w:rPr>
              <w:t>工业循环冷却水处理设计规范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WS 436-2013</w:t>
            </w:r>
          </w:p>
        </w:tc>
        <w:tc>
          <w:tcPr>
            <w:tcW w:w="4273" w:type="dxa"/>
            <w:vAlign w:val="center"/>
          </w:tcPr>
          <w:p>
            <w:pPr>
              <w:spacing w:line="360" w:lineRule="auto"/>
              <w:jc w:val="center"/>
              <w:rPr>
                <w:sz w:val="21"/>
                <w:szCs w:val="21"/>
              </w:rPr>
            </w:pPr>
            <w:r>
              <w:rPr>
                <w:rFonts w:hint="eastAsia"/>
                <w:sz w:val="21"/>
                <w:szCs w:val="21"/>
              </w:rPr>
              <w:t>医院二次供水运行管理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pPr>
              <w:widowControl/>
              <w:jc w:val="center"/>
              <w:rPr>
                <w:rFonts w:cs="宋体"/>
                <w:color w:val="000000"/>
                <w:kern w:val="0"/>
                <w:sz w:val="21"/>
                <w:szCs w:val="21"/>
              </w:rPr>
            </w:pPr>
          </w:p>
        </w:tc>
        <w:tc>
          <w:tcPr>
            <w:tcW w:w="1985" w:type="dxa"/>
            <w:vAlign w:val="center"/>
          </w:tcPr>
          <w:p>
            <w:pPr>
              <w:widowControl/>
              <w:jc w:val="center"/>
              <w:rPr>
                <w:rFonts w:cs="宋体"/>
                <w:color w:val="000000"/>
                <w:kern w:val="0"/>
                <w:sz w:val="21"/>
                <w:szCs w:val="21"/>
              </w:rPr>
            </w:pPr>
            <w:r>
              <w:rPr>
                <w:rFonts w:hint="eastAsia" w:cs="宋体"/>
                <w:color w:val="000000"/>
                <w:kern w:val="0"/>
                <w:sz w:val="21"/>
                <w:szCs w:val="21"/>
              </w:rPr>
              <w:t>WS 437-2013</w:t>
            </w:r>
          </w:p>
        </w:tc>
        <w:tc>
          <w:tcPr>
            <w:tcW w:w="4273" w:type="dxa"/>
            <w:vAlign w:val="center"/>
          </w:tcPr>
          <w:p>
            <w:pPr>
              <w:spacing w:line="360" w:lineRule="auto"/>
              <w:jc w:val="center"/>
              <w:rPr>
                <w:sz w:val="21"/>
                <w:szCs w:val="21"/>
              </w:rPr>
            </w:pPr>
            <w:r>
              <w:rPr>
                <w:rFonts w:hint="eastAsia"/>
                <w:sz w:val="21"/>
                <w:szCs w:val="21"/>
              </w:rPr>
              <w:t>医院供热系统运行管理</w:t>
            </w:r>
          </w:p>
        </w:tc>
      </w:tr>
    </w:tbl>
    <w:p>
      <w:pPr>
        <w:spacing w:line="360" w:lineRule="auto"/>
      </w:pPr>
    </w:p>
    <w:p>
      <w:pPr>
        <w:pStyle w:val="6"/>
        <w:ind w:left="0" w:leftChars="0" w:right="240"/>
      </w:pPr>
      <w:bookmarkStart w:id="23" w:name="_Toc15183"/>
      <w:bookmarkStart w:id="24" w:name="_Toc8548"/>
      <w:bookmarkStart w:id="25" w:name="_Toc3096"/>
      <w:r>
        <w:rPr>
          <w:rFonts w:hint="eastAsia"/>
        </w:rPr>
        <w:t>2.2值班人员要求</w:t>
      </w:r>
      <w:bookmarkEnd w:id="23"/>
      <w:bookmarkEnd w:id="24"/>
      <w:bookmarkEnd w:id="25"/>
    </w:p>
    <w:p>
      <w:pPr>
        <w:pStyle w:val="28"/>
        <w:numPr>
          <w:ilvl w:val="0"/>
          <w:numId w:val="0"/>
        </w:numPr>
        <w:ind w:firstLine="480" w:firstLineChars="200"/>
        <w:rPr>
          <w:rFonts w:ascii="仿宋_GB2312" w:hAnsi="宋体" w:eastAsia="仿宋_GB2312"/>
          <w:szCs w:val="21"/>
        </w:rPr>
      </w:pPr>
      <w:r>
        <w:rPr>
          <w:rFonts w:hint="eastAsia" w:ascii="仿宋_GB2312" w:hAnsi="宋体" w:eastAsia="仿宋_GB2312"/>
          <w:szCs w:val="21"/>
        </w:rPr>
        <w:t>本项目至少配置10个运维值班人员，10人的值班团队需按医院要求，履行高压、空调、热水和给水系统的值班工作职责，保障各类系统的正常运行，并负责各类系统应急处理及故障初步排查工作。此外，履行监督管理职责，负责监督管理到现场维修保养的业务公司，确保相关作业人员持证上岗，制止违规作业。值班人员相关要求如下：</w:t>
      </w:r>
    </w:p>
    <w:p>
      <w:pPr>
        <w:pStyle w:val="28"/>
        <w:numPr>
          <w:ilvl w:val="0"/>
          <w:numId w:val="0"/>
        </w:numPr>
        <w:ind w:firstLine="480" w:firstLineChars="200"/>
        <w:rPr>
          <w:rFonts w:ascii="仿宋_GB2312" w:hAnsi="宋体" w:eastAsia="仿宋_GB2312"/>
          <w:szCs w:val="21"/>
        </w:rPr>
      </w:pPr>
      <w:r>
        <w:rPr>
          <w:rFonts w:hint="eastAsia" w:ascii="仿宋_GB2312" w:hAnsi="宋体" w:eastAsia="仿宋_GB2312"/>
          <w:szCs w:val="21"/>
        </w:rPr>
        <w:t>1.运维人员至少10人，均需中专(或高中)及以上学历</w:t>
      </w:r>
    </w:p>
    <w:p>
      <w:pPr>
        <w:pStyle w:val="28"/>
        <w:numPr>
          <w:ilvl w:val="0"/>
          <w:numId w:val="0"/>
        </w:numPr>
        <w:ind w:firstLine="480" w:firstLineChars="200"/>
        <w:rPr>
          <w:rFonts w:ascii="仿宋_GB2312" w:hAnsi="宋体" w:eastAsia="仿宋_GB2312"/>
          <w:szCs w:val="21"/>
        </w:rPr>
      </w:pPr>
      <w:r>
        <w:rPr>
          <w:rFonts w:hint="eastAsia" w:ascii="仿宋_GB2312" w:hAnsi="宋体" w:eastAsia="仿宋_GB2312"/>
          <w:szCs w:val="21"/>
        </w:rPr>
        <w:t>2.运维班长1人，5年或以上相关工作经验，大专以上学历且经采购人面试同意，应具备基层班组管理能力，认真落实采购人精细化管理要求，积极参与采购人专项工作及管理活动。</w:t>
      </w:r>
    </w:p>
    <w:p>
      <w:pPr>
        <w:pStyle w:val="28"/>
        <w:numPr>
          <w:ilvl w:val="0"/>
          <w:numId w:val="0"/>
        </w:numPr>
        <w:ind w:firstLine="480" w:firstLineChars="200"/>
        <w:rPr>
          <w:rFonts w:ascii="仿宋_GB2312" w:hAnsi="宋体" w:eastAsia="仿宋_GB2312"/>
          <w:szCs w:val="21"/>
        </w:rPr>
      </w:pPr>
      <w:r>
        <w:rPr>
          <w:rFonts w:hint="eastAsia" w:ascii="仿宋_GB2312" w:hAnsi="宋体" w:eastAsia="仿宋_GB2312"/>
          <w:szCs w:val="21"/>
        </w:rPr>
        <w:t>3.运维副班长1名，要求</w:t>
      </w:r>
      <w:r>
        <w:rPr>
          <w:rFonts w:ascii="仿宋_GB2312" w:hAnsi="宋体" w:eastAsia="仿宋_GB2312"/>
          <w:szCs w:val="21"/>
        </w:rPr>
        <w:t>3</w:t>
      </w:r>
      <w:r>
        <w:rPr>
          <w:rFonts w:hint="eastAsia" w:ascii="仿宋_GB2312" w:hAnsi="宋体" w:eastAsia="仿宋_GB2312"/>
          <w:szCs w:val="21"/>
        </w:rPr>
        <w:t>年或以上相关工作经验，除日常运维值班外，须协助运维班长落实班组管理、资料及档案整理、节能管理等工作，运维班长休息时，负责接管运维班长职责。</w:t>
      </w:r>
    </w:p>
    <w:p>
      <w:pPr>
        <w:pStyle w:val="28"/>
        <w:numPr>
          <w:ilvl w:val="0"/>
          <w:numId w:val="0"/>
        </w:numPr>
        <w:ind w:firstLine="480" w:firstLineChars="200"/>
        <w:rPr>
          <w:rFonts w:ascii="仿宋_GB2312" w:hAnsi="宋体" w:eastAsia="仿宋_GB2312"/>
          <w:szCs w:val="21"/>
        </w:rPr>
      </w:pPr>
      <w:r>
        <w:rPr>
          <w:rFonts w:hint="eastAsia" w:ascii="仿宋_GB2312" w:hAnsi="宋体" w:eastAsia="仿宋_GB2312"/>
          <w:szCs w:val="21"/>
        </w:rPr>
        <w:t>4.技术运维人员至少4人，要求</w:t>
      </w:r>
      <w:r>
        <w:rPr>
          <w:rFonts w:ascii="仿宋_GB2312" w:hAnsi="宋体" w:eastAsia="仿宋_GB2312"/>
          <w:szCs w:val="21"/>
        </w:rPr>
        <w:t>3</w:t>
      </w:r>
      <w:r>
        <w:rPr>
          <w:rFonts w:hint="eastAsia" w:ascii="仿宋_GB2312" w:hAnsi="宋体" w:eastAsia="仿宋_GB2312"/>
          <w:szCs w:val="21"/>
        </w:rPr>
        <w:t>年或以上相关工作经验。其他运维人员至少4人。</w:t>
      </w:r>
    </w:p>
    <w:p>
      <w:pPr>
        <w:pStyle w:val="28"/>
        <w:numPr>
          <w:ilvl w:val="0"/>
          <w:numId w:val="0"/>
        </w:numPr>
        <w:ind w:firstLine="480" w:firstLineChars="200"/>
        <w:rPr>
          <w:rFonts w:ascii="仿宋_GB2312" w:hAnsi="宋体" w:eastAsia="仿宋_GB2312"/>
          <w:szCs w:val="21"/>
        </w:rPr>
      </w:pPr>
      <w:r>
        <w:rPr>
          <w:rFonts w:ascii="仿宋_GB2312" w:hAnsi="宋体" w:eastAsia="仿宋_GB2312"/>
          <w:szCs w:val="21"/>
        </w:rPr>
        <w:t>5</w:t>
      </w:r>
      <w:r>
        <w:rPr>
          <w:rFonts w:hint="eastAsia" w:ascii="仿宋_GB2312" w:hAnsi="宋体" w:eastAsia="仿宋_GB2312"/>
          <w:szCs w:val="21"/>
        </w:rPr>
        <w:t>.驻场的10名人员须持特种作业操作证（操作项目：高压电工作业）。合同开始执行起6个月内，至少4人需同时具备特种作业操作证（操作项目：制冷与空调设备运行操作作业），未取得之前不得单独从事相关岗位工作。</w:t>
      </w:r>
    </w:p>
    <w:p>
      <w:pPr>
        <w:pStyle w:val="28"/>
        <w:numPr>
          <w:ilvl w:val="0"/>
          <w:numId w:val="0"/>
        </w:numPr>
        <w:ind w:firstLine="480" w:firstLineChars="200"/>
        <w:rPr>
          <w:rFonts w:ascii="仿宋_GB2312" w:hAnsi="宋体" w:eastAsia="仿宋_GB2312"/>
          <w:szCs w:val="21"/>
        </w:rPr>
      </w:pPr>
      <w:r>
        <w:rPr>
          <w:rFonts w:ascii="仿宋_GB2312" w:hAnsi="宋体" w:eastAsia="仿宋_GB2312"/>
          <w:szCs w:val="21"/>
        </w:rPr>
        <w:t>6.</w:t>
      </w:r>
      <w:r>
        <w:rPr>
          <w:rFonts w:hint="eastAsia" w:ascii="仿宋_GB2312" w:hAnsi="宋体" w:eastAsia="仿宋_GB2312"/>
          <w:szCs w:val="21"/>
        </w:rPr>
        <w:t>除1</w:t>
      </w:r>
      <w:r>
        <w:rPr>
          <w:rFonts w:ascii="仿宋_GB2312" w:hAnsi="宋体" w:eastAsia="仿宋_GB2312"/>
          <w:szCs w:val="21"/>
        </w:rPr>
        <w:t>0</w:t>
      </w:r>
      <w:r>
        <w:rPr>
          <w:rFonts w:hint="eastAsia" w:ascii="仿宋_GB2312" w:hAnsi="宋体" w:eastAsia="仿宋_GB2312"/>
          <w:szCs w:val="21"/>
        </w:rPr>
        <w:t>名驻场人员外，指定1名项目经理对接管理工作，1名信息系统维护专员对接采购人信息系统维护工作。</w:t>
      </w:r>
    </w:p>
    <w:p>
      <w:pPr>
        <w:pStyle w:val="28"/>
        <w:numPr>
          <w:ilvl w:val="0"/>
          <w:numId w:val="0"/>
        </w:numPr>
        <w:ind w:firstLine="480" w:firstLineChars="200"/>
        <w:rPr>
          <w:rFonts w:ascii="仿宋_GB2312" w:hAnsi="宋体" w:eastAsia="仿宋_GB2312"/>
          <w:szCs w:val="21"/>
        </w:rPr>
      </w:pPr>
      <w:r>
        <w:rPr>
          <w:rFonts w:ascii="仿宋_GB2312" w:hAnsi="宋体" w:eastAsia="仿宋_GB2312"/>
          <w:szCs w:val="21"/>
        </w:rPr>
        <w:t>7</w:t>
      </w:r>
      <w:r>
        <w:rPr>
          <w:rFonts w:hint="eastAsia" w:ascii="仿宋_GB2312" w:hAnsi="宋体" w:eastAsia="仿宋_GB2312"/>
          <w:szCs w:val="21"/>
        </w:rPr>
        <w:t>.以上驻场人员实行钉钉考勤打卡，每位驻场员工每月上班时长不小于当月法定工作日×8小时，员工因病假、事假等非法定带薪假期休假或离职，公司必须安排同等条件员工顶岗（允许本项目其他驻场人员代班），否则予以按实扣除维保费。</w:t>
      </w:r>
    </w:p>
    <w:p>
      <w:pPr>
        <w:pStyle w:val="28"/>
        <w:numPr>
          <w:ilvl w:val="0"/>
          <w:numId w:val="0"/>
        </w:numPr>
        <w:ind w:firstLine="480" w:firstLineChars="200"/>
        <w:rPr>
          <w:rFonts w:ascii="仿宋_GB2312" w:hAnsi="宋体" w:eastAsia="仿宋_GB2312"/>
          <w:szCs w:val="21"/>
        </w:rPr>
      </w:pPr>
      <w:r>
        <w:rPr>
          <w:rFonts w:hint="eastAsia" w:ascii="仿宋_GB2312" w:hAnsi="宋体" w:eastAsia="仿宋_GB2312"/>
          <w:szCs w:val="21"/>
        </w:rPr>
        <w:t>8</w:t>
      </w:r>
      <w:r>
        <w:rPr>
          <w:rFonts w:ascii="仿宋_GB2312" w:hAnsi="宋体" w:eastAsia="仿宋_GB2312"/>
          <w:szCs w:val="21"/>
        </w:rPr>
        <w:t>.</w:t>
      </w:r>
      <w:r>
        <w:rPr>
          <w:rFonts w:hint="eastAsia" w:ascii="仿宋_GB2312" w:hAnsi="宋体" w:eastAsia="仿宋_GB2312"/>
          <w:szCs w:val="21"/>
        </w:rPr>
        <w:t>驻场人员发生变更，须一周内向采购人备案。</w:t>
      </w:r>
    </w:p>
    <w:p>
      <w:pPr>
        <w:pStyle w:val="28"/>
        <w:numPr>
          <w:ilvl w:val="0"/>
          <w:numId w:val="0"/>
        </w:numPr>
        <w:ind w:firstLine="480" w:firstLineChars="200"/>
        <w:rPr>
          <w:rFonts w:ascii="仿宋_GB2312" w:hAnsi="宋体" w:eastAsia="仿宋_GB2312"/>
          <w:szCs w:val="21"/>
        </w:rPr>
      </w:pPr>
      <w:r>
        <w:rPr>
          <w:rFonts w:hint="eastAsia" w:ascii="仿宋_GB2312" w:hAnsi="宋体" w:eastAsia="仿宋_GB2312"/>
          <w:szCs w:val="21"/>
        </w:rPr>
        <w:t>9</w:t>
      </w:r>
      <w:r>
        <w:rPr>
          <w:rFonts w:ascii="仿宋_GB2312" w:hAnsi="宋体" w:eastAsia="仿宋_GB2312"/>
          <w:szCs w:val="21"/>
        </w:rPr>
        <w:t>.</w:t>
      </w:r>
      <w:r>
        <w:rPr>
          <w:rFonts w:hint="eastAsia" w:ascii="仿宋_GB2312" w:hAnsi="宋体" w:eastAsia="仿宋_GB2312"/>
          <w:szCs w:val="21"/>
        </w:rPr>
        <w:t>驻场班长发生变更，须向采购人申请，经采购人面试同意后方能变更。</w:t>
      </w:r>
    </w:p>
    <w:p>
      <w:pPr>
        <w:pStyle w:val="28"/>
        <w:numPr>
          <w:ilvl w:val="0"/>
          <w:numId w:val="0"/>
        </w:numPr>
        <w:ind w:firstLine="480" w:firstLineChars="200"/>
        <w:rPr>
          <w:rFonts w:ascii="仿宋_GB2312" w:hAnsi="宋体" w:eastAsia="仿宋_GB2312"/>
          <w:szCs w:val="21"/>
        </w:rPr>
      </w:pPr>
      <w:r>
        <w:rPr>
          <w:rFonts w:ascii="仿宋_GB2312" w:hAnsi="宋体" w:eastAsia="仿宋_GB2312"/>
          <w:szCs w:val="21"/>
          <w:highlight w:val="none"/>
        </w:rPr>
        <w:t>注：</w:t>
      </w:r>
      <w:r>
        <w:rPr>
          <w:rFonts w:hint="eastAsia" w:ascii="仿宋_GB2312" w:hAnsi="宋体" w:eastAsia="仿宋_GB2312"/>
          <w:szCs w:val="21"/>
          <w:highlight w:val="none"/>
        </w:rPr>
        <w:t>对于上述人员要求，中标人</w:t>
      </w:r>
      <w:r>
        <w:rPr>
          <w:rFonts w:ascii="仿宋_GB2312" w:hAnsi="宋体" w:eastAsia="仿宋_GB2312"/>
          <w:szCs w:val="21"/>
          <w:highlight w:val="none"/>
        </w:rPr>
        <w:t>需提交</w:t>
      </w:r>
      <w:r>
        <w:rPr>
          <w:rFonts w:hint="eastAsia" w:ascii="仿宋_GB2312" w:hAnsi="宋体" w:eastAsia="仿宋_GB2312"/>
          <w:szCs w:val="21"/>
          <w:highlight w:val="none"/>
        </w:rPr>
        <w:t>相关</w:t>
      </w:r>
      <w:r>
        <w:rPr>
          <w:rFonts w:ascii="仿宋_GB2312" w:hAnsi="宋体" w:eastAsia="仿宋_GB2312"/>
          <w:szCs w:val="21"/>
          <w:highlight w:val="none"/>
        </w:rPr>
        <w:t>有效的学历及</w:t>
      </w:r>
      <w:r>
        <w:rPr>
          <w:rFonts w:hint="eastAsia" w:ascii="仿宋_GB2312" w:hAnsi="宋体" w:eastAsia="仿宋_GB2312"/>
          <w:szCs w:val="21"/>
          <w:highlight w:val="none"/>
        </w:rPr>
        <w:t>证书</w:t>
      </w:r>
      <w:r>
        <w:rPr>
          <w:rFonts w:ascii="仿宋_GB2312" w:hAnsi="宋体" w:eastAsia="仿宋_GB2312"/>
          <w:szCs w:val="21"/>
          <w:highlight w:val="none"/>
        </w:rPr>
        <w:t>作为证明文件。</w:t>
      </w:r>
      <w:r>
        <w:rPr>
          <w:rFonts w:hint="eastAsia" w:ascii="仿宋_GB2312" w:hAnsi="宋体" w:eastAsia="仿宋_GB2312"/>
          <w:szCs w:val="21"/>
          <w:highlight w:val="none"/>
        </w:rPr>
        <w:t>如中标单位出现项目实际配置人员数量低于合同要求的情况，中标单位应在</w:t>
      </w:r>
      <w:r>
        <w:rPr>
          <w:rFonts w:hint="eastAsia" w:ascii="仿宋_GB2312" w:hAnsi="宋体" w:eastAsia="仿宋_GB2312"/>
          <w:szCs w:val="21"/>
        </w:rPr>
        <w:t>7</w:t>
      </w:r>
      <w:r>
        <w:rPr>
          <w:rFonts w:hint="eastAsia" w:ascii="仿宋_GB2312" w:hAnsi="宋体" w:eastAsia="仿宋_GB2312"/>
          <w:szCs w:val="21"/>
          <w:highlight w:val="none"/>
        </w:rPr>
        <w:t>天内调整满足合同要求，且采购人将根据中标单位的实际配置人员按对应的人员工资水平核算并扣减相应时间段的维保费。</w:t>
      </w:r>
    </w:p>
    <w:p>
      <w:pPr>
        <w:spacing w:line="360" w:lineRule="auto"/>
      </w:pPr>
    </w:p>
    <w:p>
      <w:pPr>
        <w:pStyle w:val="6"/>
        <w:ind w:left="0" w:leftChars="0" w:right="240"/>
      </w:pPr>
      <w:bookmarkStart w:id="26" w:name="_Toc15088"/>
      <w:bookmarkStart w:id="27" w:name="_Toc5043"/>
      <w:bookmarkStart w:id="28" w:name="_Toc15983"/>
      <w:r>
        <w:rPr>
          <w:rFonts w:hint="eastAsia"/>
        </w:rPr>
        <w:t>2.3值班工作职责</w:t>
      </w:r>
      <w:bookmarkEnd w:id="26"/>
      <w:bookmarkEnd w:id="27"/>
      <w:bookmarkEnd w:id="28"/>
    </w:p>
    <w:tbl>
      <w:tblPr>
        <w:tblStyle w:val="15"/>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3"/>
        <w:gridCol w:w="755"/>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777" w:type="dxa"/>
            <w:gridSpan w:val="3"/>
            <w:tcBorders>
              <w:top w:val="single" w:color="auto" w:sz="12" w:space="0"/>
              <w:left w:val="single" w:color="auto" w:sz="12" w:space="0"/>
              <w:bottom w:val="single" w:color="auto" w:sz="4" w:space="0"/>
              <w:right w:val="single" w:color="auto" w:sz="12" w:space="0"/>
            </w:tcBorders>
            <w:vAlign w:val="center"/>
          </w:tcPr>
          <w:p>
            <w:pPr>
              <w:adjustRightInd w:val="0"/>
              <w:snapToGrid w:val="0"/>
              <w:jc w:val="center"/>
              <w:rPr>
                <w:rFonts w:ascii="仿宋_GB2312" w:hAnsi="仿宋_GB2312" w:cs="仿宋_GB2312"/>
                <w:szCs w:val="24"/>
              </w:rPr>
            </w:pPr>
            <w:r>
              <w:rPr>
                <w:rFonts w:hint="eastAsia" w:ascii="黑体" w:hAnsi="黑体" w:eastAsia="黑体" w:cs="黑体"/>
                <w:caps/>
                <w:kern w:val="0"/>
                <w:szCs w:val="24"/>
              </w:rPr>
              <w:t>表3 供配电系统值班工作职责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777" w:type="dxa"/>
            <w:gridSpan w:val="3"/>
            <w:tcBorders>
              <w:top w:val="single" w:color="auto" w:sz="12" w:space="0"/>
              <w:left w:val="single" w:color="auto" w:sz="12" w:space="0"/>
              <w:bottom w:val="single" w:color="auto" w:sz="8" w:space="0"/>
              <w:right w:val="single" w:color="auto" w:sz="12" w:space="0"/>
            </w:tcBorders>
            <w:vAlign w:val="center"/>
          </w:tcPr>
          <w:p>
            <w:pPr>
              <w:adjustRightInd w:val="0"/>
              <w:snapToGrid w:val="0"/>
              <w:jc w:val="center"/>
              <w:rPr>
                <w:rFonts w:ascii="仿宋_GB2312" w:hAnsi="仿宋_GB2312" w:cs="仿宋_GB2312"/>
                <w:szCs w:val="21"/>
              </w:rPr>
            </w:pPr>
            <w:r>
              <w:rPr>
                <w:rFonts w:hint="eastAsia" w:ascii="仿宋_GB2312" w:hAnsi="仿宋_GB2312" w:cs="仿宋_GB2312"/>
                <w:sz w:val="21"/>
                <w:szCs w:val="21"/>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388" w:type="dxa"/>
            <w:gridSpan w:val="2"/>
            <w:tcBorders>
              <w:top w:val="single" w:color="auto" w:sz="8" w:space="0"/>
              <w:left w:val="single" w:color="auto" w:sz="12" w:space="0"/>
              <w:bottom w:val="single" w:color="auto" w:sz="4" w:space="0"/>
              <w:right w:val="single" w:color="auto" w:sz="4" w:space="0"/>
            </w:tcBorders>
            <w:vAlign w:val="center"/>
          </w:tcPr>
          <w:p>
            <w:pPr>
              <w:adjustRightInd w:val="0"/>
              <w:snapToGrid w:val="0"/>
              <w:jc w:val="center"/>
              <w:rPr>
                <w:rFonts w:ascii="仿宋_GB2312" w:hAnsi="仿宋_GB2312" w:cs="仿宋_GB2312"/>
                <w:szCs w:val="21"/>
              </w:rPr>
            </w:pPr>
            <w:r>
              <w:rPr>
                <w:rFonts w:hint="eastAsia" w:ascii="仿宋_GB2312" w:hAnsi="仿宋_GB2312" w:cs="仿宋_GB2312"/>
                <w:sz w:val="21"/>
                <w:szCs w:val="21"/>
              </w:rPr>
              <w:t>基本素质</w:t>
            </w:r>
          </w:p>
        </w:tc>
        <w:tc>
          <w:tcPr>
            <w:tcW w:w="8389" w:type="dxa"/>
            <w:tcBorders>
              <w:top w:val="single" w:color="auto" w:sz="8" w:space="0"/>
              <w:left w:val="single" w:color="auto" w:sz="4" w:space="0"/>
              <w:bottom w:val="single" w:color="auto" w:sz="4" w:space="0"/>
              <w:right w:val="single" w:color="auto" w:sz="12" w:space="0"/>
            </w:tcBorders>
            <w:vAlign w:val="center"/>
          </w:tcPr>
          <w:p>
            <w:pPr>
              <w:adjustRightInd w:val="0"/>
              <w:snapToGrid w:val="0"/>
              <w:ind w:firstLine="363" w:firstLineChars="173"/>
              <w:jc w:val="left"/>
              <w:rPr>
                <w:rFonts w:ascii="仿宋_GB2312" w:hAnsi="仿宋_GB2312" w:cs="仿宋_GB2312"/>
                <w:szCs w:val="21"/>
              </w:rPr>
            </w:pPr>
            <w:r>
              <w:rPr>
                <w:rFonts w:hint="eastAsia" w:ascii="仿宋_GB2312" w:hAnsi="仿宋_GB2312" w:cs="仿宋_GB2312"/>
                <w:sz w:val="21"/>
                <w:szCs w:val="21"/>
              </w:rPr>
              <w:t>爱岗敬业，工作作风严谨，有良好的职业道德，团结同志，有良好的服务意识、配合协调意识与奉献精神，较强的解决问题的能力，遵守《医疗机构从业人员行为规范》。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1388" w:type="dxa"/>
            <w:gridSpan w:val="2"/>
            <w:tcBorders>
              <w:top w:val="single" w:color="auto" w:sz="8" w:space="0"/>
              <w:left w:val="single" w:color="auto" w:sz="12" w:space="0"/>
              <w:bottom w:val="single" w:color="auto" w:sz="4" w:space="0"/>
              <w:right w:val="single" w:color="auto" w:sz="8" w:space="0"/>
            </w:tcBorders>
            <w:vAlign w:val="center"/>
          </w:tcPr>
          <w:p>
            <w:pPr>
              <w:adjustRightInd w:val="0"/>
              <w:snapToGrid w:val="0"/>
              <w:jc w:val="center"/>
              <w:rPr>
                <w:rFonts w:ascii="仿宋_GB2312" w:hAnsi="仿宋_GB2312" w:cs="仿宋_GB2312"/>
                <w:szCs w:val="21"/>
              </w:rPr>
            </w:pPr>
            <w:r>
              <w:rPr>
                <w:rFonts w:hint="eastAsia" w:ascii="仿宋_GB2312" w:hAnsi="仿宋_GB2312" w:cs="仿宋_GB2312"/>
                <w:sz w:val="21"/>
                <w:szCs w:val="21"/>
              </w:rPr>
              <w:t>知识技能</w:t>
            </w:r>
          </w:p>
        </w:tc>
        <w:tc>
          <w:tcPr>
            <w:tcW w:w="8389" w:type="dxa"/>
            <w:tcBorders>
              <w:top w:val="single" w:color="auto" w:sz="8" w:space="0"/>
              <w:left w:val="single" w:color="auto" w:sz="8" w:space="0"/>
              <w:bottom w:val="single" w:color="auto" w:sz="4" w:space="0"/>
              <w:right w:val="single" w:color="auto" w:sz="12" w:space="0"/>
            </w:tcBorders>
            <w:vAlign w:val="center"/>
          </w:tcPr>
          <w:p>
            <w:pPr>
              <w:adjustRightInd w:val="0"/>
              <w:snapToGrid w:val="0"/>
              <w:ind w:firstLine="363" w:firstLineChars="173"/>
              <w:jc w:val="left"/>
              <w:rPr>
                <w:rFonts w:ascii="仿宋_GB2312" w:hAnsi="仿宋_GB2312" w:cs="仿宋_GB2312"/>
                <w:szCs w:val="21"/>
              </w:rPr>
            </w:pPr>
            <w:r>
              <w:rPr>
                <w:rFonts w:hint="eastAsia" w:ascii="仿宋_GB2312" w:hAnsi="仿宋_GB2312" w:cs="仿宋_GB2312"/>
                <w:sz w:val="21"/>
                <w:szCs w:val="21"/>
              </w:rPr>
              <w:t>需要技术监督局考核颁发的高压电入网证，具备良好的组织协调能力，较高的沟通协调技能，一定的口头表达能力和书面写作水平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777" w:type="dxa"/>
            <w:gridSpan w:val="3"/>
            <w:tcBorders>
              <w:top w:val="single" w:color="auto" w:sz="12" w:space="0"/>
              <w:left w:val="single" w:color="auto" w:sz="12" w:space="0"/>
              <w:bottom w:val="single" w:color="auto" w:sz="8" w:space="0"/>
              <w:right w:val="single" w:color="auto" w:sz="12" w:space="0"/>
            </w:tcBorders>
            <w:vAlign w:val="center"/>
          </w:tcPr>
          <w:p>
            <w:pPr>
              <w:adjustRightInd w:val="0"/>
              <w:snapToGrid w:val="0"/>
              <w:jc w:val="center"/>
              <w:rPr>
                <w:rFonts w:ascii="仿宋_GB2312" w:hAnsi="仿宋_GB2312" w:cs="仿宋_GB2312"/>
                <w:szCs w:val="21"/>
              </w:rPr>
            </w:pPr>
            <w:r>
              <w:rPr>
                <w:rFonts w:hint="eastAsia" w:ascii="仿宋_GB2312" w:hAnsi="仿宋_GB2312" w:cs="仿宋_GB2312"/>
                <w:sz w:val="21"/>
                <w:szCs w:val="21"/>
              </w:rPr>
              <w:t>职责与工作任务: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仿宋_GB2312" w:hAnsi="仿宋_GB2312" w:cs="仿宋_GB2312"/>
                <w:szCs w:val="21"/>
              </w:rPr>
            </w:pPr>
            <w:r>
              <w:rPr>
                <w:rFonts w:hint="eastAsia" w:ascii="仿宋_GB2312" w:hAnsi="仿宋_GB2312" w:cs="仿宋_GB2312"/>
                <w:sz w:val="21"/>
                <w:szCs w:val="21"/>
              </w:rPr>
              <w:t>职</w:t>
            </w:r>
          </w:p>
          <w:p>
            <w:pPr>
              <w:adjustRightInd w:val="0"/>
              <w:snapToGrid w:val="0"/>
              <w:jc w:val="center"/>
              <w:rPr>
                <w:rFonts w:ascii="仿宋_GB2312" w:hAnsi="仿宋_GB2312" w:cs="仿宋_GB2312"/>
                <w:szCs w:val="21"/>
              </w:rPr>
            </w:pPr>
            <w:r>
              <w:rPr>
                <w:rFonts w:hint="eastAsia" w:ascii="仿宋_GB2312" w:hAnsi="仿宋_GB2312" w:cs="仿宋_GB2312"/>
                <w:sz w:val="21"/>
                <w:szCs w:val="21"/>
              </w:rPr>
              <w:t>责</w:t>
            </w:r>
          </w:p>
          <w:p>
            <w:pPr>
              <w:adjustRightInd w:val="0"/>
              <w:snapToGrid w:val="0"/>
              <w:jc w:val="center"/>
              <w:rPr>
                <w:rFonts w:ascii="仿宋_GB2312" w:hAnsi="仿宋_GB2312" w:cs="仿宋_GB2312"/>
                <w:szCs w:val="21"/>
              </w:rPr>
            </w:pPr>
            <w:r>
              <w:rPr>
                <w:rFonts w:hint="eastAsia" w:ascii="仿宋_GB2312" w:hAnsi="仿宋_GB2312" w:cs="仿宋_GB2312"/>
                <w:sz w:val="21"/>
                <w:szCs w:val="21"/>
              </w:rPr>
              <w:t>一</w:t>
            </w:r>
          </w:p>
        </w:tc>
        <w:tc>
          <w:tcPr>
            <w:tcW w:w="9144" w:type="dxa"/>
            <w:gridSpan w:val="2"/>
            <w:tcBorders>
              <w:top w:val="single" w:color="auto" w:sz="4" w:space="0"/>
              <w:left w:val="single" w:color="auto" w:sz="4" w:space="0"/>
              <w:bottom w:val="single" w:color="auto" w:sz="4" w:space="0"/>
              <w:right w:val="single" w:color="auto" w:sz="12" w:space="0"/>
            </w:tcBorders>
            <w:vAlign w:val="center"/>
          </w:tcPr>
          <w:p>
            <w:pPr>
              <w:rPr>
                <w:rFonts w:ascii="仿宋_GB2312" w:hAnsi="仿宋_GB2312" w:cs="仿宋_GB2312"/>
                <w:szCs w:val="21"/>
              </w:rPr>
            </w:pPr>
            <w:r>
              <w:rPr>
                <w:rFonts w:hint="eastAsia" w:ascii="仿宋_GB2312" w:hAnsi="仿宋_GB2312" w:cs="仿宋_GB2312"/>
                <w:sz w:val="21"/>
                <w:szCs w:val="21"/>
              </w:rPr>
              <w:t>职责表述： 负责医院的配电工作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cs="仿宋_GB2312"/>
                <w:bCs/>
                <w:szCs w:val="21"/>
              </w:rPr>
            </w:pPr>
            <w:r>
              <w:rPr>
                <w:rFonts w:hint="eastAsia" w:ascii="仿宋_GB2312" w:hAnsi="仿宋_GB2312" w:cs="仿宋_GB2312"/>
                <w:bCs/>
                <w:sz w:val="21"/>
                <w:szCs w:val="21"/>
              </w:rPr>
              <w:t>工作</w:t>
            </w:r>
          </w:p>
          <w:p>
            <w:pPr>
              <w:tabs>
                <w:tab w:val="left" w:pos="630"/>
              </w:tabs>
              <w:adjustRightInd w:val="0"/>
              <w:snapToGrid w:val="0"/>
              <w:jc w:val="center"/>
              <w:rPr>
                <w:rFonts w:ascii="仿宋_GB2312" w:hAnsi="仿宋_GB2312" w:cs="仿宋_GB2312"/>
                <w:szCs w:val="21"/>
              </w:rPr>
            </w:pPr>
            <w:r>
              <w:rPr>
                <w:rFonts w:hint="eastAsia" w:ascii="仿宋_GB2312" w:hAnsi="仿宋_GB2312" w:cs="仿宋_GB2312"/>
                <w:bCs/>
                <w:sz w:val="21"/>
                <w:szCs w:val="21"/>
              </w:rPr>
              <w:t>任务</w:t>
            </w: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ind w:firstLine="363" w:firstLineChars="173"/>
              <w:rPr>
                <w:rFonts w:ascii="仿宋_GB2312" w:hAnsi="仿宋_GB2312" w:cs="仿宋_GB2312"/>
                <w:szCs w:val="21"/>
              </w:rPr>
            </w:pPr>
            <w:r>
              <w:rPr>
                <w:rFonts w:hint="eastAsia" w:ascii="仿宋_GB2312" w:hAnsi="仿宋_GB2312" w:cs="仿宋_GB2312"/>
                <w:sz w:val="21"/>
                <w:szCs w:val="21"/>
              </w:rPr>
              <w:t>使用智慧平台及现场巡查相结合的方式，监控配电室的运行情况，保障正常供电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ind w:firstLine="363" w:firstLineChars="173"/>
              <w:rPr>
                <w:rFonts w:ascii="仿宋_GB2312" w:hAnsi="仿宋_GB2312" w:cs="仿宋_GB2312"/>
                <w:szCs w:val="21"/>
              </w:rPr>
            </w:pPr>
            <w:r>
              <w:rPr>
                <w:rFonts w:hint="eastAsia" w:ascii="仿宋_GB2312" w:hAnsi="仿宋_GB2312" w:cs="仿宋_GB2312"/>
                <w:sz w:val="21"/>
                <w:szCs w:val="21"/>
              </w:rPr>
              <w:t>严格执行操作规程和各项规章制度，做好配电室的高低压检测工作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ind w:firstLine="363" w:firstLineChars="173"/>
              <w:rPr>
                <w:rFonts w:ascii="仿宋_GB2312" w:hAnsi="仿宋_GB2312" w:cs="仿宋_GB2312"/>
                <w:szCs w:val="21"/>
              </w:rPr>
            </w:pPr>
            <w:r>
              <w:rPr>
                <w:rFonts w:hint="eastAsia" w:ascii="仿宋_GB2312" w:hAnsi="仿宋_GB2312" w:cs="仿宋_GB2312"/>
                <w:sz w:val="21"/>
                <w:szCs w:val="21"/>
              </w:rPr>
              <w:t>负责保障异常情况下的电力应急供应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ind w:firstLine="363" w:firstLineChars="173"/>
              <w:rPr>
                <w:rFonts w:ascii="仿宋_GB2312" w:hAnsi="仿宋_GB2312" w:cs="仿宋_GB2312"/>
                <w:szCs w:val="21"/>
              </w:rPr>
            </w:pPr>
            <w:r>
              <w:rPr>
                <w:rFonts w:hint="eastAsia" w:ascii="仿宋_GB2312" w:hAnsi="仿宋_GB2312" w:cs="仿宋_GB2312"/>
                <w:sz w:val="21"/>
                <w:szCs w:val="21"/>
              </w:rPr>
              <w:t>认真进行巡视与检查，发现问题及时处理并记录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ind w:firstLine="363" w:firstLineChars="173"/>
              <w:rPr>
                <w:rFonts w:ascii="仿宋_GB2312" w:hAnsi="仿宋_GB2312" w:cs="仿宋_GB2312"/>
                <w:szCs w:val="21"/>
              </w:rPr>
            </w:pPr>
            <w:r>
              <w:rPr>
                <w:rFonts w:hint="eastAsia" w:ascii="仿宋_GB2312" w:hAnsi="仿宋_GB2312" w:cs="仿宋_GB2312"/>
                <w:sz w:val="21"/>
                <w:szCs w:val="21"/>
              </w:rPr>
              <w:t>积极配合供配电维保单位进行配电室设备的维护和保养工作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ind w:firstLine="363" w:firstLineChars="173"/>
              <w:rPr>
                <w:rFonts w:ascii="仿宋_GB2312" w:hAnsi="仿宋_GB2312" w:cs="仿宋_GB2312"/>
                <w:szCs w:val="21"/>
              </w:rPr>
            </w:pPr>
            <w:r>
              <w:rPr>
                <w:rFonts w:hint="eastAsia" w:ascii="仿宋_GB2312" w:hAnsi="仿宋_GB2312" w:cs="仿宋_GB2312"/>
                <w:sz w:val="21"/>
                <w:szCs w:val="21"/>
              </w:rPr>
              <w:t>保持配电房内外清洁卫生，防止鼠及其它动物进入电房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ind w:firstLine="363" w:firstLineChars="173"/>
              <w:rPr>
                <w:rFonts w:ascii="仿宋_GB2312" w:hAnsi="仿宋_GB2312" w:cs="仿宋_GB2312"/>
                <w:szCs w:val="21"/>
              </w:rPr>
            </w:pPr>
            <w:r>
              <w:rPr>
                <w:rFonts w:hint="eastAsia" w:ascii="仿宋_GB2312" w:hAnsi="仿宋_GB2312" w:cs="仿宋_GB2312"/>
                <w:sz w:val="21"/>
                <w:szCs w:val="21"/>
              </w:rPr>
              <w:t>因检修或其它原因需停电时，提前做好转电工作，并及时通知各相关科室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ind w:firstLine="363" w:firstLineChars="173"/>
              <w:rPr>
                <w:rFonts w:ascii="仿宋_GB2312" w:hAnsi="仿宋_GB2312" w:cs="仿宋_GB2312"/>
                <w:szCs w:val="21"/>
              </w:rPr>
            </w:pPr>
            <w:r>
              <w:rPr>
                <w:rFonts w:hint="eastAsia" w:ascii="仿宋_GB2312" w:hAnsi="仿宋_GB2312" w:cs="仿宋_GB2312"/>
                <w:sz w:val="21"/>
                <w:szCs w:val="21"/>
              </w:rPr>
              <w:t>做好值班记录，按时上班并完成好交接班手续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ind w:firstLine="363" w:firstLineChars="173"/>
              <w:rPr>
                <w:rFonts w:ascii="仿宋_GB2312" w:hAnsi="仿宋_GB2312" w:cs="仿宋_GB2312"/>
                <w:szCs w:val="21"/>
              </w:rPr>
            </w:pPr>
            <w:r>
              <w:rPr>
                <w:rFonts w:hint="eastAsia" w:ascii="仿宋_GB2312" w:hAnsi="仿宋_GB2312" w:cs="仿宋_GB2312"/>
                <w:sz w:val="21"/>
                <w:szCs w:val="21"/>
              </w:rPr>
              <w:t>负责请领、保管各种维修零部件和耗材等物品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ind w:firstLine="363" w:firstLineChars="173"/>
              <w:rPr>
                <w:rFonts w:ascii="仿宋_GB2312" w:hAnsi="仿宋_GB2312" w:cs="仿宋_GB2312"/>
                <w:sz w:val="21"/>
                <w:szCs w:val="21"/>
              </w:rPr>
            </w:pPr>
            <w:r>
              <w:rPr>
                <w:rFonts w:hint="eastAsia" w:ascii="仿宋_GB2312" w:hAnsi="仿宋_GB2312" w:cs="仿宋_GB2312"/>
                <w:sz w:val="21"/>
                <w:szCs w:val="21"/>
              </w:rPr>
              <w:t>在条件允许的情况下，负责对个别故障的仪表、电池、指示灯等耗材进行更换（不含材料采购）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ind w:firstLine="315" w:firstLineChars="150"/>
              <w:rPr>
                <w:rFonts w:ascii="仿宋_GB2312" w:hAnsi="仿宋_GB2312" w:cs="仿宋_GB2312"/>
                <w:szCs w:val="21"/>
              </w:rPr>
            </w:pPr>
            <w:r>
              <w:rPr>
                <w:rFonts w:hint="eastAsia" w:ascii="仿宋_GB2312" w:hAnsi="仿宋_GB2312" w:cs="仿宋_GB2312"/>
                <w:sz w:val="21"/>
                <w:szCs w:val="21"/>
              </w:rPr>
              <w:t>监控配电室的运行情况，保障正常供电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仿宋_GB2312" w:hAnsi="仿宋_GB2312" w:cs="仿宋_GB2312"/>
                <w:szCs w:val="21"/>
              </w:rPr>
            </w:pPr>
            <w:r>
              <w:rPr>
                <w:rFonts w:ascii="仿宋_GB2312" w:hAnsi="仿宋_GB2312" w:cs="仿宋_GB2312"/>
                <w:szCs w:val="21"/>
              </w:rPr>
              <w:t>职</w:t>
            </w:r>
          </w:p>
          <w:p>
            <w:pPr>
              <w:adjustRightInd w:val="0"/>
              <w:snapToGrid w:val="0"/>
              <w:jc w:val="center"/>
              <w:rPr>
                <w:rFonts w:ascii="仿宋_GB2312" w:hAnsi="仿宋_GB2312" w:cs="仿宋_GB2312"/>
                <w:szCs w:val="21"/>
              </w:rPr>
            </w:pPr>
            <w:r>
              <w:rPr>
                <w:rFonts w:ascii="仿宋_GB2312" w:hAnsi="仿宋_GB2312" w:cs="仿宋_GB2312"/>
                <w:szCs w:val="21"/>
              </w:rPr>
              <w:t>责</w:t>
            </w:r>
          </w:p>
          <w:p>
            <w:pPr>
              <w:adjustRightInd w:val="0"/>
              <w:snapToGrid w:val="0"/>
              <w:jc w:val="center"/>
              <w:rPr>
                <w:rFonts w:ascii="仿宋_GB2312" w:hAnsi="仿宋_GB2312" w:cs="仿宋_GB2312"/>
                <w:szCs w:val="21"/>
              </w:rPr>
            </w:pPr>
            <w:r>
              <w:rPr>
                <w:rFonts w:ascii="仿宋_GB2312" w:hAnsi="仿宋_GB2312" w:cs="仿宋_GB2312"/>
                <w:szCs w:val="21"/>
              </w:rPr>
              <w:t>二</w:t>
            </w:r>
          </w:p>
        </w:tc>
        <w:tc>
          <w:tcPr>
            <w:tcW w:w="9144" w:type="dxa"/>
            <w:gridSpan w:val="2"/>
            <w:tcBorders>
              <w:top w:val="single" w:color="auto" w:sz="4" w:space="0"/>
              <w:left w:val="single" w:color="auto" w:sz="4" w:space="0"/>
              <w:bottom w:val="single" w:color="auto" w:sz="4" w:space="0"/>
              <w:right w:val="single" w:color="auto" w:sz="12" w:space="0"/>
            </w:tcBorders>
            <w:vAlign w:val="center"/>
          </w:tcPr>
          <w:p>
            <w:pPr>
              <w:rPr>
                <w:rFonts w:ascii="仿宋_GB2312" w:hAnsi="仿宋_GB2312" w:cs="仿宋_GB2312"/>
                <w:sz w:val="21"/>
                <w:szCs w:val="21"/>
              </w:rPr>
            </w:pPr>
            <w:r>
              <w:rPr>
                <w:rFonts w:ascii="仿宋_GB2312" w:hAnsi="仿宋_GB2312" w:cs="仿宋_GB2312"/>
                <w:sz w:val="21"/>
                <w:szCs w:val="21"/>
              </w:rPr>
              <w:t>职责表述</w:t>
            </w:r>
            <w:r>
              <w:rPr>
                <w:rFonts w:hint="eastAsia" w:ascii="仿宋_GB2312" w:hAnsi="仿宋_GB2312" w:cs="仿宋_GB2312"/>
                <w:sz w:val="21"/>
                <w:szCs w:val="21"/>
              </w:rPr>
              <w:t>：</w:t>
            </w:r>
            <w:r>
              <w:rPr>
                <w:rFonts w:ascii="仿宋_GB2312" w:hAnsi="仿宋_GB2312" w:cs="仿宋_GB2312"/>
                <w:sz w:val="21"/>
                <w:szCs w:val="21"/>
              </w:rPr>
              <w:t>负责智慧平台供配电模块的检查维护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6"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restart"/>
            <w:tcBorders>
              <w:top w:val="single" w:color="auto" w:sz="4" w:space="0"/>
              <w:left w:val="single" w:color="auto" w:sz="4" w:space="0"/>
              <w:bottom w:val="single" w:color="auto" w:sz="4" w:space="0"/>
              <w:right w:val="single" w:color="auto" w:sz="4" w:space="0"/>
            </w:tcBorders>
            <w:vAlign w:val="center"/>
          </w:tcPr>
          <w:p>
            <w:pPr>
              <w:tabs>
                <w:tab w:val="left" w:pos="630"/>
              </w:tabs>
              <w:adjustRightInd w:val="0"/>
              <w:snapToGrid w:val="0"/>
              <w:jc w:val="center"/>
              <w:rPr>
                <w:rFonts w:ascii="仿宋_GB2312" w:hAnsi="仿宋_GB2312" w:cs="仿宋_GB2312"/>
                <w:szCs w:val="21"/>
              </w:rPr>
            </w:pPr>
            <w:r>
              <w:rPr>
                <w:rFonts w:ascii="仿宋_GB2312" w:hAnsi="仿宋_GB2312" w:cs="仿宋_GB2312"/>
                <w:szCs w:val="21"/>
              </w:rPr>
              <w:t>工作任务</w:t>
            </w: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ind w:firstLine="365" w:firstLineChars="174"/>
              <w:rPr>
                <w:rFonts w:ascii="仿宋_GB2312" w:hAnsi="仿宋_GB2312" w:cs="仿宋_GB2312"/>
                <w:sz w:val="21"/>
                <w:szCs w:val="21"/>
              </w:rPr>
            </w:pPr>
            <w:r>
              <w:rPr>
                <w:rFonts w:ascii="仿宋_GB2312" w:hAnsi="仿宋_GB2312" w:cs="仿宋_GB2312"/>
                <w:sz w:val="21"/>
                <w:szCs w:val="21"/>
              </w:rPr>
              <w:t>检查智慧平台供配电模块各类传感器</w:t>
            </w:r>
            <w:r>
              <w:rPr>
                <w:rFonts w:hint="eastAsia" w:ascii="仿宋_GB2312" w:hAnsi="仿宋_GB2312" w:cs="仿宋_GB2312"/>
                <w:sz w:val="21"/>
                <w:szCs w:val="21"/>
              </w:rPr>
              <w:t>、DDC控制器等各类硬件设备是否正常，非正常运行的硬件设备及时联系质保单位或维保单位维修。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rPr>
                <w:rFonts w:ascii="仿宋_GB2312" w:hAnsi="仿宋_GB2312" w:cs="仿宋_GB2312"/>
                <w:sz w:val="21"/>
                <w:szCs w:val="21"/>
              </w:rPr>
            </w:pPr>
            <w:r>
              <w:rPr>
                <w:rFonts w:hint="eastAsia" w:ascii="仿宋_GB2312" w:hAnsi="仿宋_GB2312" w:cs="仿宋_GB2312"/>
                <w:sz w:val="21"/>
                <w:szCs w:val="21"/>
              </w:rPr>
              <w:t xml:space="preserve">    检查智慧平台供配电模块相关软件功能是否正常，不正常需及时联系质保单位或维保单位维修。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restart"/>
            <w:tcBorders>
              <w:top w:val="single" w:color="auto" w:sz="4" w:space="0"/>
              <w:left w:val="single" w:color="auto" w:sz="12" w:space="0"/>
              <w:right w:val="single" w:color="auto" w:sz="4" w:space="0"/>
            </w:tcBorders>
            <w:vAlign w:val="center"/>
          </w:tcPr>
          <w:p>
            <w:pPr>
              <w:adjustRightInd w:val="0"/>
              <w:snapToGrid w:val="0"/>
              <w:jc w:val="center"/>
              <w:rPr>
                <w:rFonts w:ascii="仿宋_GB2312" w:hAnsi="仿宋_GB2312" w:cs="仿宋_GB2312"/>
                <w:szCs w:val="21"/>
              </w:rPr>
            </w:pPr>
            <w:r>
              <w:rPr>
                <w:rFonts w:hint="eastAsia" w:ascii="仿宋_GB2312" w:hAnsi="仿宋_GB2312" w:cs="仿宋_GB2312"/>
                <w:sz w:val="21"/>
                <w:szCs w:val="21"/>
              </w:rPr>
              <w:t>职</w:t>
            </w:r>
          </w:p>
          <w:p>
            <w:pPr>
              <w:adjustRightInd w:val="0"/>
              <w:snapToGrid w:val="0"/>
              <w:jc w:val="center"/>
              <w:rPr>
                <w:rFonts w:ascii="仿宋_GB2312" w:hAnsi="仿宋_GB2312" w:cs="仿宋_GB2312"/>
                <w:sz w:val="21"/>
                <w:szCs w:val="21"/>
              </w:rPr>
            </w:pPr>
            <w:r>
              <w:rPr>
                <w:rFonts w:hint="eastAsia" w:ascii="仿宋_GB2312" w:hAnsi="仿宋_GB2312" w:cs="仿宋_GB2312"/>
                <w:sz w:val="21"/>
                <w:szCs w:val="21"/>
              </w:rPr>
              <w:t>责</w:t>
            </w:r>
          </w:p>
          <w:p>
            <w:pPr>
              <w:adjustRightInd w:val="0"/>
              <w:snapToGrid w:val="0"/>
              <w:jc w:val="center"/>
              <w:rPr>
                <w:rFonts w:ascii="仿宋_GB2312" w:hAnsi="仿宋_GB2312" w:cs="仿宋_GB2312"/>
                <w:szCs w:val="21"/>
              </w:rPr>
            </w:pPr>
            <w:r>
              <w:rPr>
                <w:rFonts w:hint="eastAsia" w:ascii="仿宋_GB2312" w:hAnsi="仿宋_GB2312" w:cs="仿宋_GB2312"/>
                <w:sz w:val="21"/>
                <w:szCs w:val="21"/>
              </w:rPr>
              <w:t>三</w:t>
            </w:r>
          </w:p>
        </w:tc>
        <w:tc>
          <w:tcPr>
            <w:tcW w:w="9144" w:type="dxa"/>
            <w:gridSpan w:val="2"/>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rPr>
                <w:rFonts w:ascii="仿宋_GB2312" w:hAnsi="仿宋_GB2312" w:cs="仿宋_GB2312"/>
                <w:sz w:val="21"/>
                <w:szCs w:val="21"/>
              </w:rPr>
            </w:pPr>
            <w:r>
              <w:rPr>
                <w:rFonts w:hint="eastAsia" w:ascii="仿宋_GB2312" w:hAnsi="仿宋_GB2312" w:cs="仿宋_GB2312"/>
                <w:sz w:val="21"/>
                <w:szCs w:val="21"/>
              </w:rPr>
              <w:t>职责表述： 其他日常工作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left w:val="single" w:color="auto" w:sz="12" w:space="0"/>
              <w:right w:val="single" w:color="auto" w:sz="4" w:space="0"/>
            </w:tcBorders>
            <w:vAlign w:val="center"/>
          </w:tcPr>
          <w:p>
            <w:pPr>
              <w:widowControl/>
              <w:jc w:val="left"/>
              <w:rPr>
                <w:rFonts w:ascii="仿宋_GB2312" w:hAnsi="仿宋_GB2312" w:cs="仿宋_GB2312"/>
                <w:szCs w:val="21"/>
              </w:rPr>
            </w:pPr>
          </w:p>
        </w:tc>
        <w:tc>
          <w:tcPr>
            <w:tcW w:w="755" w:type="dxa"/>
            <w:vMerge w:val="restart"/>
            <w:tcBorders>
              <w:top w:val="single" w:color="auto" w:sz="4" w:space="0"/>
              <w:left w:val="single" w:color="auto" w:sz="4" w:space="0"/>
              <w:right w:val="single" w:color="auto" w:sz="4" w:space="0"/>
            </w:tcBorders>
            <w:vAlign w:val="center"/>
          </w:tcPr>
          <w:p>
            <w:pPr>
              <w:tabs>
                <w:tab w:val="left" w:pos="630"/>
              </w:tabs>
              <w:adjustRightInd w:val="0"/>
              <w:snapToGrid w:val="0"/>
              <w:jc w:val="center"/>
              <w:rPr>
                <w:rFonts w:ascii="仿宋_GB2312" w:hAnsi="仿宋_GB2312" w:cs="仿宋_GB2312"/>
                <w:szCs w:val="21"/>
              </w:rPr>
            </w:pPr>
            <w:r>
              <w:rPr>
                <w:rFonts w:hint="eastAsia" w:ascii="仿宋_GB2312" w:hAnsi="仿宋_GB2312" w:cs="仿宋_GB2312"/>
                <w:sz w:val="21"/>
                <w:szCs w:val="21"/>
              </w:rPr>
              <w:t>工作</w:t>
            </w:r>
          </w:p>
          <w:p>
            <w:pPr>
              <w:tabs>
                <w:tab w:val="left" w:pos="630"/>
              </w:tabs>
              <w:adjustRightInd w:val="0"/>
              <w:snapToGrid w:val="0"/>
              <w:jc w:val="center"/>
              <w:rPr>
                <w:rFonts w:ascii="仿宋_GB2312" w:hAnsi="仿宋_GB2312" w:cs="仿宋_GB2312"/>
                <w:szCs w:val="21"/>
              </w:rPr>
            </w:pPr>
            <w:r>
              <w:rPr>
                <w:rFonts w:hint="eastAsia" w:ascii="仿宋_GB2312" w:hAnsi="仿宋_GB2312" w:cs="仿宋_GB2312"/>
                <w:sz w:val="21"/>
                <w:szCs w:val="21"/>
              </w:rPr>
              <w:t>任务</w:t>
            </w: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ind w:firstLine="365" w:firstLineChars="174"/>
              <w:rPr>
                <w:rFonts w:ascii="仿宋_GB2312" w:hAnsi="仿宋_GB2312" w:cs="仿宋_GB2312"/>
                <w:szCs w:val="21"/>
              </w:rPr>
            </w:pPr>
            <w:r>
              <w:rPr>
                <w:rFonts w:hint="eastAsia" w:ascii="仿宋_GB2312" w:hAnsi="仿宋_GB2312" w:cs="仿宋_GB2312"/>
                <w:sz w:val="21"/>
                <w:szCs w:val="21"/>
              </w:rPr>
              <w:t>负责相关资料信息的收集、汇总和整理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rPr>
                <w:rFonts w:ascii="仿宋_GB2312" w:hAnsi="仿宋_GB2312" w:cs="仿宋_GB2312"/>
                <w:sz w:val="21"/>
                <w:szCs w:val="21"/>
              </w:rPr>
            </w:pPr>
            <w:r>
              <w:rPr>
                <w:rFonts w:hint="eastAsia" w:ascii="仿宋_GB2312" w:hAnsi="仿宋_GB2312" w:cs="仿宋_GB2312"/>
                <w:sz w:val="21"/>
                <w:szCs w:val="21"/>
              </w:rPr>
              <w:t>负责定期向直接上级汇报工作，接受检查和监督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388" w:type="dxa"/>
            <w:gridSpan w:val="2"/>
            <w:tcBorders>
              <w:top w:val="single" w:color="auto" w:sz="8" w:space="0"/>
              <w:left w:val="single" w:color="auto" w:sz="12" w:space="0"/>
              <w:bottom w:val="single" w:color="auto" w:sz="8" w:space="0"/>
              <w:right w:val="single" w:color="auto" w:sz="4" w:space="0"/>
            </w:tcBorders>
            <w:vAlign w:val="center"/>
          </w:tcPr>
          <w:p>
            <w:pPr>
              <w:adjustRightInd w:val="0"/>
              <w:snapToGrid w:val="0"/>
              <w:rPr>
                <w:rFonts w:ascii="仿宋_GB2312" w:hAnsi="仿宋_GB2312" w:cs="仿宋_GB2312"/>
                <w:szCs w:val="21"/>
              </w:rPr>
            </w:pPr>
            <w:r>
              <w:rPr>
                <w:rFonts w:hint="eastAsia" w:ascii="仿宋_GB2312" w:hAnsi="仿宋_GB2312" w:cs="仿宋_GB2312"/>
                <w:sz w:val="21"/>
                <w:szCs w:val="21"/>
              </w:rPr>
              <w:t>主要工作关系</w:t>
            </w:r>
          </w:p>
        </w:tc>
        <w:tc>
          <w:tcPr>
            <w:tcW w:w="8389" w:type="dxa"/>
            <w:tcBorders>
              <w:top w:val="single" w:color="auto" w:sz="8" w:space="0"/>
              <w:left w:val="single" w:color="auto" w:sz="4" w:space="0"/>
              <w:bottom w:val="single" w:color="auto" w:sz="8" w:space="0"/>
              <w:right w:val="single" w:color="auto" w:sz="12" w:space="0"/>
            </w:tcBorders>
            <w:vAlign w:val="center"/>
          </w:tcPr>
          <w:p>
            <w:pPr>
              <w:adjustRightInd w:val="0"/>
              <w:snapToGrid w:val="0"/>
              <w:ind w:left="23" w:firstLine="344"/>
              <w:rPr>
                <w:rFonts w:ascii="仿宋_GB2312" w:hAnsi="仿宋_GB2312" w:cs="仿宋_GB2312"/>
                <w:szCs w:val="21"/>
              </w:rPr>
            </w:pPr>
            <w:r>
              <w:rPr>
                <w:rFonts w:hint="eastAsia" w:ascii="仿宋_GB2312" w:hAnsi="仿宋_GB2312" w:cs="仿宋_GB2312"/>
                <w:sz w:val="21"/>
                <w:szCs w:val="21"/>
              </w:rPr>
              <w:t>院内：各个科室</w:t>
            </w:r>
          </w:p>
          <w:p>
            <w:pPr>
              <w:adjustRightInd w:val="0"/>
              <w:snapToGrid w:val="0"/>
              <w:ind w:firstLine="344"/>
              <w:rPr>
                <w:rFonts w:ascii="仿宋_GB2312" w:hAnsi="仿宋_GB2312" w:cs="仿宋_GB2312"/>
                <w:szCs w:val="21"/>
              </w:rPr>
            </w:pPr>
            <w:r>
              <w:rPr>
                <w:rFonts w:hint="eastAsia" w:ascii="仿宋_GB2312" w:hAnsi="仿宋_GB2312" w:cs="仿宋_GB2312"/>
                <w:sz w:val="21"/>
                <w:szCs w:val="21"/>
              </w:rPr>
              <w:t>院外：供电局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777" w:type="dxa"/>
            <w:gridSpan w:val="3"/>
            <w:tcBorders>
              <w:top w:val="single" w:color="auto" w:sz="12" w:space="0"/>
              <w:left w:val="single" w:color="auto" w:sz="12" w:space="0"/>
              <w:bottom w:val="single" w:color="auto" w:sz="4" w:space="0"/>
              <w:right w:val="single" w:color="auto" w:sz="12" w:space="0"/>
            </w:tcBorders>
            <w:vAlign w:val="center"/>
          </w:tcPr>
          <w:p>
            <w:pPr>
              <w:adjustRightInd w:val="0"/>
              <w:snapToGrid w:val="0"/>
              <w:jc w:val="center"/>
              <w:rPr>
                <w:rFonts w:ascii="仿宋_GB2312" w:hAnsi="仿宋_GB2312" w:cs="仿宋_GB2312"/>
                <w:szCs w:val="24"/>
              </w:rPr>
            </w:pPr>
            <w:bookmarkStart w:id="29" w:name="_Toc466616762"/>
            <w:bookmarkStart w:id="30" w:name="_Toc374343204"/>
            <w:r>
              <w:rPr>
                <w:rFonts w:hint="eastAsia" w:ascii="黑体" w:hAnsi="黑体" w:eastAsia="黑体" w:cs="黑体"/>
                <w:caps/>
                <w:kern w:val="0"/>
                <w:szCs w:val="24"/>
              </w:rPr>
              <w:t>表4 冷热源、热水、生活水系统值班</w:t>
            </w:r>
            <w:bookmarkEnd w:id="29"/>
            <w:bookmarkEnd w:id="30"/>
            <w:r>
              <w:rPr>
                <w:rFonts w:hint="eastAsia" w:ascii="黑体" w:hAnsi="黑体" w:eastAsia="黑体" w:cs="黑体"/>
                <w:caps/>
                <w:kern w:val="0"/>
                <w:szCs w:val="24"/>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777" w:type="dxa"/>
            <w:gridSpan w:val="3"/>
            <w:tcBorders>
              <w:top w:val="single" w:color="auto" w:sz="12" w:space="0"/>
              <w:left w:val="single" w:color="auto" w:sz="12" w:space="0"/>
              <w:bottom w:val="single" w:color="auto" w:sz="8" w:space="0"/>
              <w:right w:val="single" w:color="auto" w:sz="12" w:space="0"/>
            </w:tcBorders>
            <w:vAlign w:val="center"/>
          </w:tcPr>
          <w:p>
            <w:pPr>
              <w:adjustRightInd w:val="0"/>
              <w:snapToGrid w:val="0"/>
              <w:jc w:val="center"/>
              <w:rPr>
                <w:rFonts w:ascii="仿宋_GB2312" w:hAnsi="仿宋_GB2312" w:cs="仿宋_GB2312"/>
                <w:szCs w:val="21"/>
              </w:rPr>
            </w:pPr>
            <w:r>
              <w:rPr>
                <w:rFonts w:hint="eastAsia" w:ascii="仿宋_GB2312" w:hAnsi="仿宋_GB2312" w:cs="仿宋_GB2312"/>
                <w:sz w:val="21"/>
                <w:szCs w:val="21"/>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388" w:type="dxa"/>
            <w:gridSpan w:val="2"/>
            <w:tcBorders>
              <w:top w:val="single" w:color="auto" w:sz="8" w:space="0"/>
              <w:left w:val="single" w:color="auto" w:sz="12" w:space="0"/>
              <w:bottom w:val="single" w:color="auto" w:sz="4" w:space="0"/>
              <w:right w:val="single" w:color="auto" w:sz="4" w:space="0"/>
            </w:tcBorders>
            <w:vAlign w:val="center"/>
          </w:tcPr>
          <w:p>
            <w:pPr>
              <w:adjustRightInd w:val="0"/>
              <w:snapToGrid w:val="0"/>
              <w:jc w:val="center"/>
              <w:rPr>
                <w:rFonts w:ascii="仿宋_GB2312" w:hAnsi="仿宋_GB2312" w:cs="仿宋_GB2312"/>
                <w:szCs w:val="21"/>
              </w:rPr>
            </w:pPr>
            <w:r>
              <w:rPr>
                <w:rFonts w:hint="eastAsia" w:ascii="仿宋_GB2312" w:hAnsi="仿宋_GB2312" w:cs="仿宋_GB2312"/>
                <w:sz w:val="21"/>
                <w:szCs w:val="21"/>
              </w:rPr>
              <w:t>基本素质</w:t>
            </w:r>
          </w:p>
        </w:tc>
        <w:tc>
          <w:tcPr>
            <w:tcW w:w="8389" w:type="dxa"/>
            <w:tcBorders>
              <w:top w:val="single" w:color="auto" w:sz="8" w:space="0"/>
              <w:left w:val="single" w:color="auto" w:sz="4" w:space="0"/>
              <w:bottom w:val="single" w:color="auto" w:sz="4" w:space="0"/>
              <w:right w:val="single" w:color="auto" w:sz="12" w:space="0"/>
            </w:tcBorders>
            <w:vAlign w:val="center"/>
          </w:tcPr>
          <w:p>
            <w:pPr>
              <w:adjustRightInd w:val="0"/>
              <w:snapToGrid w:val="0"/>
              <w:ind w:firstLine="363" w:firstLineChars="173"/>
              <w:jc w:val="left"/>
              <w:rPr>
                <w:rFonts w:ascii="仿宋_GB2312" w:hAnsi="仿宋_GB2312" w:cs="仿宋_GB2312"/>
                <w:szCs w:val="21"/>
              </w:rPr>
            </w:pPr>
            <w:r>
              <w:rPr>
                <w:rFonts w:hint="eastAsia" w:ascii="仿宋_GB2312" w:hAnsi="仿宋_GB2312" w:cs="仿宋_GB2312"/>
                <w:sz w:val="21"/>
                <w:szCs w:val="21"/>
              </w:rPr>
              <w:t>爱岗敬业，工作作风严谨，有良好的职业道德，团结同志，有良好的服务意识、配合协调意识与奉献精神，较强的经营分析能力以及解决问题的能力，遵守《医疗机构从业人员行为规范》。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388" w:type="dxa"/>
            <w:gridSpan w:val="2"/>
            <w:tcBorders>
              <w:top w:val="single" w:color="auto" w:sz="8" w:space="0"/>
              <w:left w:val="single" w:color="auto" w:sz="12" w:space="0"/>
              <w:bottom w:val="single" w:color="auto" w:sz="4" w:space="0"/>
              <w:right w:val="single" w:color="auto" w:sz="8" w:space="0"/>
            </w:tcBorders>
            <w:vAlign w:val="center"/>
          </w:tcPr>
          <w:p>
            <w:pPr>
              <w:adjustRightInd w:val="0"/>
              <w:snapToGrid w:val="0"/>
              <w:jc w:val="center"/>
              <w:rPr>
                <w:rFonts w:ascii="仿宋_GB2312" w:hAnsi="仿宋_GB2312" w:cs="仿宋_GB2312"/>
                <w:szCs w:val="21"/>
              </w:rPr>
            </w:pPr>
            <w:r>
              <w:rPr>
                <w:rFonts w:hint="eastAsia" w:ascii="仿宋_GB2312" w:hAnsi="仿宋_GB2312" w:cs="仿宋_GB2312"/>
                <w:sz w:val="21"/>
                <w:szCs w:val="21"/>
              </w:rPr>
              <w:t>知识技能</w:t>
            </w:r>
          </w:p>
        </w:tc>
        <w:tc>
          <w:tcPr>
            <w:tcW w:w="8389" w:type="dxa"/>
            <w:tcBorders>
              <w:top w:val="single" w:color="auto" w:sz="8" w:space="0"/>
              <w:left w:val="single" w:color="auto" w:sz="8" w:space="0"/>
              <w:bottom w:val="single" w:color="auto" w:sz="4" w:space="0"/>
              <w:right w:val="single" w:color="auto" w:sz="12" w:space="0"/>
            </w:tcBorders>
            <w:vAlign w:val="center"/>
          </w:tcPr>
          <w:p>
            <w:pPr>
              <w:adjustRightInd w:val="0"/>
              <w:snapToGrid w:val="0"/>
              <w:ind w:firstLine="363" w:firstLineChars="173"/>
              <w:jc w:val="left"/>
              <w:rPr>
                <w:rFonts w:ascii="仿宋_GB2312" w:hAnsi="仿宋_GB2312" w:cs="仿宋_GB2312"/>
                <w:szCs w:val="21"/>
              </w:rPr>
            </w:pPr>
            <w:r>
              <w:rPr>
                <w:rFonts w:hint="eastAsia" w:ascii="仿宋_GB2312" w:hAnsi="仿宋_GB2312" w:cs="仿宋_GB2312"/>
                <w:sz w:val="21"/>
                <w:szCs w:val="21"/>
              </w:rPr>
              <w:t>具有丰富的制冷或机电类专业知识和工作经验，有较强的动手能力，熟悉本院空调通风系统的运行情况，具备良好的语言表达能力和沟通协调能力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777" w:type="dxa"/>
            <w:gridSpan w:val="3"/>
            <w:tcBorders>
              <w:top w:val="single" w:color="auto" w:sz="12" w:space="0"/>
              <w:left w:val="single" w:color="auto" w:sz="12" w:space="0"/>
              <w:bottom w:val="single" w:color="auto" w:sz="8" w:space="0"/>
              <w:right w:val="single" w:color="auto" w:sz="12" w:space="0"/>
            </w:tcBorders>
            <w:vAlign w:val="center"/>
          </w:tcPr>
          <w:p>
            <w:pPr>
              <w:adjustRightInd w:val="0"/>
              <w:snapToGrid w:val="0"/>
              <w:jc w:val="center"/>
              <w:rPr>
                <w:rFonts w:ascii="仿宋_GB2312" w:hAnsi="仿宋_GB2312" w:cs="仿宋_GB2312"/>
                <w:szCs w:val="21"/>
              </w:rPr>
            </w:pPr>
            <w:r>
              <w:rPr>
                <w:rFonts w:hint="eastAsia" w:ascii="仿宋_GB2312" w:hAnsi="仿宋_GB2312" w:cs="仿宋_GB2312"/>
                <w:bCs/>
                <w:sz w:val="21"/>
                <w:szCs w:val="21"/>
              </w:rPr>
              <w:t>职责与工作任务: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仿宋_GB2312" w:hAnsi="仿宋_GB2312" w:cs="仿宋_GB2312"/>
                <w:szCs w:val="21"/>
              </w:rPr>
            </w:pPr>
            <w:r>
              <w:rPr>
                <w:rFonts w:hint="eastAsia" w:ascii="仿宋_GB2312" w:hAnsi="仿宋_GB2312" w:cs="仿宋_GB2312"/>
                <w:sz w:val="21"/>
                <w:szCs w:val="21"/>
              </w:rPr>
              <w:t>职</w:t>
            </w:r>
          </w:p>
          <w:p>
            <w:pPr>
              <w:adjustRightInd w:val="0"/>
              <w:snapToGrid w:val="0"/>
              <w:jc w:val="center"/>
              <w:rPr>
                <w:rFonts w:ascii="仿宋_GB2312" w:hAnsi="仿宋_GB2312" w:cs="仿宋_GB2312"/>
                <w:szCs w:val="21"/>
              </w:rPr>
            </w:pPr>
            <w:r>
              <w:rPr>
                <w:rFonts w:hint="eastAsia" w:ascii="仿宋_GB2312" w:hAnsi="仿宋_GB2312" w:cs="仿宋_GB2312"/>
                <w:sz w:val="21"/>
                <w:szCs w:val="21"/>
              </w:rPr>
              <w:t>责</w:t>
            </w:r>
          </w:p>
          <w:p>
            <w:pPr>
              <w:adjustRightInd w:val="0"/>
              <w:snapToGrid w:val="0"/>
              <w:jc w:val="center"/>
              <w:rPr>
                <w:rFonts w:ascii="仿宋_GB2312" w:hAnsi="仿宋_GB2312" w:cs="仿宋_GB2312"/>
                <w:szCs w:val="21"/>
              </w:rPr>
            </w:pPr>
            <w:r>
              <w:rPr>
                <w:rFonts w:hint="eastAsia" w:ascii="仿宋_GB2312" w:hAnsi="仿宋_GB2312" w:cs="仿宋_GB2312"/>
                <w:sz w:val="21"/>
                <w:szCs w:val="21"/>
              </w:rPr>
              <w:t>一</w:t>
            </w:r>
          </w:p>
        </w:tc>
        <w:tc>
          <w:tcPr>
            <w:tcW w:w="9144" w:type="dxa"/>
            <w:gridSpan w:val="2"/>
            <w:tcBorders>
              <w:top w:val="single" w:color="auto" w:sz="4" w:space="0"/>
              <w:left w:val="single" w:color="auto" w:sz="4" w:space="0"/>
              <w:bottom w:val="single" w:color="auto" w:sz="4" w:space="0"/>
              <w:right w:val="single" w:color="auto" w:sz="12" w:space="0"/>
            </w:tcBorders>
            <w:vAlign w:val="center"/>
          </w:tcPr>
          <w:p>
            <w:pPr>
              <w:rPr>
                <w:rFonts w:ascii="仿宋_GB2312" w:hAnsi="仿宋_GB2312" w:cs="仿宋_GB2312"/>
                <w:szCs w:val="21"/>
              </w:rPr>
            </w:pPr>
            <w:r>
              <w:rPr>
                <w:rFonts w:hint="eastAsia" w:ascii="仿宋_GB2312" w:hAnsi="仿宋_GB2312" w:cs="仿宋_GB2312"/>
                <w:sz w:val="21"/>
                <w:szCs w:val="21"/>
              </w:rPr>
              <w:t>职责表述：日常值班工作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5"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cs="仿宋_GB2312"/>
                <w:bCs/>
                <w:szCs w:val="21"/>
              </w:rPr>
            </w:pPr>
            <w:r>
              <w:rPr>
                <w:rFonts w:hint="eastAsia" w:ascii="仿宋_GB2312" w:hAnsi="仿宋_GB2312" w:cs="仿宋_GB2312"/>
                <w:bCs/>
                <w:sz w:val="21"/>
                <w:szCs w:val="21"/>
              </w:rPr>
              <w:t>工作</w:t>
            </w:r>
          </w:p>
          <w:p>
            <w:pPr>
              <w:tabs>
                <w:tab w:val="left" w:pos="630"/>
              </w:tabs>
              <w:adjustRightInd w:val="0"/>
              <w:snapToGrid w:val="0"/>
              <w:jc w:val="center"/>
              <w:rPr>
                <w:rFonts w:ascii="仿宋_GB2312" w:hAnsi="仿宋_GB2312" w:cs="仿宋_GB2312"/>
                <w:szCs w:val="21"/>
              </w:rPr>
            </w:pPr>
            <w:r>
              <w:rPr>
                <w:rFonts w:hint="eastAsia" w:ascii="仿宋_GB2312" w:hAnsi="仿宋_GB2312" w:cs="仿宋_GB2312"/>
                <w:bCs/>
                <w:sz w:val="21"/>
                <w:szCs w:val="21"/>
              </w:rPr>
              <w:t>任务</w:t>
            </w:r>
          </w:p>
        </w:tc>
        <w:tc>
          <w:tcPr>
            <w:tcW w:w="8389" w:type="dxa"/>
            <w:tcBorders>
              <w:top w:val="single" w:color="auto" w:sz="4" w:space="0"/>
              <w:left w:val="single" w:color="auto" w:sz="4" w:space="0"/>
              <w:bottom w:val="single" w:color="auto" w:sz="4" w:space="0"/>
              <w:right w:val="single" w:color="auto" w:sz="12" w:space="0"/>
            </w:tcBorders>
          </w:tcPr>
          <w:p>
            <w:pPr>
              <w:adjustRightInd w:val="0"/>
              <w:snapToGrid w:val="0"/>
              <w:ind w:firstLine="363" w:firstLineChars="173"/>
              <w:jc w:val="left"/>
              <w:rPr>
                <w:rFonts w:ascii="仿宋_GB2312" w:hAnsi="仿宋_GB2312" w:cs="仿宋_GB2312"/>
                <w:szCs w:val="21"/>
              </w:rPr>
            </w:pPr>
            <w:r>
              <w:rPr>
                <w:rFonts w:hint="eastAsia" w:ascii="仿宋_GB2312" w:hAnsi="仿宋_GB2312" w:cs="仿宋_GB2312"/>
                <w:sz w:val="21"/>
                <w:szCs w:val="21"/>
              </w:rPr>
              <w:t>严格按照医院和物管科的各项规章和安全操作规程上岗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tcPr>
          <w:p>
            <w:pPr>
              <w:adjustRightInd w:val="0"/>
              <w:snapToGrid w:val="0"/>
              <w:ind w:firstLine="363" w:firstLineChars="173"/>
              <w:jc w:val="left"/>
              <w:rPr>
                <w:rFonts w:ascii="仿宋_GB2312" w:hAnsi="仿宋_GB2312" w:cs="仿宋_GB2312"/>
                <w:szCs w:val="21"/>
              </w:rPr>
            </w:pPr>
            <w:r>
              <w:rPr>
                <w:rFonts w:hint="eastAsia" w:ascii="仿宋_GB2312" w:hAnsi="仿宋_GB2312" w:cs="仿宋_GB2312"/>
                <w:sz w:val="21"/>
                <w:szCs w:val="21"/>
              </w:rPr>
              <w:t>按照班组的工作要求，运用智慧平台等工具做好各项巡视和工作记录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tcPr>
          <w:p>
            <w:pPr>
              <w:adjustRightInd w:val="0"/>
              <w:snapToGrid w:val="0"/>
              <w:ind w:firstLine="363" w:firstLineChars="173"/>
              <w:jc w:val="left"/>
              <w:rPr>
                <w:rFonts w:ascii="仿宋_GB2312" w:hAnsi="仿宋_GB2312" w:cs="仿宋_GB2312"/>
                <w:szCs w:val="21"/>
              </w:rPr>
            </w:pPr>
            <w:r>
              <w:rPr>
                <w:rFonts w:hint="eastAsia" w:ascii="仿宋_GB2312" w:hAnsi="仿宋_GB2312" w:cs="仿宋_GB2312"/>
                <w:sz w:val="21"/>
                <w:szCs w:val="21"/>
              </w:rPr>
              <w:t>值班时发现空调系统、热水、生活水系统设备出现异常情况要及时处理，处理不了的要及时报告班组主管，如果会危及人身或设备安全，则首先采取停机等紧急措施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tcPr>
          <w:p>
            <w:pPr>
              <w:adjustRightInd w:val="0"/>
              <w:snapToGrid w:val="0"/>
              <w:ind w:firstLine="363" w:firstLineChars="173"/>
              <w:jc w:val="left"/>
              <w:rPr>
                <w:rFonts w:ascii="仿宋_GB2312" w:hAnsi="仿宋_GB2312" w:cs="仿宋_GB2312"/>
                <w:szCs w:val="21"/>
              </w:rPr>
            </w:pPr>
            <w:r>
              <w:rPr>
                <w:rFonts w:hint="eastAsia" w:ascii="仿宋_GB2312" w:hAnsi="仿宋_GB2312" w:cs="仿宋_GB2312"/>
                <w:sz w:val="21"/>
                <w:szCs w:val="21"/>
              </w:rPr>
              <w:t>积极协助维保公司的日常维保和监督工作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仿宋_GB2312" w:hAnsi="仿宋_GB2312" w:cs="仿宋_GB2312"/>
                <w:szCs w:val="21"/>
              </w:rPr>
            </w:pPr>
            <w:r>
              <w:rPr>
                <w:rFonts w:hint="eastAsia" w:ascii="仿宋_GB2312" w:hAnsi="仿宋_GB2312" w:cs="仿宋_GB2312"/>
                <w:sz w:val="21"/>
                <w:szCs w:val="21"/>
              </w:rPr>
              <w:t>职</w:t>
            </w:r>
          </w:p>
          <w:p>
            <w:pPr>
              <w:adjustRightInd w:val="0"/>
              <w:snapToGrid w:val="0"/>
              <w:jc w:val="center"/>
              <w:rPr>
                <w:rFonts w:ascii="仿宋_GB2312" w:hAnsi="仿宋_GB2312" w:cs="仿宋_GB2312"/>
                <w:szCs w:val="21"/>
              </w:rPr>
            </w:pPr>
            <w:r>
              <w:rPr>
                <w:rFonts w:hint="eastAsia" w:ascii="仿宋_GB2312" w:hAnsi="仿宋_GB2312" w:cs="仿宋_GB2312"/>
                <w:sz w:val="21"/>
                <w:szCs w:val="21"/>
              </w:rPr>
              <w:t>责</w:t>
            </w:r>
          </w:p>
          <w:p>
            <w:pPr>
              <w:adjustRightInd w:val="0"/>
              <w:snapToGrid w:val="0"/>
              <w:jc w:val="center"/>
              <w:rPr>
                <w:rFonts w:ascii="仿宋_GB2312" w:hAnsi="仿宋_GB2312" w:cs="仿宋_GB2312"/>
                <w:szCs w:val="21"/>
              </w:rPr>
            </w:pPr>
            <w:r>
              <w:rPr>
                <w:rFonts w:hint="eastAsia" w:ascii="仿宋_GB2312" w:hAnsi="仿宋_GB2312" w:cs="仿宋_GB2312"/>
                <w:sz w:val="21"/>
                <w:szCs w:val="21"/>
              </w:rPr>
              <w:t>二</w:t>
            </w:r>
          </w:p>
        </w:tc>
        <w:tc>
          <w:tcPr>
            <w:tcW w:w="9144" w:type="dxa"/>
            <w:gridSpan w:val="2"/>
            <w:tcBorders>
              <w:top w:val="single" w:color="auto" w:sz="4" w:space="0"/>
              <w:left w:val="single" w:color="auto" w:sz="4" w:space="0"/>
              <w:bottom w:val="single" w:color="auto" w:sz="4" w:space="0"/>
              <w:right w:val="single" w:color="auto" w:sz="12" w:space="0"/>
            </w:tcBorders>
            <w:vAlign w:val="center"/>
          </w:tcPr>
          <w:p>
            <w:pPr>
              <w:rPr>
                <w:rFonts w:ascii="仿宋_GB2312" w:hAnsi="仿宋_GB2312" w:cs="仿宋_GB2312"/>
                <w:szCs w:val="21"/>
              </w:rPr>
            </w:pPr>
            <w:r>
              <w:rPr>
                <w:rFonts w:hint="eastAsia" w:ascii="仿宋_GB2312" w:hAnsi="仿宋_GB2312" w:cs="仿宋_GB2312"/>
                <w:sz w:val="21"/>
                <w:szCs w:val="21"/>
              </w:rPr>
              <w:t>职责表述：规章制度执行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restart"/>
            <w:tcBorders>
              <w:top w:val="single" w:color="auto" w:sz="4" w:space="0"/>
              <w:left w:val="single" w:color="auto" w:sz="4" w:space="0"/>
              <w:bottom w:val="single" w:color="auto" w:sz="4" w:space="0"/>
              <w:right w:val="single" w:color="auto" w:sz="4" w:space="0"/>
            </w:tcBorders>
            <w:vAlign w:val="center"/>
          </w:tcPr>
          <w:p>
            <w:pPr>
              <w:tabs>
                <w:tab w:val="left" w:pos="630"/>
              </w:tabs>
              <w:adjustRightInd w:val="0"/>
              <w:snapToGrid w:val="0"/>
              <w:jc w:val="center"/>
              <w:rPr>
                <w:rFonts w:ascii="仿宋_GB2312" w:hAnsi="仿宋_GB2312" w:cs="仿宋_GB2312"/>
                <w:szCs w:val="21"/>
              </w:rPr>
            </w:pPr>
            <w:r>
              <w:rPr>
                <w:rFonts w:hint="eastAsia" w:ascii="仿宋_GB2312" w:hAnsi="仿宋_GB2312" w:cs="仿宋_GB2312"/>
                <w:sz w:val="21"/>
                <w:szCs w:val="21"/>
              </w:rPr>
              <w:t>工作</w:t>
            </w:r>
          </w:p>
          <w:p>
            <w:pPr>
              <w:tabs>
                <w:tab w:val="left" w:pos="630"/>
              </w:tabs>
              <w:adjustRightInd w:val="0"/>
              <w:snapToGrid w:val="0"/>
              <w:jc w:val="center"/>
              <w:rPr>
                <w:rFonts w:ascii="仿宋_GB2312" w:hAnsi="仿宋_GB2312" w:cs="仿宋_GB2312"/>
                <w:szCs w:val="21"/>
              </w:rPr>
            </w:pPr>
            <w:r>
              <w:rPr>
                <w:rFonts w:hint="eastAsia" w:ascii="仿宋_GB2312" w:hAnsi="仿宋_GB2312" w:cs="仿宋_GB2312"/>
                <w:sz w:val="21"/>
                <w:szCs w:val="21"/>
              </w:rPr>
              <w:t>任务</w:t>
            </w:r>
          </w:p>
        </w:tc>
        <w:tc>
          <w:tcPr>
            <w:tcW w:w="8389" w:type="dxa"/>
            <w:tcBorders>
              <w:top w:val="single" w:color="auto" w:sz="4" w:space="0"/>
              <w:left w:val="single" w:color="auto" w:sz="4" w:space="0"/>
              <w:bottom w:val="single" w:color="auto" w:sz="4" w:space="0"/>
              <w:right w:val="single" w:color="auto" w:sz="12" w:space="0"/>
            </w:tcBorders>
          </w:tcPr>
          <w:p>
            <w:pPr>
              <w:adjustRightInd w:val="0"/>
              <w:snapToGrid w:val="0"/>
              <w:ind w:firstLine="363" w:firstLineChars="173"/>
              <w:jc w:val="left"/>
              <w:rPr>
                <w:rFonts w:ascii="仿宋_GB2312" w:hAnsi="仿宋_GB2312" w:cs="仿宋_GB2312"/>
                <w:szCs w:val="21"/>
              </w:rPr>
            </w:pPr>
            <w:r>
              <w:rPr>
                <w:rFonts w:hint="eastAsia" w:ascii="仿宋_GB2312" w:hAnsi="仿宋_GB2312" w:cs="仿宋_GB2312"/>
                <w:sz w:val="21"/>
                <w:szCs w:val="21"/>
              </w:rPr>
              <w:t>严禁无关人员进入机房，做好机房的安全工作和消防工作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tcPr>
          <w:p>
            <w:pPr>
              <w:adjustRightInd w:val="0"/>
              <w:snapToGrid w:val="0"/>
              <w:ind w:firstLine="363" w:firstLineChars="173"/>
              <w:jc w:val="left"/>
              <w:rPr>
                <w:rFonts w:ascii="仿宋_GB2312" w:hAnsi="仿宋_GB2312" w:cs="仿宋_GB2312"/>
                <w:szCs w:val="21"/>
              </w:rPr>
            </w:pPr>
            <w:r>
              <w:rPr>
                <w:rFonts w:hint="eastAsia" w:ascii="仿宋_GB2312" w:hAnsi="仿宋_GB2312" w:cs="仿宋_GB2312"/>
                <w:sz w:val="21"/>
                <w:szCs w:val="21"/>
              </w:rPr>
              <w:t>服从主管的工作安排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tcPr>
          <w:p>
            <w:pPr>
              <w:adjustRightInd w:val="0"/>
              <w:snapToGrid w:val="0"/>
              <w:ind w:firstLine="363" w:firstLineChars="173"/>
              <w:jc w:val="left"/>
              <w:rPr>
                <w:rFonts w:ascii="仿宋_GB2312" w:hAnsi="仿宋_GB2312" w:cs="仿宋_GB2312"/>
                <w:szCs w:val="21"/>
              </w:rPr>
            </w:pPr>
            <w:r>
              <w:rPr>
                <w:rFonts w:hint="eastAsia" w:ascii="仿宋_GB2312" w:hAnsi="仿宋_GB2312" w:cs="仿宋_GB2312"/>
                <w:sz w:val="21"/>
                <w:szCs w:val="21"/>
              </w:rPr>
              <w:t>完成科室交办的其他工作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8389" w:type="dxa"/>
            <w:tcBorders>
              <w:top w:val="single" w:color="auto" w:sz="4" w:space="0"/>
              <w:left w:val="single" w:color="auto" w:sz="4" w:space="0"/>
              <w:bottom w:val="single" w:color="auto" w:sz="4" w:space="0"/>
              <w:right w:val="single" w:color="auto" w:sz="12" w:space="0"/>
            </w:tcBorders>
          </w:tcPr>
          <w:p>
            <w:pPr>
              <w:adjustRightInd w:val="0"/>
              <w:snapToGrid w:val="0"/>
              <w:ind w:firstLine="363" w:firstLineChars="173"/>
              <w:jc w:val="left"/>
              <w:rPr>
                <w:rFonts w:ascii="仿宋_GB2312" w:hAnsi="仿宋_GB2312" w:cs="仿宋_GB2312"/>
                <w:szCs w:val="21"/>
              </w:rPr>
            </w:pPr>
            <w:r>
              <w:rPr>
                <w:rFonts w:hint="eastAsia" w:ascii="仿宋_GB2312" w:hAnsi="仿宋_GB2312" w:cs="仿宋_GB2312"/>
                <w:sz w:val="21"/>
                <w:szCs w:val="21"/>
              </w:rPr>
              <w:t>认真执行医院及科室各项规章制度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仿宋_GB2312" w:hAnsi="仿宋_GB2312" w:cs="仿宋_GB2312"/>
                <w:bCs/>
                <w:szCs w:val="21"/>
              </w:rPr>
            </w:pPr>
            <w:r>
              <w:rPr>
                <w:rFonts w:hint="eastAsia" w:ascii="仿宋_GB2312" w:hAnsi="仿宋_GB2312" w:cs="仿宋_GB2312"/>
                <w:bCs/>
                <w:sz w:val="21"/>
                <w:szCs w:val="21"/>
              </w:rPr>
              <w:t>职</w:t>
            </w:r>
          </w:p>
          <w:p>
            <w:pPr>
              <w:adjustRightInd w:val="0"/>
              <w:snapToGrid w:val="0"/>
              <w:jc w:val="center"/>
              <w:rPr>
                <w:rFonts w:ascii="仿宋_GB2312" w:hAnsi="仿宋_GB2312" w:cs="仿宋_GB2312"/>
                <w:bCs/>
                <w:szCs w:val="21"/>
              </w:rPr>
            </w:pPr>
            <w:r>
              <w:rPr>
                <w:rFonts w:hint="eastAsia" w:ascii="仿宋_GB2312" w:hAnsi="仿宋_GB2312" w:cs="仿宋_GB2312"/>
                <w:bCs/>
                <w:sz w:val="21"/>
                <w:szCs w:val="21"/>
              </w:rPr>
              <w:t>责</w:t>
            </w:r>
          </w:p>
          <w:p>
            <w:pPr>
              <w:adjustRightInd w:val="0"/>
              <w:snapToGrid w:val="0"/>
              <w:jc w:val="center"/>
              <w:rPr>
                <w:rFonts w:ascii="仿宋_GB2312" w:hAnsi="仿宋_GB2312" w:cs="仿宋_GB2312"/>
                <w:bCs/>
                <w:szCs w:val="21"/>
              </w:rPr>
            </w:pPr>
            <w:r>
              <w:rPr>
                <w:rFonts w:hint="eastAsia" w:ascii="仿宋_GB2312" w:hAnsi="仿宋_GB2312" w:cs="仿宋_GB2312"/>
                <w:sz w:val="21"/>
                <w:szCs w:val="21"/>
              </w:rPr>
              <w:t>三</w:t>
            </w:r>
          </w:p>
        </w:tc>
        <w:tc>
          <w:tcPr>
            <w:tcW w:w="9144" w:type="dxa"/>
            <w:gridSpan w:val="2"/>
            <w:tcBorders>
              <w:top w:val="single" w:color="auto" w:sz="4" w:space="0"/>
              <w:left w:val="single" w:color="auto" w:sz="4" w:space="0"/>
              <w:bottom w:val="single" w:color="auto" w:sz="4" w:space="0"/>
              <w:right w:val="single" w:color="auto" w:sz="12" w:space="0"/>
            </w:tcBorders>
            <w:vAlign w:val="center"/>
          </w:tcPr>
          <w:p>
            <w:pPr>
              <w:rPr>
                <w:rFonts w:ascii="仿宋_GB2312" w:hAnsi="仿宋_GB2312" w:cs="仿宋_GB2312"/>
                <w:bCs/>
                <w:szCs w:val="21"/>
              </w:rPr>
            </w:pPr>
            <w:r>
              <w:rPr>
                <w:rFonts w:hint="eastAsia" w:ascii="仿宋_GB2312" w:hAnsi="仿宋_GB2312" w:cs="仿宋_GB2312"/>
                <w:bCs/>
                <w:sz w:val="21"/>
                <w:szCs w:val="21"/>
              </w:rPr>
              <w:t>职责表述：</w:t>
            </w:r>
            <w:r>
              <w:rPr>
                <w:rFonts w:ascii="仿宋_GB2312" w:hAnsi="仿宋_GB2312" w:cs="仿宋_GB2312"/>
                <w:sz w:val="21"/>
                <w:szCs w:val="21"/>
              </w:rPr>
              <w:t>负责智慧平台冷热源</w:t>
            </w:r>
            <w:r>
              <w:rPr>
                <w:rFonts w:hint="eastAsia" w:ascii="仿宋_GB2312" w:hAnsi="仿宋_GB2312" w:cs="仿宋_GB2312"/>
                <w:sz w:val="21"/>
                <w:szCs w:val="21"/>
              </w:rPr>
              <w:t>、</w:t>
            </w:r>
            <w:r>
              <w:rPr>
                <w:rFonts w:ascii="仿宋_GB2312" w:hAnsi="仿宋_GB2312" w:cs="仿宋_GB2312"/>
                <w:sz w:val="21"/>
                <w:szCs w:val="21"/>
              </w:rPr>
              <w:t>热水</w:t>
            </w:r>
            <w:r>
              <w:rPr>
                <w:rFonts w:hint="eastAsia" w:ascii="仿宋_GB2312" w:hAnsi="仿宋_GB2312" w:cs="仿宋_GB2312"/>
                <w:sz w:val="21"/>
                <w:szCs w:val="21"/>
              </w:rPr>
              <w:t>、</w:t>
            </w:r>
            <w:r>
              <w:rPr>
                <w:rFonts w:ascii="仿宋_GB2312" w:hAnsi="仿宋_GB2312" w:cs="仿宋_GB2312"/>
                <w:sz w:val="21"/>
                <w:szCs w:val="21"/>
              </w:rPr>
              <w:t>生活水系统模块的检查维护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bCs/>
                <w:szCs w:val="21"/>
              </w:rPr>
            </w:pPr>
          </w:p>
        </w:tc>
        <w:tc>
          <w:tcPr>
            <w:tcW w:w="755" w:type="dxa"/>
            <w:vMerge w:val="restart"/>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_GB2312" w:cs="仿宋_GB2312"/>
                <w:bCs/>
                <w:szCs w:val="21"/>
              </w:rPr>
            </w:pPr>
            <w:r>
              <w:rPr>
                <w:rFonts w:hint="eastAsia" w:ascii="仿宋_GB2312" w:hAnsi="仿宋_GB2312" w:cs="仿宋_GB2312"/>
                <w:bCs/>
                <w:sz w:val="21"/>
                <w:szCs w:val="21"/>
              </w:rPr>
              <w:t>工作</w:t>
            </w:r>
          </w:p>
          <w:p>
            <w:pPr>
              <w:tabs>
                <w:tab w:val="left" w:pos="0"/>
              </w:tabs>
              <w:adjustRightInd w:val="0"/>
              <w:snapToGrid w:val="0"/>
              <w:jc w:val="center"/>
              <w:rPr>
                <w:rFonts w:ascii="仿宋_GB2312" w:hAnsi="仿宋_GB2312" w:cs="仿宋_GB2312"/>
                <w:bCs/>
                <w:szCs w:val="21"/>
              </w:rPr>
            </w:pPr>
            <w:r>
              <w:rPr>
                <w:rFonts w:hint="eastAsia" w:ascii="仿宋_GB2312" w:hAnsi="仿宋_GB2312" w:cs="仿宋_GB2312"/>
                <w:bCs/>
                <w:sz w:val="21"/>
                <w:szCs w:val="21"/>
              </w:rPr>
              <w:t>任务</w:t>
            </w: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ind w:firstLine="365" w:firstLineChars="174"/>
              <w:rPr>
                <w:rFonts w:ascii="仿宋_GB2312" w:hAnsi="仿宋_GB2312" w:cs="仿宋_GB2312"/>
                <w:sz w:val="21"/>
                <w:szCs w:val="21"/>
              </w:rPr>
            </w:pPr>
            <w:r>
              <w:rPr>
                <w:rFonts w:ascii="仿宋_GB2312" w:hAnsi="仿宋_GB2312" w:cs="仿宋_GB2312"/>
                <w:sz w:val="21"/>
                <w:szCs w:val="21"/>
              </w:rPr>
              <w:t>检查智慧平台</w:t>
            </w:r>
            <w:r>
              <w:rPr>
                <w:rFonts w:hint="eastAsia" w:ascii="仿宋_GB2312" w:hAnsi="仿宋_GB2312" w:cs="仿宋_GB2312"/>
                <w:sz w:val="21"/>
                <w:szCs w:val="21"/>
              </w:rPr>
              <w:t>冷热源、热水、生活水系统</w:t>
            </w:r>
            <w:r>
              <w:rPr>
                <w:rFonts w:ascii="仿宋_GB2312" w:hAnsi="仿宋_GB2312" w:cs="仿宋_GB2312"/>
                <w:sz w:val="21"/>
                <w:szCs w:val="21"/>
              </w:rPr>
              <w:t>模块各类传感器</w:t>
            </w:r>
            <w:r>
              <w:rPr>
                <w:rFonts w:hint="eastAsia" w:ascii="仿宋_GB2312" w:hAnsi="仿宋_GB2312" w:cs="仿宋_GB2312"/>
                <w:sz w:val="21"/>
                <w:szCs w:val="21"/>
              </w:rPr>
              <w:t>、DDC控制器等各类硬件设备是否正常，非正常运行的硬件设备及时联系质保单位或维保单位维修。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bCs/>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bCs/>
                <w:szCs w:val="21"/>
              </w:rPr>
            </w:pPr>
          </w:p>
        </w:tc>
        <w:tc>
          <w:tcPr>
            <w:tcW w:w="8389" w:type="dxa"/>
            <w:tcBorders>
              <w:top w:val="single" w:color="auto" w:sz="4" w:space="0"/>
              <w:left w:val="single" w:color="auto" w:sz="4" w:space="0"/>
              <w:bottom w:val="single" w:color="auto" w:sz="4" w:space="0"/>
              <w:right w:val="single" w:color="auto" w:sz="12" w:space="0"/>
            </w:tcBorders>
            <w:vAlign w:val="center"/>
          </w:tcPr>
          <w:p>
            <w:pPr>
              <w:tabs>
                <w:tab w:val="left" w:pos="0"/>
              </w:tabs>
              <w:adjustRightInd w:val="0"/>
              <w:snapToGrid w:val="0"/>
              <w:rPr>
                <w:rFonts w:ascii="仿宋_GB2312" w:hAnsi="仿宋_GB2312" w:cs="仿宋_GB2312"/>
                <w:sz w:val="21"/>
                <w:szCs w:val="21"/>
              </w:rPr>
            </w:pPr>
            <w:r>
              <w:rPr>
                <w:rFonts w:hint="eastAsia" w:ascii="仿宋_GB2312" w:hAnsi="仿宋_GB2312" w:cs="仿宋_GB2312"/>
                <w:sz w:val="21"/>
                <w:szCs w:val="21"/>
              </w:rPr>
              <w:t xml:space="preserve">    检查智慧平台冷热源、热水、生活水系统模块相关软件功能是否正常，不正常需及时联系质保单位或维保单位维修。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bCs/>
                <w:szCs w:val="21"/>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bCs/>
                <w:szCs w:val="21"/>
              </w:rPr>
            </w:pPr>
          </w:p>
        </w:tc>
        <w:tc>
          <w:tcPr>
            <w:tcW w:w="8389" w:type="dxa"/>
            <w:tcBorders>
              <w:top w:val="single" w:color="auto" w:sz="4" w:space="0"/>
              <w:left w:val="single" w:color="auto" w:sz="4" w:space="0"/>
              <w:bottom w:val="single" w:color="auto" w:sz="4" w:space="0"/>
              <w:right w:val="single" w:color="auto" w:sz="12" w:space="0"/>
            </w:tcBorders>
            <w:vAlign w:val="center"/>
          </w:tcPr>
          <w:p>
            <w:pPr>
              <w:adjustRightInd w:val="0"/>
              <w:snapToGrid w:val="0"/>
              <w:ind w:firstLine="363" w:firstLineChars="173"/>
              <w:jc w:val="left"/>
              <w:rPr>
                <w:rFonts w:ascii="仿宋_GB2312" w:hAnsi="仿宋_GB2312" w:cs="仿宋_GB2312"/>
                <w:sz w:val="21"/>
                <w:szCs w:val="21"/>
              </w:rPr>
            </w:pPr>
            <w:r>
              <w:rPr>
                <w:rFonts w:ascii="仿宋_GB2312" w:hAnsi="仿宋_GB2312" w:cs="仿宋_GB2312"/>
                <w:sz w:val="21"/>
                <w:szCs w:val="21"/>
              </w:rPr>
              <w:t>检查冷热源系统能耗是否正常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仿宋_GB2312" w:hAnsi="仿宋_GB2312" w:cs="仿宋_GB2312"/>
                <w:szCs w:val="21"/>
              </w:rPr>
            </w:pPr>
            <w:r>
              <w:rPr>
                <w:rFonts w:hint="eastAsia" w:ascii="仿宋_GB2312" w:hAnsi="仿宋_GB2312" w:cs="仿宋_GB2312"/>
                <w:sz w:val="21"/>
                <w:szCs w:val="21"/>
              </w:rPr>
              <w:t>职</w:t>
            </w:r>
          </w:p>
          <w:p>
            <w:pPr>
              <w:adjustRightInd w:val="0"/>
              <w:snapToGrid w:val="0"/>
              <w:jc w:val="center"/>
              <w:rPr>
                <w:rFonts w:ascii="仿宋_GB2312" w:hAnsi="仿宋_GB2312" w:cs="仿宋_GB2312"/>
                <w:szCs w:val="21"/>
              </w:rPr>
            </w:pPr>
            <w:r>
              <w:rPr>
                <w:rFonts w:hint="eastAsia" w:ascii="仿宋_GB2312" w:hAnsi="仿宋_GB2312" w:cs="仿宋_GB2312"/>
                <w:sz w:val="21"/>
                <w:szCs w:val="21"/>
              </w:rPr>
              <w:t>责</w:t>
            </w:r>
          </w:p>
          <w:p>
            <w:pPr>
              <w:adjustRightInd w:val="0"/>
              <w:snapToGrid w:val="0"/>
              <w:jc w:val="center"/>
              <w:rPr>
                <w:rFonts w:ascii="仿宋_GB2312" w:hAnsi="仿宋_GB2312" w:cs="仿宋_GB2312"/>
                <w:szCs w:val="21"/>
              </w:rPr>
            </w:pPr>
            <w:r>
              <w:rPr>
                <w:rFonts w:hint="eastAsia" w:ascii="仿宋_GB2312" w:hAnsi="仿宋_GB2312" w:cs="仿宋_GB2312"/>
                <w:sz w:val="21"/>
                <w:szCs w:val="21"/>
              </w:rPr>
              <w:t>四</w:t>
            </w:r>
          </w:p>
        </w:tc>
        <w:tc>
          <w:tcPr>
            <w:tcW w:w="9144"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cs="仿宋_GB2312"/>
                <w:kern w:val="0"/>
                <w:szCs w:val="21"/>
              </w:rPr>
            </w:pPr>
            <w:r>
              <w:rPr>
                <w:rFonts w:hint="eastAsia" w:ascii="仿宋_GB2312" w:hAnsi="仿宋_GB2312" w:cs="仿宋_GB2312"/>
                <w:sz w:val="21"/>
                <w:szCs w:val="21"/>
              </w:rPr>
              <w:t>职责表述：</w:t>
            </w:r>
            <w:r>
              <w:rPr>
                <w:rFonts w:hint="eastAsia" w:ascii="仿宋_GB2312" w:hAnsi="仿宋_GB2312" w:cs="仿宋_GB2312"/>
                <w:kern w:val="0"/>
                <w:sz w:val="21"/>
                <w:szCs w:val="21"/>
              </w:rPr>
              <w:t>应急处理工作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33"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hAnsi="仿宋_GB2312" w:cs="仿宋_GB2312"/>
                <w:szCs w:val="21"/>
              </w:rPr>
            </w:pPr>
          </w:p>
        </w:tc>
        <w:tc>
          <w:tcPr>
            <w:tcW w:w="755"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_GB2312" w:cs="仿宋_GB2312"/>
                <w:bCs/>
                <w:szCs w:val="21"/>
              </w:rPr>
            </w:pPr>
            <w:r>
              <w:rPr>
                <w:rFonts w:hint="eastAsia" w:ascii="仿宋_GB2312" w:hAnsi="仿宋_GB2312" w:cs="仿宋_GB2312"/>
                <w:bCs/>
                <w:sz w:val="21"/>
                <w:szCs w:val="21"/>
              </w:rPr>
              <w:t>工作</w:t>
            </w:r>
          </w:p>
          <w:p>
            <w:pPr>
              <w:adjustRightInd w:val="0"/>
              <w:snapToGrid w:val="0"/>
              <w:jc w:val="center"/>
              <w:rPr>
                <w:rFonts w:ascii="仿宋_GB2312" w:hAnsi="仿宋_GB2312" w:cs="仿宋_GB2312"/>
                <w:szCs w:val="21"/>
              </w:rPr>
            </w:pPr>
            <w:r>
              <w:rPr>
                <w:rFonts w:hint="eastAsia" w:ascii="仿宋_GB2312" w:hAnsi="仿宋_GB2312" w:cs="仿宋_GB2312"/>
                <w:bCs/>
                <w:sz w:val="21"/>
                <w:szCs w:val="21"/>
              </w:rPr>
              <w:t>任务</w:t>
            </w:r>
          </w:p>
        </w:tc>
        <w:tc>
          <w:tcPr>
            <w:tcW w:w="8389" w:type="dxa"/>
            <w:tcBorders>
              <w:top w:val="single" w:color="auto" w:sz="4" w:space="0"/>
              <w:left w:val="single" w:color="auto" w:sz="4" w:space="0"/>
              <w:bottom w:val="single" w:color="auto" w:sz="4" w:space="0"/>
              <w:right w:val="single" w:color="auto" w:sz="12" w:space="0"/>
            </w:tcBorders>
            <w:vAlign w:val="center"/>
          </w:tcPr>
          <w:p>
            <w:pPr>
              <w:adjustRightInd w:val="0"/>
              <w:snapToGrid w:val="0"/>
              <w:ind w:firstLine="363" w:firstLineChars="173"/>
              <w:jc w:val="left"/>
              <w:rPr>
                <w:rFonts w:ascii="仿宋_GB2312" w:hAnsi="仿宋_GB2312" w:cs="仿宋_GB2312"/>
                <w:szCs w:val="21"/>
              </w:rPr>
            </w:pPr>
            <w:r>
              <w:rPr>
                <w:rFonts w:hint="eastAsia" w:ascii="仿宋_GB2312" w:hAnsi="仿宋_GB2312" w:cs="仿宋_GB2312"/>
                <w:sz w:val="21"/>
                <w:szCs w:val="21"/>
              </w:rPr>
              <w:t>对各类应急事件及时处理，做好记录并上报上级主管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777" w:type="dxa"/>
            <w:gridSpan w:val="3"/>
            <w:tcBorders>
              <w:top w:val="single" w:color="auto" w:sz="8" w:space="0"/>
              <w:left w:val="single" w:color="auto" w:sz="12" w:space="0"/>
              <w:bottom w:val="single" w:color="auto" w:sz="4" w:space="0"/>
              <w:right w:val="single" w:color="auto" w:sz="12" w:space="0"/>
            </w:tcBorders>
            <w:vAlign w:val="center"/>
          </w:tcPr>
          <w:p>
            <w:pPr>
              <w:adjustRightInd w:val="0"/>
              <w:snapToGrid w:val="0"/>
              <w:rPr>
                <w:rFonts w:ascii="仿宋_GB2312" w:hAnsi="仿宋_GB2312" w:cs="仿宋_GB2312"/>
                <w:szCs w:val="21"/>
              </w:rPr>
            </w:pPr>
            <w:r>
              <w:rPr>
                <w:rFonts w:hint="eastAsia" w:ascii="仿宋_GB2312" w:hAnsi="仿宋_GB2312" w:cs="仿宋_GB2312"/>
                <w:sz w:val="21"/>
                <w:szCs w:val="21"/>
              </w:rPr>
              <w:t>权限一：监控权，对冷热源、热水和生活水系统设备运行及使用情况的监控权。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777" w:type="dxa"/>
            <w:gridSpan w:val="3"/>
            <w:tcBorders>
              <w:top w:val="single" w:color="auto" w:sz="4" w:space="0"/>
              <w:left w:val="single" w:color="auto" w:sz="12" w:space="0"/>
              <w:bottom w:val="single" w:color="auto" w:sz="4" w:space="0"/>
              <w:right w:val="single" w:color="auto" w:sz="12" w:space="0"/>
            </w:tcBorders>
            <w:vAlign w:val="center"/>
          </w:tcPr>
          <w:p>
            <w:pPr>
              <w:adjustRightInd w:val="0"/>
              <w:snapToGrid w:val="0"/>
              <w:ind w:left="23" w:hanging="23"/>
              <w:rPr>
                <w:rFonts w:ascii="仿宋_GB2312" w:hAnsi="仿宋_GB2312" w:cs="仿宋_GB2312"/>
                <w:szCs w:val="21"/>
              </w:rPr>
            </w:pPr>
            <w:r>
              <w:rPr>
                <w:rFonts w:hint="eastAsia" w:ascii="仿宋_GB2312" w:hAnsi="仿宋_GB2312" w:cs="仿宋_GB2312"/>
                <w:sz w:val="21"/>
                <w:szCs w:val="21"/>
              </w:rPr>
              <w:t>权限二：监管权：对服务公司的监管权；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777" w:type="dxa"/>
            <w:gridSpan w:val="3"/>
            <w:tcBorders>
              <w:top w:val="single" w:color="auto" w:sz="4" w:space="0"/>
              <w:left w:val="single" w:color="auto" w:sz="12" w:space="0"/>
              <w:bottom w:val="single" w:color="auto" w:sz="4" w:space="0"/>
              <w:right w:val="single" w:color="auto" w:sz="12" w:space="0"/>
            </w:tcBorders>
            <w:vAlign w:val="center"/>
          </w:tcPr>
          <w:p>
            <w:pPr>
              <w:adjustRightInd w:val="0"/>
              <w:snapToGrid w:val="0"/>
              <w:ind w:left="23" w:hanging="23"/>
              <w:rPr>
                <w:rFonts w:ascii="仿宋_GB2312" w:hAnsi="仿宋_GB2312" w:cs="仿宋_GB2312"/>
                <w:szCs w:val="21"/>
              </w:rPr>
            </w:pPr>
            <w:r>
              <w:rPr>
                <w:rFonts w:hint="eastAsia" w:ascii="仿宋_GB2312" w:hAnsi="仿宋_GB2312" w:cs="仿宋_GB2312"/>
                <w:sz w:val="21"/>
                <w:szCs w:val="21"/>
              </w:rPr>
              <w:t>权限三：建议权，对本部门相关工作的建议权；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388" w:type="dxa"/>
            <w:gridSpan w:val="2"/>
            <w:tcBorders>
              <w:top w:val="single" w:color="auto" w:sz="8" w:space="0"/>
              <w:left w:val="single" w:color="auto" w:sz="12" w:space="0"/>
              <w:bottom w:val="single" w:color="auto" w:sz="8" w:space="0"/>
              <w:right w:val="single" w:color="auto" w:sz="4" w:space="0"/>
            </w:tcBorders>
            <w:vAlign w:val="center"/>
          </w:tcPr>
          <w:p>
            <w:pPr>
              <w:adjustRightInd w:val="0"/>
              <w:snapToGrid w:val="0"/>
              <w:rPr>
                <w:rFonts w:ascii="仿宋_GB2312" w:hAnsi="仿宋_GB2312" w:cs="仿宋_GB2312"/>
                <w:szCs w:val="21"/>
              </w:rPr>
            </w:pPr>
            <w:r>
              <w:rPr>
                <w:rFonts w:hint="eastAsia" w:ascii="仿宋_GB2312" w:hAnsi="仿宋_GB2312" w:cs="仿宋_GB2312"/>
                <w:sz w:val="21"/>
                <w:szCs w:val="21"/>
              </w:rPr>
              <w:t>主要工作关系</w:t>
            </w:r>
          </w:p>
        </w:tc>
        <w:tc>
          <w:tcPr>
            <w:tcW w:w="8389" w:type="dxa"/>
            <w:tcBorders>
              <w:top w:val="single" w:color="auto" w:sz="8" w:space="0"/>
              <w:left w:val="single" w:color="auto" w:sz="4" w:space="0"/>
              <w:bottom w:val="single" w:color="auto" w:sz="8" w:space="0"/>
              <w:right w:val="single" w:color="auto" w:sz="12" w:space="0"/>
            </w:tcBorders>
            <w:vAlign w:val="center"/>
          </w:tcPr>
          <w:p>
            <w:pPr>
              <w:adjustRightInd w:val="0"/>
              <w:snapToGrid w:val="0"/>
              <w:ind w:firstLine="365" w:firstLineChars="174"/>
              <w:rPr>
                <w:rFonts w:ascii="仿宋_GB2312" w:hAnsi="仿宋_GB2312" w:cs="仿宋_GB2312"/>
                <w:szCs w:val="21"/>
              </w:rPr>
            </w:pPr>
            <w:r>
              <w:rPr>
                <w:rFonts w:hint="eastAsia" w:ascii="仿宋_GB2312" w:hAnsi="仿宋_GB2312" w:cs="仿宋_GB2312"/>
                <w:sz w:val="21"/>
                <w:szCs w:val="21"/>
              </w:rPr>
              <w:t>医院各科室及相关服务公司</w:t>
            </w:r>
          </w:p>
        </w:tc>
      </w:tr>
    </w:tbl>
    <w:p>
      <w:pPr>
        <w:spacing w:line="360" w:lineRule="auto"/>
      </w:pPr>
    </w:p>
    <w:p>
      <w:pPr>
        <w:pStyle w:val="5"/>
      </w:pPr>
      <w:bookmarkStart w:id="31" w:name="_Toc31542"/>
      <w:bookmarkStart w:id="32" w:name="_Toc31507"/>
      <w:bookmarkStart w:id="33" w:name="_Toc27067"/>
      <w:r>
        <w:rPr>
          <w:rFonts w:hint="eastAsia"/>
        </w:rPr>
        <w:t>三、需保障的设备清单及设备运维要求</w:t>
      </w:r>
      <w:bookmarkEnd w:id="31"/>
      <w:bookmarkEnd w:id="32"/>
      <w:bookmarkEnd w:id="33"/>
    </w:p>
    <w:p>
      <w:pPr>
        <w:pStyle w:val="6"/>
        <w:ind w:left="0" w:leftChars="0" w:right="240"/>
      </w:pPr>
      <w:bookmarkStart w:id="34" w:name="_Toc15740"/>
      <w:bookmarkStart w:id="35" w:name="_Toc13853"/>
      <w:bookmarkStart w:id="36" w:name="_Toc28884"/>
      <w:r>
        <w:rPr>
          <w:rFonts w:hint="eastAsia"/>
        </w:rPr>
        <w:t>3.1 供配电、冷热源、热水、生活水系统设备巡检清单</w:t>
      </w:r>
      <w:bookmarkEnd w:id="34"/>
      <w:bookmarkEnd w:id="35"/>
      <w:bookmarkEnd w:id="36"/>
    </w:p>
    <w:p>
      <w:pPr>
        <w:spacing w:line="360" w:lineRule="auto"/>
      </w:pPr>
      <w:r>
        <w:rPr>
          <w:rFonts w:hint="eastAsia"/>
        </w:rPr>
        <w:t xml:space="preserve"> </w:t>
      </w:r>
      <w:r>
        <w:t xml:space="preserve">   本项目需保障的运维设备清单如表</w:t>
      </w:r>
      <w:r>
        <w:rPr>
          <w:rFonts w:hint="eastAsia"/>
        </w:rPr>
        <w:t>5、表6、表7和表8所示。在合同期内，采购人因业务拓展、改扩建等原因在黄埔院区出现新增的设备或装置，需纳入中标人运维工作范围的，经双方共同考量，在不增加人力成本的情况下，则不再另外增加费用。</w:t>
      </w:r>
    </w:p>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spacing w:line="276" w:lineRule="auto"/>
              <w:jc w:val="center"/>
              <w:rPr>
                <w:b/>
                <w:sz w:val="21"/>
                <w:szCs w:val="21"/>
              </w:rPr>
            </w:pPr>
            <w:r>
              <w:rPr>
                <w:rFonts w:hint="eastAsia"/>
                <w:b/>
                <w:sz w:val="21"/>
                <w:szCs w:val="21"/>
              </w:rPr>
              <w:t>表5 供配电系统巡检设备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276" w:lineRule="auto"/>
              <w:jc w:val="center"/>
              <w:rPr>
                <w:b/>
                <w:sz w:val="21"/>
                <w:szCs w:val="21"/>
              </w:rPr>
            </w:pPr>
            <w:r>
              <w:rPr>
                <w:b/>
                <w:sz w:val="21"/>
                <w:szCs w:val="21"/>
              </w:rPr>
              <w:t>配电房</w:t>
            </w:r>
          </w:p>
        </w:tc>
        <w:tc>
          <w:tcPr>
            <w:tcW w:w="2130" w:type="dxa"/>
            <w:vAlign w:val="center"/>
          </w:tcPr>
          <w:p>
            <w:pPr>
              <w:spacing w:line="276" w:lineRule="auto"/>
              <w:jc w:val="center"/>
              <w:rPr>
                <w:b/>
                <w:sz w:val="21"/>
                <w:szCs w:val="21"/>
              </w:rPr>
            </w:pPr>
            <w:r>
              <w:rPr>
                <w:b/>
                <w:sz w:val="21"/>
                <w:szCs w:val="21"/>
              </w:rPr>
              <w:t>设备</w:t>
            </w:r>
          </w:p>
        </w:tc>
        <w:tc>
          <w:tcPr>
            <w:tcW w:w="2131" w:type="dxa"/>
            <w:vAlign w:val="center"/>
          </w:tcPr>
          <w:p>
            <w:pPr>
              <w:spacing w:line="276" w:lineRule="auto"/>
              <w:jc w:val="center"/>
              <w:rPr>
                <w:b/>
                <w:sz w:val="21"/>
                <w:szCs w:val="21"/>
              </w:rPr>
            </w:pPr>
            <w:r>
              <w:rPr>
                <w:b/>
                <w:sz w:val="21"/>
                <w:szCs w:val="21"/>
              </w:rPr>
              <w:t>数量</w:t>
            </w:r>
          </w:p>
        </w:tc>
        <w:tc>
          <w:tcPr>
            <w:tcW w:w="2131" w:type="dxa"/>
            <w:vAlign w:val="center"/>
          </w:tcPr>
          <w:p>
            <w:pPr>
              <w:spacing w:line="276" w:lineRule="auto"/>
              <w:jc w:val="center"/>
              <w:rPr>
                <w:b/>
                <w:sz w:val="21"/>
                <w:szCs w:val="21"/>
              </w:rPr>
            </w:pPr>
            <w:r>
              <w:rPr>
                <w:b/>
                <w:sz w:val="21"/>
                <w:szCs w:val="21"/>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spacing w:line="276" w:lineRule="auto"/>
              <w:jc w:val="center"/>
              <w:rPr>
                <w:b/>
                <w:sz w:val="21"/>
                <w:szCs w:val="21"/>
              </w:rPr>
            </w:pPr>
            <w:r>
              <w:rPr>
                <w:rFonts w:hint="eastAsia"/>
                <w:b/>
                <w:sz w:val="21"/>
                <w:szCs w:val="21"/>
              </w:rPr>
              <w:t>高压房</w:t>
            </w:r>
          </w:p>
        </w:tc>
        <w:tc>
          <w:tcPr>
            <w:tcW w:w="2130" w:type="dxa"/>
            <w:vAlign w:val="center"/>
          </w:tcPr>
          <w:p>
            <w:pPr>
              <w:spacing w:line="276" w:lineRule="auto"/>
              <w:jc w:val="center"/>
              <w:rPr>
                <w:sz w:val="21"/>
                <w:szCs w:val="21"/>
              </w:rPr>
            </w:pPr>
            <w:r>
              <w:rPr>
                <w:rFonts w:hint="eastAsia"/>
                <w:sz w:val="21"/>
                <w:szCs w:val="21"/>
              </w:rPr>
              <w:t>固定式断路器柜</w:t>
            </w:r>
          </w:p>
        </w:tc>
        <w:tc>
          <w:tcPr>
            <w:tcW w:w="2131" w:type="dxa"/>
            <w:vAlign w:val="center"/>
          </w:tcPr>
          <w:p>
            <w:pPr>
              <w:spacing w:line="276" w:lineRule="auto"/>
              <w:jc w:val="center"/>
              <w:rPr>
                <w:sz w:val="21"/>
                <w:szCs w:val="21"/>
              </w:rPr>
            </w:pPr>
            <w:r>
              <w:rPr>
                <w:rFonts w:hint="eastAsia"/>
                <w:sz w:val="21"/>
                <w:szCs w:val="21"/>
              </w:rPr>
              <w:t>13台</w:t>
            </w:r>
          </w:p>
        </w:tc>
        <w:tc>
          <w:tcPr>
            <w:tcW w:w="2131" w:type="dxa"/>
            <w:vMerge w:val="restart"/>
            <w:vAlign w:val="center"/>
          </w:tcPr>
          <w:p>
            <w:pPr>
              <w:spacing w:line="276" w:lineRule="auto"/>
              <w:jc w:val="center"/>
              <w:rPr>
                <w:sz w:val="21"/>
                <w:szCs w:val="21"/>
              </w:rPr>
            </w:pPr>
            <w:r>
              <w:rPr>
                <w:sz w:val="21"/>
                <w:szCs w:val="21"/>
              </w:rPr>
              <w:t>黄埔院区负一层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spacing w:line="276" w:lineRule="auto"/>
              <w:jc w:val="center"/>
              <w:rPr>
                <w:b/>
                <w:sz w:val="21"/>
                <w:szCs w:val="21"/>
              </w:rPr>
            </w:pPr>
          </w:p>
        </w:tc>
        <w:tc>
          <w:tcPr>
            <w:tcW w:w="2130" w:type="dxa"/>
            <w:vAlign w:val="center"/>
          </w:tcPr>
          <w:p>
            <w:pPr>
              <w:spacing w:line="276" w:lineRule="auto"/>
              <w:jc w:val="center"/>
              <w:rPr>
                <w:sz w:val="21"/>
                <w:szCs w:val="21"/>
              </w:rPr>
            </w:pPr>
            <w:r>
              <w:rPr>
                <w:sz w:val="21"/>
                <w:szCs w:val="21"/>
              </w:rPr>
              <w:t>电流屏</w:t>
            </w:r>
          </w:p>
        </w:tc>
        <w:tc>
          <w:tcPr>
            <w:tcW w:w="2131" w:type="dxa"/>
            <w:vAlign w:val="center"/>
          </w:tcPr>
          <w:p>
            <w:pPr>
              <w:spacing w:line="276" w:lineRule="auto"/>
              <w:jc w:val="center"/>
              <w:rPr>
                <w:sz w:val="21"/>
                <w:szCs w:val="21"/>
              </w:rPr>
            </w:pPr>
            <w:r>
              <w:rPr>
                <w:rFonts w:hint="eastAsia"/>
                <w:sz w:val="21"/>
                <w:szCs w:val="21"/>
              </w:rPr>
              <w:t>1台</w:t>
            </w:r>
          </w:p>
        </w:tc>
        <w:tc>
          <w:tcPr>
            <w:tcW w:w="2131" w:type="dxa"/>
            <w:vMerge w:val="continue"/>
          </w:tcPr>
          <w:p>
            <w:pPr>
              <w:spacing w:line="276"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spacing w:line="276" w:lineRule="auto"/>
              <w:jc w:val="center"/>
              <w:rPr>
                <w:b/>
                <w:sz w:val="21"/>
                <w:szCs w:val="21"/>
              </w:rPr>
            </w:pPr>
          </w:p>
        </w:tc>
        <w:tc>
          <w:tcPr>
            <w:tcW w:w="2130" w:type="dxa"/>
            <w:vAlign w:val="center"/>
          </w:tcPr>
          <w:p>
            <w:pPr>
              <w:spacing w:line="276" w:lineRule="auto"/>
              <w:jc w:val="center"/>
              <w:rPr>
                <w:sz w:val="21"/>
                <w:szCs w:val="21"/>
              </w:rPr>
            </w:pPr>
            <w:r>
              <w:rPr>
                <w:rFonts w:hint="eastAsia"/>
                <w:sz w:val="21"/>
                <w:szCs w:val="21"/>
              </w:rPr>
              <w:t>绝缘手套</w:t>
            </w:r>
          </w:p>
        </w:tc>
        <w:tc>
          <w:tcPr>
            <w:tcW w:w="2131" w:type="dxa"/>
            <w:vAlign w:val="center"/>
          </w:tcPr>
          <w:p>
            <w:pPr>
              <w:spacing w:line="276" w:lineRule="auto"/>
              <w:jc w:val="center"/>
              <w:rPr>
                <w:sz w:val="21"/>
                <w:szCs w:val="21"/>
              </w:rPr>
            </w:pPr>
            <w:r>
              <w:rPr>
                <w:rFonts w:hint="eastAsia"/>
                <w:sz w:val="21"/>
                <w:szCs w:val="21"/>
              </w:rPr>
              <w:t>1双</w:t>
            </w:r>
          </w:p>
        </w:tc>
        <w:tc>
          <w:tcPr>
            <w:tcW w:w="2131" w:type="dxa"/>
            <w:vMerge w:val="continue"/>
          </w:tcPr>
          <w:p>
            <w:pPr>
              <w:spacing w:line="276"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spacing w:line="276" w:lineRule="auto"/>
              <w:jc w:val="center"/>
              <w:rPr>
                <w:b/>
                <w:sz w:val="21"/>
                <w:szCs w:val="21"/>
              </w:rPr>
            </w:pPr>
          </w:p>
        </w:tc>
        <w:tc>
          <w:tcPr>
            <w:tcW w:w="2130" w:type="dxa"/>
            <w:vAlign w:val="center"/>
          </w:tcPr>
          <w:p>
            <w:pPr>
              <w:spacing w:line="276" w:lineRule="auto"/>
              <w:jc w:val="center"/>
              <w:rPr>
                <w:sz w:val="21"/>
                <w:szCs w:val="21"/>
              </w:rPr>
            </w:pPr>
            <w:r>
              <w:rPr>
                <w:rFonts w:hint="eastAsia"/>
                <w:sz w:val="21"/>
                <w:szCs w:val="21"/>
              </w:rPr>
              <w:t>绝缘靴</w:t>
            </w:r>
          </w:p>
        </w:tc>
        <w:tc>
          <w:tcPr>
            <w:tcW w:w="2131" w:type="dxa"/>
            <w:vAlign w:val="center"/>
          </w:tcPr>
          <w:p>
            <w:pPr>
              <w:spacing w:line="276" w:lineRule="auto"/>
              <w:jc w:val="center"/>
              <w:rPr>
                <w:sz w:val="21"/>
                <w:szCs w:val="21"/>
              </w:rPr>
            </w:pPr>
            <w:r>
              <w:rPr>
                <w:rFonts w:hint="eastAsia"/>
                <w:sz w:val="21"/>
                <w:szCs w:val="21"/>
              </w:rPr>
              <w:t>1对</w:t>
            </w:r>
          </w:p>
        </w:tc>
        <w:tc>
          <w:tcPr>
            <w:tcW w:w="2131" w:type="dxa"/>
            <w:vMerge w:val="continue"/>
          </w:tcPr>
          <w:p>
            <w:pPr>
              <w:spacing w:line="276"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spacing w:line="276" w:lineRule="auto"/>
              <w:jc w:val="center"/>
              <w:rPr>
                <w:b/>
                <w:sz w:val="21"/>
                <w:szCs w:val="21"/>
              </w:rPr>
            </w:pPr>
          </w:p>
        </w:tc>
        <w:tc>
          <w:tcPr>
            <w:tcW w:w="2130" w:type="dxa"/>
            <w:vAlign w:val="center"/>
          </w:tcPr>
          <w:p>
            <w:pPr>
              <w:spacing w:line="276" w:lineRule="auto"/>
              <w:jc w:val="center"/>
              <w:rPr>
                <w:sz w:val="21"/>
                <w:szCs w:val="21"/>
              </w:rPr>
            </w:pPr>
            <w:r>
              <w:rPr>
                <w:rFonts w:hint="eastAsia"/>
                <w:sz w:val="21"/>
                <w:szCs w:val="21"/>
              </w:rPr>
              <w:t>高压验电器</w:t>
            </w:r>
          </w:p>
        </w:tc>
        <w:tc>
          <w:tcPr>
            <w:tcW w:w="2131" w:type="dxa"/>
            <w:vAlign w:val="center"/>
          </w:tcPr>
          <w:p>
            <w:pPr>
              <w:spacing w:line="276" w:lineRule="auto"/>
              <w:jc w:val="center"/>
              <w:rPr>
                <w:sz w:val="21"/>
                <w:szCs w:val="21"/>
              </w:rPr>
            </w:pPr>
            <w:r>
              <w:rPr>
                <w:rFonts w:hint="eastAsia"/>
                <w:sz w:val="21"/>
                <w:szCs w:val="21"/>
              </w:rPr>
              <w:t>1根</w:t>
            </w:r>
          </w:p>
        </w:tc>
        <w:tc>
          <w:tcPr>
            <w:tcW w:w="2131" w:type="dxa"/>
            <w:vMerge w:val="continue"/>
          </w:tcPr>
          <w:p>
            <w:pPr>
              <w:spacing w:line="276"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spacing w:line="276" w:lineRule="auto"/>
              <w:jc w:val="center"/>
              <w:rPr>
                <w:b/>
                <w:sz w:val="21"/>
                <w:szCs w:val="21"/>
              </w:rPr>
            </w:pPr>
          </w:p>
        </w:tc>
        <w:tc>
          <w:tcPr>
            <w:tcW w:w="2130" w:type="dxa"/>
            <w:vAlign w:val="center"/>
          </w:tcPr>
          <w:p>
            <w:pPr>
              <w:spacing w:line="276" w:lineRule="auto"/>
              <w:jc w:val="center"/>
              <w:rPr>
                <w:sz w:val="21"/>
                <w:szCs w:val="21"/>
              </w:rPr>
            </w:pPr>
            <w:r>
              <w:rPr>
                <w:rFonts w:hint="eastAsia"/>
                <w:sz w:val="21"/>
                <w:szCs w:val="21"/>
              </w:rPr>
              <w:t>接地线</w:t>
            </w:r>
          </w:p>
        </w:tc>
        <w:tc>
          <w:tcPr>
            <w:tcW w:w="2131" w:type="dxa"/>
            <w:vAlign w:val="center"/>
          </w:tcPr>
          <w:p>
            <w:pPr>
              <w:spacing w:line="276" w:lineRule="auto"/>
              <w:jc w:val="center"/>
              <w:rPr>
                <w:sz w:val="21"/>
                <w:szCs w:val="21"/>
              </w:rPr>
            </w:pPr>
            <w:r>
              <w:rPr>
                <w:rFonts w:hint="eastAsia"/>
                <w:sz w:val="21"/>
                <w:szCs w:val="21"/>
              </w:rPr>
              <w:t>1条</w:t>
            </w:r>
          </w:p>
        </w:tc>
        <w:tc>
          <w:tcPr>
            <w:tcW w:w="2131" w:type="dxa"/>
            <w:vMerge w:val="continue"/>
          </w:tcPr>
          <w:p>
            <w:pPr>
              <w:spacing w:line="276"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spacing w:line="276" w:lineRule="auto"/>
              <w:jc w:val="center"/>
              <w:rPr>
                <w:b/>
                <w:sz w:val="21"/>
                <w:szCs w:val="21"/>
              </w:rPr>
            </w:pPr>
          </w:p>
        </w:tc>
        <w:tc>
          <w:tcPr>
            <w:tcW w:w="2130" w:type="dxa"/>
            <w:vAlign w:val="center"/>
          </w:tcPr>
          <w:p>
            <w:pPr>
              <w:spacing w:line="276" w:lineRule="auto"/>
              <w:jc w:val="center"/>
              <w:rPr>
                <w:sz w:val="21"/>
                <w:szCs w:val="21"/>
              </w:rPr>
            </w:pPr>
            <w:r>
              <w:rPr>
                <w:rFonts w:hint="eastAsia"/>
                <w:sz w:val="21"/>
                <w:szCs w:val="21"/>
              </w:rPr>
              <w:t>绝缘杆</w:t>
            </w:r>
          </w:p>
        </w:tc>
        <w:tc>
          <w:tcPr>
            <w:tcW w:w="2131" w:type="dxa"/>
            <w:vAlign w:val="center"/>
          </w:tcPr>
          <w:p>
            <w:pPr>
              <w:spacing w:line="276" w:lineRule="auto"/>
              <w:jc w:val="center"/>
              <w:rPr>
                <w:sz w:val="21"/>
                <w:szCs w:val="21"/>
              </w:rPr>
            </w:pPr>
            <w:r>
              <w:rPr>
                <w:rFonts w:hint="eastAsia"/>
                <w:sz w:val="21"/>
                <w:szCs w:val="21"/>
              </w:rPr>
              <w:t>3根</w:t>
            </w:r>
          </w:p>
        </w:tc>
        <w:tc>
          <w:tcPr>
            <w:tcW w:w="2131" w:type="dxa"/>
            <w:vMerge w:val="continue"/>
          </w:tcPr>
          <w:p>
            <w:pPr>
              <w:spacing w:line="276"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276" w:lineRule="auto"/>
              <w:jc w:val="center"/>
              <w:rPr>
                <w:b/>
                <w:sz w:val="21"/>
                <w:szCs w:val="21"/>
              </w:rPr>
            </w:pPr>
            <w:r>
              <w:rPr>
                <w:b/>
                <w:sz w:val="21"/>
                <w:szCs w:val="21"/>
              </w:rPr>
              <w:t>变压器房</w:t>
            </w:r>
          </w:p>
        </w:tc>
        <w:tc>
          <w:tcPr>
            <w:tcW w:w="2130" w:type="dxa"/>
            <w:vAlign w:val="center"/>
          </w:tcPr>
          <w:p>
            <w:pPr>
              <w:spacing w:line="276" w:lineRule="auto"/>
              <w:jc w:val="center"/>
              <w:rPr>
                <w:sz w:val="21"/>
                <w:szCs w:val="21"/>
              </w:rPr>
            </w:pPr>
            <w:r>
              <w:rPr>
                <w:sz w:val="21"/>
                <w:szCs w:val="21"/>
              </w:rPr>
              <w:t>变压器</w:t>
            </w:r>
          </w:p>
        </w:tc>
        <w:tc>
          <w:tcPr>
            <w:tcW w:w="2131" w:type="dxa"/>
            <w:vAlign w:val="center"/>
          </w:tcPr>
          <w:p>
            <w:pPr>
              <w:spacing w:line="276" w:lineRule="auto"/>
              <w:jc w:val="center"/>
              <w:rPr>
                <w:sz w:val="21"/>
                <w:szCs w:val="21"/>
              </w:rPr>
            </w:pPr>
            <w:r>
              <w:rPr>
                <w:rFonts w:hint="eastAsia"/>
                <w:sz w:val="21"/>
                <w:szCs w:val="21"/>
              </w:rPr>
              <w:t>6台</w:t>
            </w:r>
          </w:p>
        </w:tc>
        <w:tc>
          <w:tcPr>
            <w:tcW w:w="2131" w:type="dxa"/>
            <w:vMerge w:val="continue"/>
          </w:tcPr>
          <w:p>
            <w:pPr>
              <w:spacing w:line="276"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276" w:lineRule="auto"/>
              <w:jc w:val="center"/>
              <w:rPr>
                <w:b/>
                <w:sz w:val="21"/>
                <w:szCs w:val="21"/>
              </w:rPr>
            </w:pPr>
            <w:r>
              <w:rPr>
                <w:b/>
                <w:sz w:val="21"/>
                <w:szCs w:val="21"/>
              </w:rPr>
              <w:t>低压房</w:t>
            </w:r>
          </w:p>
        </w:tc>
        <w:tc>
          <w:tcPr>
            <w:tcW w:w="2130" w:type="dxa"/>
            <w:vAlign w:val="center"/>
          </w:tcPr>
          <w:p>
            <w:pPr>
              <w:spacing w:line="276" w:lineRule="auto"/>
              <w:jc w:val="center"/>
              <w:rPr>
                <w:sz w:val="21"/>
                <w:szCs w:val="21"/>
              </w:rPr>
            </w:pPr>
            <w:r>
              <w:rPr>
                <w:sz w:val="21"/>
                <w:szCs w:val="21"/>
              </w:rPr>
              <w:t>低压柜</w:t>
            </w:r>
          </w:p>
        </w:tc>
        <w:tc>
          <w:tcPr>
            <w:tcW w:w="2131" w:type="dxa"/>
            <w:vAlign w:val="center"/>
          </w:tcPr>
          <w:p>
            <w:pPr>
              <w:spacing w:line="276" w:lineRule="auto"/>
              <w:jc w:val="center"/>
              <w:rPr>
                <w:sz w:val="21"/>
                <w:szCs w:val="21"/>
              </w:rPr>
            </w:pPr>
            <w:r>
              <w:rPr>
                <w:rFonts w:hint="eastAsia"/>
                <w:sz w:val="21"/>
                <w:szCs w:val="21"/>
              </w:rPr>
              <w:t>83台</w:t>
            </w:r>
          </w:p>
        </w:tc>
        <w:tc>
          <w:tcPr>
            <w:tcW w:w="2131" w:type="dxa"/>
            <w:vMerge w:val="continue"/>
          </w:tcPr>
          <w:p>
            <w:pPr>
              <w:spacing w:line="276"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276" w:lineRule="auto"/>
              <w:jc w:val="center"/>
              <w:rPr>
                <w:b/>
                <w:sz w:val="21"/>
                <w:szCs w:val="21"/>
              </w:rPr>
            </w:pPr>
            <w:r>
              <w:rPr>
                <w:b/>
                <w:sz w:val="21"/>
                <w:szCs w:val="21"/>
              </w:rPr>
              <w:t>发电机房</w:t>
            </w:r>
          </w:p>
        </w:tc>
        <w:tc>
          <w:tcPr>
            <w:tcW w:w="2130" w:type="dxa"/>
            <w:vAlign w:val="center"/>
          </w:tcPr>
          <w:p>
            <w:pPr>
              <w:spacing w:line="276" w:lineRule="auto"/>
              <w:jc w:val="center"/>
              <w:rPr>
                <w:sz w:val="21"/>
                <w:szCs w:val="21"/>
              </w:rPr>
            </w:pPr>
            <w:r>
              <w:rPr>
                <w:sz w:val="21"/>
                <w:szCs w:val="21"/>
              </w:rPr>
              <w:t>柴油发电机</w:t>
            </w:r>
          </w:p>
        </w:tc>
        <w:tc>
          <w:tcPr>
            <w:tcW w:w="2131" w:type="dxa"/>
            <w:vAlign w:val="center"/>
          </w:tcPr>
          <w:p>
            <w:pPr>
              <w:spacing w:line="276" w:lineRule="auto"/>
              <w:jc w:val="center"/>
              <w:rPr>
                <w:sz w:val="21"/>
                <w:szCs w:val="21"/>
              </w:rPr>
            </w:pPr>
            <w:r>
              <w:rPr>
                <w:rFonts w:hint="eastAsia"/>
                <w:sz w:val="21"/>
                <w:szCs w:val="21"/>
              </w:rPr>
              <w:t>2台</w:t>
            </w:r>
          </w:p>
        </w:tc>
        <w:tc>
          <w:tcPr>
            <w:tcW w:w="2131" w:type="dxa"/>
            <w:vMerge w:val="continue"/>
          </w:tcPr>
          <w:p>
            <w:pPr>
              <w:spacing w:line="276"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276" w:lineRule="auto"/>
              <w:jc w:val="center"/>
              <w:rPr>
                <w:b/>
                <w:sz w:val="21"/>
                <w:szCs w:val="21"/>
              </w:rPr>
            </w:pPr>
            <w:r>
              <w:rPr>
                <w:rFonts w:hint="eastAsia"/>
                <w:b/>
                <w:sz w:val="21"/>
                <w:szCs w:val="21"/>
              </w:rPr>
              <w:t>强电井</w:t>
            </w:r>
          </w:p>
        </w:tc>
        <w:tc>
          <w:tcPr>
            <w:tcW w:w="2130" w:type="dxa"/>
            <w:vAlign w:val="center"/>
          </w:tcPr>
          <w:p>
            <w:pPr>
              <w:spacing w:line="276" w:lineRule="auto"/>
              <w:jc w:val="center"/>
              <w:rPr>
                <w:sz w:val="21"/>
                <w:szCs w:val="21"/>
              </w:rPr>
            </w:pPr>
            <w:r>
              <w:rPr>
                <w:rFonts w:hint="eastAsia"/>
                <w:sz w:val="21"/>
                <w:szCs w:val="21"/>
              </w:rPr>
              <w:t>电缆</w:t>
            </w:r>
          </w:p>
        </w:tc>
        <w:tc>
          <w:tcPr>
            <w:tcW w:w="2131" w:type="dxa"/>
            <w:vAlign w:val="center"/>
          </w:tcPr>
          <w:p>
            <w:pPr>
              <w:spacing w:line="276" w:lineRule="auto"/>
              <w:jc w:val="center"/>
              <w:rPr>
                <w:sz w:val="21"/>
                <w:szCs w:val="21"/>
              </w:rPr>
            </w:pPr>
            <w:r>
              <w:rPr>
                <w:rFonts w:hint="eastAsia"/>
                <w:sz w:val="21"/>
                <w:szCs w:val="21"/>
              </w:rPr>
              <w:t>若干</w:t>
            </w:r>
          </w:p>
        </w:tc>
        <w:tc>
          <w:tcPr>
            <w:tcW w:w="2131" w:type="dxa"/>
          </w:tcPr>
          <w:p>
            <w:pPr>
              <w:spacing w:line="276" w:lineRule="auto"/>
              <w:rPr>
                <w:sz w:val="21"/>
                <w:szCs w:val="21"/>
              </w:rPr>
            </w:pPr>
            <w:r>
              <w:rPr>
                <w:rFonts w:hint="eastAsia"/>
                <w:sz w:val="21"/>
                <w:szCs w:val="21"/>
              </w:rPr>
              <w:t>低压房至楼层总电箱</w:t>
            </w:r>
          </w:p>
        </w:tc>
      </w:tr>
    </w:tbl>
    <w:p>
      <w:pPr>
        <w:spacing w:line="360" w:lineRule="auto"/>
      </w:pPr>
    </w:p>
    <w:tbl>
      <w:tblPr>
        <w:tblStyle w:val="15"/>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52"/>
        <w:gridCol w:w="1992"/>
        <w:gridCol w:w="1134"/>
        <w:gridCol w:w="850"/>
        <w:gridCol w:w="1276"/>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31" w:type="dxa"/>
            <w:gridSpan w:val="7"/>
            <w:vAlign w:val="center"/>
          </w:tcPr>
          <w:p>
            <w:pPr>
              <w:spacing w:line="276" w:lineRule="auto"/>
              <w:jc w:val="center"/>
              <w:rPr>
                <w:rFonts w:ascii="宋体" w:hAnsi="宋体"/>
                <w:b/>
                <w:sz w:val="21"/>
                <w:szCs w:val="21"/>
              </w:rPr>
            </w:pPr>
            <w:r>
              <w:rPr>
                <w:rFonts w:hint="eastAsia" w:ascii="宋体" w:hAnsi="宋体"/>
                <w:b/>
                <w:sz w:val="21"/>
                <w:szCs w:val="21"/>
              </w:rPr>
              <w:t>表6 空调系统值班巡检设备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59" w:type="dxa"/>
            <w:vAlign w:val="center"/>
          </w:tcPr>
          <w:p>
            <w:pPr>
              <w:spacing w:line="276" w:lineRule="auto"/>
              <w:jc w:val="center"/>
              <w:rPr>
                <w:rFonts w:ascii="宋体" w:hAnsi="宋体"/>
                <w:b/>
                <w:sz w:val="18"/>
                <w:szCs w:val="18"/>
              </w:rPr>
            </w:pPr>
            <w:r>
              <w:rPr>
                <w:rFonts w:hint="eastAsia" w:ascii="宋体" w:hAnsi="宋体"/>
                <w:b/>
                <w:sz w:val="18"/>
                <w:szCs w:val="18"/>
              </w:rPr>
              <w:t>系统</w:t>
            </w:r>
          </w:p>
        </w:tc>
        <w:tc>
          <w:tcPr>
            <w:tcW w:w="1552" w:type="dxa"/>
            <w:vAlign w:val="center"/>
          </w:tcPr>
          <w:p>
            <w:pPr>
              <w:spacing w:line="276" w:lineRule="auto"/>
              <w:jc w:val="center"/>
              <w:rPr>
                <w:rFonts w:ascii="宋体" w:hAnsi="宋体"/>
                <w:b/>
                <w:sz w:val="18"/>
                <w:szCs w:val="18"/>
              </w:rPr>
            </w:pPr>
            <w:r>
              <w:rPr>
                <w:rFonts w:hint="eastAsia" w:ascii="宋体" w:hAnsi="宋体"/>
                <w:b/>
                <w:sz w:val="18"/>
                <w:szCs w:val="18"/>
              </w:rPr>
              <w:t>设备</w:t>
            </w:r>
          </w:p>
        </w:tc>
        <w:tc>
          <w:tcPr>
            <w:tcW w:w="1992" w:type="dxa"/>
            <w:vAlign w:val="center"/>
          </w:tcPr>
          <w:p>
            <w:pPr>
              <w:spacing w:line="276" w:lineRule="auto"/>
              <w:jc w:val="center"/>
              <w:rPr>
                <w:rFonts w:ascii="宋体" w:hAnsi="宋体"/>
                <w:b/>
                <w:sz w:val="18"/>
                <w:szCs w:val="18"/>
              </w:rPr>
            </w:pPr>
            <w:r>
              <w:rPr>
                <w:rFonts w:hint="eastAsia" w:ascii="宋体" w:hAnsi="宋体"/>
                <w:b/>
                <w:sz w:val="18"/>
                <w:szCs w:val="18"/>
              </w:rPr>
              <w:t>规格</w:t>
            </w:r>
          </w:p>
        </w:tc>
        <w:tc>
          <w:tcPr>
            <w:tcW w:w="1134" w:type="dxa"/>
            <w:vAlign w:val="center"/>
          </w:tcPr>
          <w:p>
            <w:pPr>
              <w:spacing w:line="276" w:lineRule="auto"/>
              <w:jc w:val="center"/>
              <w:rPr>
                <w:rFonts w:ascii="宋体" w:hAnsi="宋体"/>
                <w:b/>
                <w:sz w:val="18"/>
                <w:szCs w:val="18"/>
              </w:rPr>
            </w:pPr>
            <w:r>
              <w:rPr>
                <w:rFonts w:hint="eastAsia" w:ascii="宋体" w:hAnsi="宋体"/>
                <w:b/>
                <w:sz w:val="18"/>
                <w:szCs w:val="18"/>
              </w:rPr>
              <w:t>品牌</w:t>
            </w:r>
          </w:p>
        </w:tc>
        <w:tc>
          <w:tcPr>
            <w:tcW w:w="850" w:type="dxa"/>
            <w:vAlign w:val="center"/>
          </w:tcPr>
          <w:p>
            <w:pPr>
              <w:spacing w:line="276" w:lineRule="auto"/>
              <w:jc w:val="center"/>
              <w:rPr>
                <w:rFonts w:ascii="宋体" w:hAnsi="宋体"/>
                <w:b/>
                <w:sz w:val="18"/>
                <w:szCs w:val="18"/>
              </w:rPr>
            </w:pPr>
            <w:r>
              <w:rPr>
                <w:rFonts w:hint="eastAsia" w:ascii="宋体" w:hAnsi="宋体"/>
                <w:b/>
                <w:sz w:val="18"/>
                <w:szCs w:val="18"/>
              </w:rPr>
              <w:t>数量</w:t>
            </w:r>
          </w:p>
        </w:tc>
        <w:tc>
          <w:tcPr>
            <w:tcW w:w="1276" w:type="dxa"/>
            <w:vAlign w:val="center"/>
          </w:tcPr>
          <w:p>
            <w:pPr>
              <w:spacing w:line="276" w:lineRule="auto"/>
              <w:jc w:val="center"/>
              <w:rPr>
                <w:rFonts w:ascii="宋体" w:hAnsi="宋体"/>
                <w:b/>
                <w:sz w:val="18"/>
                <w:szCs w:val="18"/>
              </w:rPr>
            </w:pPr>
            <w:r>
              <w:rPr>
                <w:rFonts w:hint="eastAsia" w:ascii="宋体" w:hAnsi="宋体"/>
                <w:b/>
                <w:sz w:val="18"/>
                <w:szCs w:val="18"/>
              </w:rPr>
              <w:t>位置</w:t>
            </w:r>
          </w:p>
        </w:tc>
        <w:tc>
          <w:tcPr>
            <w:tcW w:w="1268" w:type="dxa"/>
            <w:tcBorders>
              <w:bottom w:val="single" w:color="auto" w:sz="4" w:space="0"/>
            </w:tcBorders>
            <w:vAlign w:val="center"/>
          </w:tcPr>
          <w:p>
            <w:pPr>
              <w:spacing w:line="276" w:lineRule="auto"/>
              <w:jc w:val="center"/>
              <w:rPr>
                <w:rFonts w:ascii="宋体" w:hAnsi="宋体"/>
                <w:b/>
                <w:sz w:val="18"/>
                <w:szCs w:val="18"/>
              </w:rPr>
            </w:pPr>
            <w:r>
              <w:rPr>
                <w:rFonts w:hint="eastAsia" w:ascii="宋体" w:hAnsi="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vAlign w:val="center"/>
          </w:tcPr>
          <w:p>
            <w:pPr>
              <w:spacing w:line="276" w:lineRule="auto"/>
              <w:jc w:val="center"/>
              <w:rPr>
                <w:rFonts w:ascii="宋体" w:hAnsi="宋体"/>
                <w:sz w:val="18"/>
                <w:szCs w:val="18"/>
              </w:rPr>
            </w:pPr>
            <w:r>
              <w:rPr>
                <w:rFonts w:hint="eastAsia" w:ascii="宋体" w:hAnsi="宋体"/>
                <w:sz w:val="18"/>
                <w:szCs w:val="18"/>
              </w:rPr>
              <w:t>中央空调系统</w:t>
            </w:r>
          </w:p>
        </w:tc>
        <w:tc>
          <w:tcPr>
            <w:tcW w:w="1552" w:type="dxa"/>
            <w:vAlign w:val="center"/>
          </w:tcPr>
          <w:p>
            <w:pPr>
              <w:spacing w:line="276" w:lineRule="auto"/>
              <w:jc w:val="center"/>
              <w:rPr>
                <w:rFonts w:ascii="宋体" w:hAnsi="宋体"/>
                <w:sz w:val="18"/>
                <w:szCs w:val="18"/>
              </w:rPr>
            </w:pPr>
            <w:r>
              <w:rPr>
                <w:rFonts w:hint="eastAsia" w:ascii="宋体" w:hAnsi="宋体"/>
                <w:sz w:val="18"/>
                <w:szCs w:val="18"/>
              </w:rPr>
              <w:t>蒸发冷却式螺杆冷热水机组</w:t>
            </w:r>
          </w:p>
        </w:tc>
        <w:tc>
          <w:tcPr>
            <w:tcW w:w="1992" w:type="dxa"/>
            <w:vAlign w:val="center"/>
          </w:tcPr>
          <w:p>
            <w:pPr>
              <w:spacing w:line="276" w:lineRule="auto"/>
              <w:jc w:val="center"/>
              <w:rPr>
                <w:rFonts w:ascii="宋体" w:hAnsi="宋体"/>
                <w:sz w:val="18"/>
                <w:szCs w:val="18"/>
              </w:rPr>
            </w:pPr>
            <w:r>
              <w:rPr>
                <w:rFonts w:hint="eastAsia" w:ascii="宋体" w:hAnsi="宋体"/>
                <w:sz w:val="18"/>
                <w:szCs w:val="18"/>
              </w:rPr>
              <w:t>制冷/制热1490kW/1240kW</w:t>
            </w:r>
          </w:p>
        </w:tc>
        <w:tc>
          <w:tcPr>
            <w:tcW w:w="1134" w:type="dxa"/>
            <w:vMerge w:val="restart"/>
            <w:vAlign w:val="center"/>
          </w:tcPr>
          <w:p>
            <w:pPr>
              <w:spacing w:line="276" w:lineRule="auto"/>
              <w:jc w:val="center"/>
              <w:rPr>
                <w:rFonts w:ascii="宋体" w:hAnsi="宋体"/>
                <w:sz w:val="18"/>
                <w:szCs w:val="18"/>
              </w:rPr>
            </w:pPr>
            <w:r>
              <w:rPr>
                <w:rFonts w:hint="eastAsia" w:ascii="宋体" w:hAnsi="宋体"/>
                <w:sz w:val="18"/>
                <w:szCs w:val="18"/>
              </w:rPr>
              <w:t>广东申菱</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7台</w:t>
            </w:r>
          </w:p>
        </w:tc>
        <w:tc>
          <w:tcPr>
            <w:tcW w:w="1276" w:type="dxa"/>
            <w:vMerge w:val="restart"/>
            <w:tcBorders>
              <w:right w:val="single" w:color="auto" w:sz="4" w:space="0"/>
            </w:tcBorders>
            <w:vAlign w:val="center"/>
          </w:tcPr>
          <w:p>
            <w:pPr>
              <w:spacing w:line="276" w:lineRule="auto"/>
              <w:jc w:val="center"/>
              <w:rPr>
                <w:rFonts w:ascii="宋体" w:hAnsi="宋体"/>
                <w:sz w:val="18"/>
                <w:szCs w:val="18"/>
              </w:rPr>
            </w:pPr>
            <w:r>
              <w:rPr>
                <w:rFonts w:hint="eastAsia" w:ascii="宋体" w:hAnsi="宋体"/>
                <w:sz w:val="18"/>
                <w:szCs w:val="18"/>
              </w:rPr>
              <w:t>门诊楼6层和住院楼12层天面</w:t>
            </w:r>
          </w:p>
        </w:tc>
        <w:tc>
          <w:tcPr>
            <w:tcW w:w="1268"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18"/>
                <w:szCs w:val="18"/>
              </w:rPr>
            </w:pPr>
            <w:r>
              <w:rPr>
                <w:rFonts w:ascii="宋体" w:hAnsi="宋体"/>
                <w:sz w:val="18"/>
                <w:szCs w:val="18"/>
              </w:rPr>
              <w:t>除主机和水泵外</w:t>
            </w:r>
            <w:r>
              <w:rPr>
                <w:rFonts w:hint="eastAsia" w:ascii="宋体" w:hAnsi="宋体"/>
                <w:sz w:val="18"/>
                <w:szCs w:val="18"/>
              </w:rPr>
              <w:t>，</w:t>
            </w:r>
            <w:r>
              <w:rPr>
                <w:rFonts w:ascii="宋体" w:hAnsi="宋体"/>
                <w:sz w:val="18"/>
                <w:szCs w:val="18"/>
              </w:rPr>
              <w:t>还要巡查想匹配的配电柜</w:t>
            </w:r>
            <w:r>
              <w:rPr>
                <w:rFonts w:hint="eastAsia" w:ascii="宋体" w:hAnsi="宋体"/>
                <w:sz w:val="18"/>
                <w:szCs w:val="18"/>
              </w:rPr>
              <w:t>、</w:t>
            </w:r>
            <w:r>
              <w:rPr>
                <w:rFonts w:ascii="宋体" w:hAnsi="宋体"/>
                <w:sz w:val="18"/>
                <w:szCs w:val="18"/>
              </w:rPr>
              <w:t>屋面冷冻水管路系统及附属设施</w:t>
            </w:r>
            <w:r>
              <w:rPr>
                <w:rFonts w:hint="eastAsia" w:ascii="宋体" w:hAnsi="宋体"/>
                <w:sz w:val="18"/>
                <w:szCs w:val="18"/>
              </w:rPr>
              <w:t>、</w:t>
            </w:r>
            <w:r>
              <w:rPr>
                <w:rFonts w:ascii="宋体" w:hAnsi="宋体"/>
                <w:sz w:val="18"/>
                <w:szCs w:val="18"/>
              </w:rPr>
              <w:t>膨胀水箱等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pPr>
              <w:spacing w:line="276" w:lineRule="auto"/>
              <w:jc w:val="center"/>
              <w:rPr>
                <w:rFonts w:ascii="宋体" w:hAnsi="宋体"/>
                <w:sz w:val="18"/>
                <w:szCs w:val="18"/>
              </w:rPr>
            </w:pPr>
          </w:p>
        </w:tc>
        <w:tc>
          <w:tcPr>
            <w:tcW w:w="1552" w:type="dxa"/>
            <w:vAlign w:val="center"/>
          </w:tcPr>
          <w:p>
            <w:pPr>
              <w:spacing w:line="276" w:lineRule="auto"/>
              <w:jc w:val="center"/>
              <w:rPr>
                <w:rFonts w:ascii="宋体" w:hAnsi="宋体"/>
                <w:sz w:val="18"/>
                <w:szCs w:val="18"/>
              </w:rPr>
            </w:pPr>
            <w:r>
              <w:rPr>
                <w:rFonts w:hint="eastAsia" w:ascii="宋体" w:hAnsi="宋体"/>
                <w:sz w:val="18"/>
                <w:szCs w:val="18"/>
              </w:rPr>
              <w:t>蒸发冷却式螺杆冷热水机组</w:t>
            </w:r>
          </w:p>
        </w:tc>
        <w:tc>
          <w:tcPr>
            <w:tcW w:w="1992" w:type="dxa"/>
            <w:vAlign w:val="center"/>
          </w:tcPr>
          <w:p>
            <w:pPr>
              <w:spacing w:line="276" w:lineRule="auto"/>
              <w:jc w:val="center"/>
              <w:rPr>
                <w:rFonts w:ascii="宋体" w:hAnsi="宋体"/>
                <w:sz w:val="18"/>
                <w:szCs w:val="18"/>
              </w:rPr>
            </w:pPr>
            <w:r>
              <w:rPr>
                <w:rFonts w:hint="eastAsia" w:ascii="宋体" w:hAnsi="宋体"/>
                <w:sz w:val="18"/>
                <w:szCs w:val="18"/>
              </w:rPr>
              <w:t>制冷/制热500kW/415kW</w:t>
            </w:r>
          </w:p>
        </w:tc>
        <w:tc>
          <w:tcPr>
            <w:tcW w:w="1134" w:type="dxa"/>
            <w:vMerge w:val="continue"/>
            <w:vAlign w:val="center"/>
          </w:tcPr>
          <w:p>
            <w:pPr>
              <w:spacing w:line="276" w:lineRule="auto"/>
              <w:jc w:val="center"/>
              <w:rPr>
                <w:rFonts w:ascii="宋体" w:hAnsi="宋体"/>
                <w:sz w:val="18"/>
                <w:szCs w:val="18"/>
              </w:rPr>
            </w:pPr>
          </w:p>
        </w:tc>
        <w:tc>
          <w:tcPr>
            <w:tcW w:w="850" w:type="dxa"/>
            <w:vAlign w:val="center"/>
          </w:tcPr>
          <w:p>
            <w:pPr>
              <w:spacing w:line="276" w:lineRule="auto"/>
              <w:jc w:val="center"/>
              <w:rPr>
                <w:rFonts w:ascii="宋体" w:hAnsi="宋体"/>
                <w:sz w:val="18"/>
                <w:szCs w:val="18"/>
              </w:rPr>
            </w:pPr>
            <w:r>
              <w:rPr>
                <w:rFonts w:hint="eastAsia" w:ascii="宋体" w:hAnsi="宋体"/>
                <w:sz w:val="18"/>
                <w:szCs w:val="18"/>
              </w:rPr>
              <w:t>2台</w:t>
            </w:r>
          </w:p>
        </w:tc>
        <w:tc>
          <w:tcPr>
            <w:tcW w:w="1276" w:type="dxa"/>
            <w:vMerge w:val="continue"/>
            <w:tcBorders>
              <w:right w:val="single" w:color="auto" w:sz="4" w:space="0"/>
            </w:tcBorders>
            <w:vAlign w:val="center"/>
          </w:tcPr>
          <w:p>
            <w:pPr>
              <w:spacing w:line="276" w:lineRule="auto"/>
              <w:jc w:val="center"/>
              <w:rPr>
                <w:rFonts w:ascii="宋体" w:hAnsi="宋体"/>
                <w:sz w:val="18"/>
                <w:szCs w:val="18"/>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pPr>
              <w:spacing w:line="276" w:lineRule="auto"/>
              <w:jc w:val="center"/>
              <w:rPr>
                <w:rFonts w:ascii="宋体" w:hAnsi="宋体"/>
                <w:sz w:val="18"/>
                <w:szCs w:val="18"/>
              </w:rPr>
            </w:pPr>
          </w:p>
        </w:tc>
        <w:tc>
          <w:tcPr>
            <w:tcW w:w="1552" w:type="dxa"/>
            <w:vAlign w:val="center"/>
          </w:tcPr>
          <w:p>
            <w:pPr>
              <w:spacing w:line="276" w:lineRule="auto"/>
              <w:jc w:val="center"/>
              <w:rPr>
                <w:rFonts w:ascii="宋体" w:hAnsi="宋体"/>
                <w:sz w:val="18"/>
                <w:szCs w:val="18"/>
              </w:rPr>
            </w:pPr>
            <w:r>
              <w:rPr>
                <w:rFonts w:hint="eastAsia" w:ascii="宋体" w:hAnsi="宋体"/>
                <w:sz w:val="18"/>
                <w:szCs w:val="18"/>
              </w:rPr>
              <w:t>直连离心式冷冻水泵</w:t>
            </w:r>
          </w:p>
        </w:tc>
        <w:tc>
          <w:tcPr>
            <w:tcW w:w="1992" w:type="dxa"/>
            <w:vAlign w:val="center"/>
          </w:tcPr>
          <w:p>
            <w:pPr>
              <w:spacing w:line="276" w:lineRule="auto"/>
              <w:jc w:val="center"/>
              <w:rPr>
                <w:rFonts w:ascii="宋体" w:hAnsi="宋体"/>
                <w:sz w:val="18"/>
                <w:szCs w:val="18"/>
              </w:rPr>
            </w:pPr>
            <w:r>
              <w:rPr>
                <w:rFonts w:hint="eastAsia" w:ascii="宋体" w:hAnsi="宋体"/>
                <w:sz w:val="18"/>
                <w:szCs w:val="18"/>
              </w:rPr>
              <w:t>流量300m3/h，N=45kW，配变频器</w:t>
            </w:r>
          </w:p>
        </w:tc>
        <w:tc>
          <w:tcPr>
            <w:tcW w:w="1134" w:type="dxa"/>
            <w:vAlign w:val="center"/>
          </w:tcPr>
          <w:p>
            <w:pPr>
              <w:spacing w:line="276" w:lineRule="auto"/>
              <w:jc w:val="center"/>
              <w:rPr>
                <w:rFonts w:ascii="宋体" w:hAnsi="宋体"/>
                <w:sz w:val="18"/>
                <w:szCs w:val="18"/>
              </w:rPr>
            </w:pPr>
            <w:r>
              <w:rPr>
                <w:rFonts w:hint="eastAsia" w:ascii="宋体" w:hAnsi="宋体"/>
                <w:sz w:val="18"/>
                <w:szCs w:val="18"/>
              </w:rPr>
              <w:t>广一</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10台</w:t>
            </w:r>
          </w:p>
        </w:tc>
        <w:tc>
          <w:tcPr>
            <w:tcW w:w="1276" w:type="dxa"/>
            <w:tcBorders>
              <w:right w:val="single" w:color="auto" w:sz="4" w:space="0"/>
            </w:tcBorders>
            <w:vAlign w:val="center"/>
          </w:tcPr>
          <w:p>
            <w:pPr>
              <w:spacing w:line="276" w:lineRule="auto"/>
              <w:jc w:val="center"/>
              <w:rPr>
                <w:rFonts w:ascii="宋体" w:hAnsi="宋体"/>
                <w:sz w:val="18"/>
                <w:szCs w:val="18"/>
              </w:rPr>
            </w:pPr>
            <w:r>
              <w:rPr>
                <w:rFonts w:hint="eastAsia" w:ascii="宋体" w:hAnsi="宋体"/>
                <w:sz w:val="18"/>
                <w:szCs w:val="18"/>
              </w:rPr>
              <w:t>12层天面</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pPr>
              <w:spacing w:line="276" w:lineRule="auto"/>
              <w:jc w:val="center"/>
              <w:rPr>
                <w:rFonts w:ascii="宋体" w:hAnsi="宋体"/>
                <w:sz w:val="18"/>
                <w:szCs w:val="18"/>
              </w:rPr>
            </w:pPr>
          </w:p>
        </w:tc>
        <w:tc>
          <w:tcPr>
            <w:tcW w:w="1552" w:type="dxa"/>
            <w:vAlign w:val="center"/>
          </w:tcPr>
          <w:p>
            <w:pPr>
              <w:spacing w:line="276" w:lineRule="auto"/>
              <w:jc w:val="center"/>
              <w:rPr>
                <w:rFonts w:ascii="宋体" w:hAnsi="宋体"/>
                <w:sz w:val="18"/>
                <w:szCs w:val="18"/>
              </w:rPr>
            </w:pPr>
            <w:r>
              <w:rPr>
                <w:rFonts w:hint="eastAsia" w:ascii="宋体" w:hAnsi="宋体"/>
                <w:sz w:val="18"/>
                <w:szCs w:val="18"/>
              </w:rPr>
              <w:t>直连离心式冷冻水泵</w:t>
            </w:r>
          </w:p>
        </w:tc>
        <w:tc>
          <w:tcPr>
            <w:tcW w:w="1992" w:type="dxa"/>
            <w:vAlign w:val="center"/>
          </w:tcPr>
          <w:p>
            <w:pPr>
              <w:spacing w:line="276" w:lineRule="auto"/>
              <w:jc w:val="center"/>
              <w:rPr>
                <w:rFonts w:ascii="宋体" w:hAnsi="宋体"/>
                <w:sz w:val="18"/>
                <w:szCs w:val="18"/>
              </w:rPr>
            </w:pPr>
            <w:r>
              <w:rPr>
                <w:rFonts w:hint="eastAsia" w:ascii="宋体" w:hAnsi="宋体"/>
                <w:sz w:val="18"/>
                <w:szCs w:val="18"/>
              </w:rPr>
              <w:t>流量100m3/h，N=15kW，配变频器</w:t>
            </w:r>
          </w:p>
        </w:tc>
        <w:tc>
          <w:tcPr>
            <w:tcW w:w="1134" w:type="dxa"/>
            <w:vAlign w:val="center"/>
          </w:tcPr>
          <w:p>
            <w:pPr>
              <w:spacing w:line="276" w:lineRule="auto"/>
              <w:jc w:val="center"/>
              <w:rPr>
                <w:rFonts w:ascii="宋体" w:hAnsi="宋体"/>
                <w:sz w:val="18"/>
                <w:szCs w:val="18"/>
              </w:rPr>
            </w:pPr>
            <w:r>
              <w:rPr>
                <w:rFonts w:hint="eastAsia" w:ascii="宋体" w:hAnsi="宋体"/>
                <w:sz w:val="18"/>
                <w:szCs w:val="18"/>
              </w:rPr>
              <w:t>广一</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4台</w:t>
            </w:r>
          </w:p>
        </w:tc>
        <w:tc>
          <w:tcPr>
            <w:tcW w:w="1276" w:type="dxa"/>
            <w:tcBorders>
              <w:right w:val="single" w:color="auto" w:sz="4" w:space="0"/>
            </w:tcBorders>
            <w:vAlign w:val="center"/>
          </w:tcPr>
          <w:p>
            <w:pPr>
              <w:spacing w:line="276" w:lineRule="auto"/>
              <w:jc w:val="center"/>
              <w:rPr>
                <w:rFonts w:ascii="宋体" w:hAnsi="宋体"/>
                <w:sz w:val="18"/>
                <w:szCs w:val="18"/>
              </w:rPr>
            </w:pPr>
            <w:r>
              <w:rPr>
                <w:rFonts w:hint="eastAsia" w:ascii="宋体" w:hAnsi="宋体"/>
                <w:sz w:val="18"/>
                <w:szCs w:val="18"/>
              </w:rPr>
              <w:t>6层天面</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vAlign w:val="center"/>
          </w:tcPr>
          <w:p>
            <w:pPr>
              <w:spacing w:line="276" w:lineRule="auto"/>
              <w:jc w:val="center"/>
              <w:rPr>
                <w:rFonts w:ascii="宋体" w:hAnsi="宋体"/>
                <w:sz w:val="18"/>
                <w:szCs w:val="18"/>
              </w:rPr>
            </w:pPr>
            <w:r>
              <w:rPr>
                <w:rFonts w:hint="eastAsia" w:ascii="宋体" w:hAnsi="宋体"/>
                <w:sz w:val="18"/>
                <w:szCs w:val="18"/>
              </w:rPr>
              <w:t>手术室净化空调系统</w:t>
            </w:r>
          </w:p>
        </w:tc>
        <w:tc>
          <w:tcPr>
            <w:tcW w:w="1552" w:type="dxa"/>
            <w:vAlign w:val="center"/>
          </w:tcPr>
          <w:p>
            <w:pPr>
              <w:spacing w:line="276" w:lineRule="auto"/>
              <w:jc w:val="center"/>
              <w:rPr>
                <w:rFonts w:ascii="宋体" w:hAnsi="宋体"/>
                <w:sz w:val="18"/>
                <w:szCs w:val="18"/>
              </w:rPr>
            </w:pPr>
            <w:r>
              <w:rPr>
                <w:rFonts w:ascii="宋体" w:hAnsi="宋体"/>
                <w:sz w:val="18"/>
                <w:szCs w:val="18"/>
              </w:rPr>
              <w:t>风冷冷热水机组</w:t>
            </w:r>
          </w:p>
        </w:tc>
        <w:tc>
          <w:tcPr>
            <w:tcW w:w="1992" w:type="dxa"/>
            <w:vAlign w:val="center"/>
          </w:tcPr>
          <w:p>
            <w:pPr>
              <w:spacing w:line="276" w:lineRule="auto"/>
              <w:jc w:val="center"/>
              <w:rPr>
                <w:rFonts w:ascii="宋体" w:hAnsi="宋体"/>
                <w:sz w:val="18"/>
                <w:szCs w:val="18"/>
              </w:rPr>
            </w:pPr>
            <w:r>
              <w:rPr>
                <w:rFonts w:hint="eastAsia" w:ascii="宋体" w:hAnsi="宋体"/>
                <w:sz w:val="18"/>
                <w:szCs w:val="18"/>
              </w:rPr>
              <w:t>制冷/制热910/850kW</w:t>
            </w:r>
          </w:p>
        </w:tc>
        <w:tc>
          <w:tcPr>
            <w:tcW w:w="1134" w:type="dxa"/>
            <w:vAlign w:val="center"/>
          </w:tcPr>
          <w:p>
            <w:pPr>
              <w:spacing w:line="276" w:lineRule="auto"/>
              <w:jc w:val="center"/>
              <w:rPr>
                <w:rFonts w:ascii="宋体" w:hAnsi="宋体"/>
                <w:sz w:val="18"/>
                <w:szCs w:val="18"/>
              </w:rPr>
            </w:pPr>
            <w:r>
              <w:rPr>
                <w:rFonts w:hint="eastAsia" w:ascii="宋体" w:hAnsi="宋体"/>
                <w:sz w:val="18"/>
                <w:szCs w:val="18"/>
              </w:rPr>
              <w:t>顿汉布什</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2台</w:t>
            </w:r>
          </w:p>
        </w:tc>
        <w:tc>
          <w:tcPr>
            <w:tcW w:w="1276" w:type="dxa"/>
            <w:tcBorders>
              <w:right w:val="single" w:color="auto" w:sz="4" w:space="0"/>
            </w:tcBorders>
            <w:vAlign w:val="center"/>
          </w:tcPr>
          <w:p>
            <w:pPr>
              <w:spacing w:line="276" w:lineRule="auto"/>
              <w:jc w:val="center"/>
              <w:rPr>
                <w:rFonts w:ascii="宋体" w:hAnsi="宋体"/>
                <w:sz w:val="18"/>
                <w:szCs w:val="18"/>
              </w:rPr>
            </w:pPr>
            <w:r>
              <w:rPr>
                <w:rFonts w:ascii="宋体" w:hAnsi="宋体"/>
                <w:sz w:val="18"/>
                <w:szCs w:val="18"/>
              </w:rPr>
              <w:t>门诊楼</w:t>
            </w:r>
            <w:r>
              <w:rPr>
                <w:rFonts w:hint="eastAsia" w:ascii="宋体" w:hAnsi="宋体"/>
                <w:sz w:val="18"/>
                <w:szCs w:val="18"/>
              </w:rPr>
              <w:t>4层天面</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pPr>
              <w:spacing w:line="276" w:lineRule="auto"/>
              <w:jc w:val="center"/>
              <w:rPr>
                <w:rFonts w:ascii="宋体" w:hAnsi="宋体"/>
                <w:sz w:val="18"/>
                <w:szCs w:val="18"/>
              </w:rPr>
            </w:pPr>
          </w:p>
        </w:tc>
        <w:tc>
          <w:tcPr>
            <w:tcW w:w="1552" w:type="dxa"/>
            <w:vAlign w:val="center"/>
          </w:tcPr>
          <w:p>
            <w:pPr>
              <w:spacing w:line="276" w:lineRule="auto"/>
              <w:jc w:val="center"/>
              <w:rPr>
                <w:rFonts w:ascii="宋体" w:hAnsi="宋体"/>
                <w:sz w:val="18"/>
                <w:szCs w:val="18"/>
              </w:rPr>
            </w:pPr>
            <w:r>
              <w:rPr>
                <w:rFonts w:ascii="宋体" w:hAnsi="宋体"/>
                <w:sz w:val="18"/>
                <w:szCs w:val="18"/>
              </w:rPr>
              <w:t>离心卧式冷冻水泵</w:t>
            </w:r>
          </w:p>
        </w:tc>
        <w:tc>
          <w:tcPr>
            <w:tcW w:w="1992" w:type="dxa"/>
            <w:vAlign w:val="center"/>
          </w:tcPr>
          <w:p>
            <w:pPr>
              <w:spacing w:line="276" w:lineRule="auto"/>
              <w:jc w:val="center"/>
              <w:rPr>
                <w:rFonts w:ascii="宋体" w:hAnsi="宋体"/>
                <w:sz w:val="18"/>
                <w:szCs w:val="18"/>
              </w:rPr>
            </w:pPr>
            <w:r>
              <w:rPr>
                <w:rFonts w:ascii="宋体" w:hAnsi="宋体"/>
                <w:sz w:val="18"/>
                <w:szCs w:val="18"/>
              </w:rPr>
              <w:t>170m3/h</w:t>
            </w:r>
            <w:r>
              <w:rPr>
                <w:rFonts w:hint="eastAsia" w:ascii="宋体" w:hAnsi="宋体"/>
                <w:sz w:val="18"/>
                <w:szCs w:val="18"/>
              </w:rPr>
              <w:t>，N=18.5kW</w:t>
            </w:r>
          </w:p>
        </w:tc>
        <w:tc>
          <w:tcPr>
            <w:tcW w:w="1134" w:type="dxa"/>
            <w:vAlign w:val="center"/>
          </w:tcPr>
          <w:p>
            <w:pPr>
              <w:spacing w:line="276" w:lineRule="auto"/>
              <w:jc w:val="center"/>
              <w:rPr>
                <w:rFonts w:ascii="宋体" w:hAnsi="宋体"/>
                <w:sz w:val="18"/>
                <w:szCs w:val="18"/>
              </w:rPr>
            </w:pPr>
            <w:r>
              <w:rPr>
                <w:rFonts w:hint="eastAsia" w:ascii="宋体" w:hAnsi="宋体"/>
                <w:sz w:val="18"/>
                <w:szCs w:val="18"/>
              </w:rPr>
              <w:t>威乐</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3台</w:t>
            </w:r>
          </w:p>
        </w:tc>
        <w:tc>
          <w:tcPr>
            <w:tcW w:w="1276" w:type="dxa"/>
            <w:tcBorders>
              <w:right w:val="single" w:color="auto" w:sz="4" w:space="0"/>
            </w:tcBorders>
            <w:vAlign w:val="center"/>
          </w:tcPr>
          <w:p>
            <w:pPr>
              <w:spacing w:line="276" w:lineRule="auto"/>
              <w:jc w:val="center"/>
              <w:rPr>
                <w:rFonts w:ascii="宋体" w:hAnsi="宋体"/>
                <w:sz w:val="18"/>
                <w:szCs w:val="18"/>
              </w:rPr>
            </w:pPr>
            <w:r>
              <w:rPr>
                <w:rFonts w:ascii="宋体" w:hAnsi="宋体"/>
                <w:sz w:val="18"/>
                <w:szCs w:val="18"/>
              </w:rPr>
              <w:t>门诊楼</w:t>
            </w:r>
            <w:r>
              <w:rPr>
                <w:rFonts w:hint="eastAsia" w:ascii="宋体" w:hAnsi="宋体"/>
                <w:sz w:val="18"/>
                <w:szCs w:val="18"/>
              </w:rPr>
              <w:t>4层天面</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vAlign w:val="center"/>
          </w:tcPr>
          <w:p>
            <w:pPr>
              <w:spacing w:line="276" w:lineRule="auto"/>
              <w:jc w:val="center"/>
              <w:rPr>
                <w:rFonts w:ascii="宋体" w:hAnsi="宋体"/>
                <w:sz w:val="18"/>
                <w:szCs w:val="18"/>
              </w:rPr>
            </w:pPr>
            <w:r>
              <w:rPr>
                <w:rFonts w:ascii="宋体" w:hAnsi="宋体"/>
                <w:sz w:val="18"/>
                <w:szCs w:val="18"/>
              </w:rPr>
              <w:t>分子诊断净化系统</w:t>
            </w:r>
          </w:p>
        </w:tc>
        <w:tc>
          <w:tcPr>
            <w:tcW w:w="1552" w:type="dxa"/>
            <w:vAlign w:val="center"/>
          </w:tcPr>
          <w:p>
            <w:pPr>
              <w:spacing w:line="276" w:lineRule="auto"/>
              <w:jc w:val="center"/>
              <w:rPr>
                <w:rFonts w:ascii="宋体" w:hAnsi="宋体"/>
                <w:bCs/>
                <w:sz w:val="18"/>
                <w:szCs w:val="18"/>
              </w:rPr>
            </w:pPr>
            <w:r>
              <w:rPr>
                <w:rFonts w:ascii="宋体" w:hAnsi="宋体"/>
                <w:bCs/>
                <w:sz w:val="18"/>
                <w:szCs w:val="18"/>
              </w:rPr>
              <w:t>风冷螺杆式热泵机组</w:t>
            </w:r>
          </w:p>
        </w:tc>
        <w:tc>
          <w:tcPr>
            <w:tcW w:w="1992" w:type="dxa"/>
            <w:vAlign w:val="center"/>
          </w:tcPr>
          <w:p>
            <w:pPr>
              <w:spacing w:line="276" w:lineRule="auto"/>
              <w:jc w:val="center"/>
              <w:rPr>
                <w:rFonts w:ascii="宋体" w:hAnsi="宋体"/>
                <w:sz w:val="18"/>
                <w:szCs w:val="18"/>
              </w:rPr>
            </w:pPr>
            <w:r>
              <w:rPr>
                <w:rFonts w:hint="eastAsia" w:ascii="宋体" w:hAnsi="宋体"/>
                <w:bCs/>
                <w:sz w:val="18"/>
                <w:szCs w:val="18"/>
              </w:rPr>
              <w:t>制冷/制热450kW/455kW</w:t>
            </w:r>
          </w:p>
        </w:tc>
        <w:tc>
          <w:tcPr>
            <w:tcW w:w="1134" w:type="dxa"/>
            <w:vAlign w:val="center"/>
          </w:tcPr>
          <w:p>
            <w:pPr>
              <w:spacing w:line="276" w:lineRule="auto"/>
              <w:jc w:val="center"/>
              <w:rPr>
                <w:rFonts w:ascii="宋体" w:hAnsi="宋体"/>
                <w:sz w:val="18"/>
                <w:szCs w:val="18"/>
              </w:rPr>
            </w:pPr>
            <w:r>
              <w:rPr>
                <w:rFonts w:hint="eastAsia" w:ascii="宋体" w:hAnsi="宋体"/>
                <w:sz w:val="18"/>
                <w:szCs w:val="18"/>
              </w:rPr>
              <w:t>顿汉布什</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2台</w:t>
            </w:r>
          </w:p>
        </w:tc>
        <w:tc>
          <w:tcPr>
            <w:tcW w:w="1276" w:type="dxa"/>
            <w:tcBorders>
              <w:right w:val="single" w:color="auto" w:sz="4" w:space="0"/>
            </w:tcBorders>
            <w:vAlign w:val="center"/>
          </w:tcPr>
          <w:p>
            <w:pPr>
              <w:spacing w:line="276" w:lineRule="auto"/>
              <w:jc w:val="center"/>
              <w:rPr>
                <w:rFonts w:ascii="宋体" w:hAnsi="宋体"/>
                <w:sz w:val="18"/>
                <w:szCs w:val="18"/>
              </w:rPr>
            </w:pPr>
            <w:r>
              <w:rPr>
                <w:rFonts w:ascii="宋体" w:hAnsi="宋体"/>
                <w:sz w:val="18"/>
                <w:szCs w:val="18"/>
              </w:rPr>
              <w:t>门诊楼</w:t>
            </w:r>
            <w:r>
              <w:rPr>
                <w:rFonts w:hint="eastAsia" w:ascii="宋体" w:hAnsi="宋体"/>
                <w:sz w:val="18"/>
                <w:szCs w:val="18"/>
              </w:rPr>
              <w:t>6层天面</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pPr>
              <w:spacing w:line="276" w:lineRule="auto"/>
              <w:jc w:val="center"/>
              <w:rPr>
                <w:rFonts w:ascii="宋体" w:hAnsi="宋体"/>
                <w:sz w:val="18"/>
                <w:szCs w:val="18"/>
              </w:rPr>
            </w:pPr>
          </w:p>
        </w:tc>
        <w:tc>
          <w:tcPr>
            <w:tcW w:w="1552" w:type="dxa"/>
            <w:vAlign w:val="center"/>
          </w:tcPr>
          <w:p>
            <w:pPr>
              <w:spacing w:line="276" w:lineRule="auto"/>
              <w:jc w:val="center"/>
              <w:rPr>
                <w:rFonts w:ascii="宋体" w:hAnsi="宋体"/>
                <w:bCs/>
                <w:sz w:val="18"/>
                <w:szCs w:val="18"/>
              </w:rPr>
            </w:pPr>
            <w:r>
              <w:rPr>
                <w:rFonts w:ascii="宋体" w:hAnsi="宋体"/>
                <w:bCs/>
                <w:sz w:val="18"/>
                <w:szCs w:val="18"/>
              </w:rPr>
              <w:t>离心卧式水泵</w:t>
            </w:r>
          </w:p>
        </w:tc>
        <w:tc>
          <w:tcPr>
            <w:tcW w:w="1992" w:type="dxa"/>
            <w:vAlign w:val="center"/>
          </w:tcPr>
          <w:p>
            <w:pPr>
              <w:spacing w:line="276" w:lineRule="auto"/>
              <w:jc w:val="center"/>
              <w:rPr>
                <w:rFonts w:ascii="宋体" w:hAnsi="宋体"/>
                <w:sz w:val="18"/>
                <w:szCs w:val="18"/>
              </w:rPr>
            </w:pPr>
            <w:r>
              <w:rPr>
                <w:rFonts w:hint="eastAsia" w:ascii="宋体" w:hAnsi="宋体"/>
                <w:bCs/>
                <w:sz w:val="18"/>
                <w:szCs w:val="18"/>
              </w:rPr>
              <w:t>80m3/h，15kW</w:t>
            </w:r>
          </w:p>
        </w:tc>
        <w:tc>
          <w:tcPr>
            <w:tcW w:w="1134" w:type="dxa"/>
            <w:vAlign w:val="center"/>
          </w:tcPr>
          <w:p>
            <w:pPr>
              <w:spacing w:line="276" w:lineRule="auto"/>
              <w:jc w:val="center"/>
              <w:rPr>
                <w:rFonts w:ascii="宋体" w:hAnsi="宋体"/>
                <w:sz w:val="18"/>
                <w:szCs w:val="18"/>
              </w:rPr>
            </w:pPr>
            <w:r>
              <w:rPr>
                <w:rFonts w:hint="eastAsia" w:ascii="宋体" w:hAnsi="宋体"/>
                <w:sz w:val="18"/>
                <w:szCs w:val="18"/>
              </w:rPr>
              <w:t>威乐</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3台</w:t>
            </w:r>
          </w:p>
        </w:tc>
        <w:tc>
          <w:tcPr>
            <w:tcW w:w="1276" w:type="dxa"/>
            <w:tcBorders>
              <w:right w:val="single" w:color="auto" w:sz="4" w:space="0"/>
            </w:tcBorders>
            <w:vAlign w:val="center"/>
          </w:tcPr>
          <w:p>
            <w:pPr>
              <w:spacing w:line="276" w:lineRule="auto"/>
              <w:jc w:val="center"/>
              <w:rPr>
                <w:rFonts w:ascii="宋体" w:hAnsi="宋体"/>
                <w:sz w:val="18"/>
                <w:szCs w:val="18"/>
              </w:rPr>
            </w:pPr>
            <w:r>
              <w:rPr>
                <w:rFonts w:ascii="宋体" w:hAnsi="宋体"/>
                <w:sz w:val="18"/>
                <w:szCs w:val="18"/>
              </w:rPr>
              <w:t>门诊楼</w:t>
            </w:r>
            <w:r>
              <w:rPr>
                <w:rFonts w:hint="eastAsia" w:ascii="宋体" w:hAnsi="宋体"/>
                <w:sz w:val="18"/>
                <w:szCs w:val="18"/>
              </w:rPr>
              <w:t>6层天面</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18"/>
                <w:szCs w:val="18"/>
              </w:rPr>
            </w:pPr>
          </w:p>
        </w:tc>
      </w:tr>
    </w:tbl>
    <w:p>
      <w:pPr>
        <w:spacing w:line="360" w:lineRule="auto"/>
      </w:pPr>
    </w:p>
    <w:tbl>
      <w:tblPr>
        <w:tblStyle w:val="15"/>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992"/>
        <w:gridCol w:w="1134"/>
        <w:gridCol w:w="850"/>
        <w:gridCol w:w="1681"/>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115" w:type="dxa"/>
            <w:gridSpan w:val="6"/>
            <w:vAlign w:val="center"/>
          </w:tcPr>
          <w:p>
            <w:pPr>
              <w:spacing w:line="276" w:lineRule="auto"/>
              <w:jc w:val="center"/>
              <w:rPr>
                <w:rFonts w:ascii="宋体" w:hAnsi="宋体"/>
                <w:sz w:val="21"/>
                <w:szCs w:val="21"/>
              </w:rPr>
            </w:pPr>
            <w:r>
              <w:rPr>
                <w:rFonts w:hint="eastAsia" w:ascii="宋体" w:hAnsi="宋体"/>
                <w:b/>
                <w:sz w:val="21"/>
                <w:szCs w:val="21"/>
              </w:rPr>
              <w:t>表7 热水系统值班巡检设备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vAlign w:val="center"/>
          </w:tcPr>
          <w:p>
            <w:pPr>
              <w:spacing w:line="276" w:lineRule="auto"/>
              <w:jc w:val="center"/>
              <w:rPr>
                <w:rFonts w:ascii="宋体" w:hAnsi="宋体"/>
                <w:b/>
                <w:sz w:val="18"/>
                <w:szCs w:val="18"/>
              </w:rPr>
            </w:pPr>
            <w:r>
              <w:rPr>
                <w:rFonts w:hint="eastAsia" w:ascii="宋体" w:hAnsi="宋体"/>
                <w:b/>
                <w:sz w:val="18"/>
                <w:szCs w:val="18"/>
              </w:rPr>
              <w:t>设备</w:t>
            </w:r>
          </w:p>
        </w:tc>
        <w:tc>
          <w:tcPr>
            <w:tcW w:w="1992" w:type="dxa"/>
            <w:vAlign w:val="center"/>
          </w:tcPr>
          <w:p>
            <w:pPr>
              <w:spacing w:line="276" w:lineRule="auto"/>
              <w:jc w:val="center"/>
              <w:rPr>
                <w:rFonts w:ascii="宋体" w:hAnsi="宋体"/>
                <w:b/>
                <w:sz w:val="18"/>
                <w:szCs w:val="18"/>
              </w:rPr>
            </w:pPr>
            <w:r>
              <w:rPr>
                <w:rFonts w:hint="eastAsia" w:ascii="宋体" w:hAnsi="宋体"/>
                <w:b/>
                <w:sz w:val="18"/>
                <w:szCs w:val="18"/>
              </w:rPr>
              <w:t>规格</w:t>
            </w:r>
          </w:p>
        </w:tc>
        <w:tc>
          <w:tcPr>
            <w:tcW w:w="1134" w:type="dxa"/>
            <w:vAlign w:val="center"/>
          </w:tcPr>
          <w:p>
            <w:pPr>
              <w:spacing w:line="276" w:lineRule="auto"/>
              <w:jc w:val="center"/>
              <w:rPr>
                <w:rFonts w:ascii="宋体" w:hAnsi="宋体"/>
                <w:b/>
                <w:sz w:val="18"/>
                <w:szCs w:val="18"/>
              </w:rPr>
            </w:pPr>
            <w:r>
              <w:rPr>
                <w:rFonts w:hint="eastAsia" w:ascii="宋体" w:hAnsi="宋体"/>
                <w:b/>
                <w:sz w:val="18"/>
                <w:szCs w:val="18"/>
              </w:rPr>
              <w:t>品牌</w:t>
            </w:r>
          </w:p>
        </w:tc>
        <w:tc>
          <w:tcPr>
            <w:tcW w:w="850" w:type="dxa"/>
            <w:vAlign w:val="center"/>
          </w:tcPr>
          <w:p>
            <w:pPr>
              <w:spacing w:line="276" w:lineRule="auto"/>
              <w:jc w:val="center"/>
              <w:rPr>
                <w:rFonts w:ascii="宋体" w:hAnsi="宋体"/>
                <w:b/>
                <w:sz w:val="18"/>
                <w:szCs w:val="18"/>
              </w:rPr>
            </w:pPr>
            <w:r>
              <w:rPr>
                <w:rFonts w:hint="eastAsia" w:ascii="宋体" w:hAnsi="宋体"/>
                <w:b/>
                <w:sz w:val="18"/>
                <w:szCs w:val="18"/>
              </w:rPr>
              <w:t>数量</w:t>
            </w:r>
          </w:p>
        </w:tc>
        <w:tc>
          <w:tcPr>
            <w:tcW w:w="1681" w:type="dxa"/>
            <w:vAlign w:val="center"/>
          </w:tcPr>
          <w:p>
            <w:pPr>
              <w:spacing w:line="276" w:lineRule="auto"/>
              <w:jc w:val="center"/>
              <w:rPr>
                <w:rFonts w:ascii="宋体" w:hAnsi="宋体"/>
                <w:b/>
                <w:sz w:val="18"/>
                <w:szCs w:val="18"/>
              </w:rPr>
            </w:pPr>
            <w:r>
              <w:rPr>
                <w:rFonts w:hint="eastAsia" w:ascii="宋体" w:hAnsi="宋体"/>
                <w:b/>
                <w:sz w:val="18"/>
                <w:szCs w:val="18"/>
              </w:rPr>
              <w:t>位置</w:t>
            </w:r>
          </w:p>
        </w:tc>
        <w:tc>
          <w:tcPr>
            <w:tcW w:w="1906" w:type="dxa"/>
            <w:vAlign w:val="center"/>
          </w:tcPr>
          <w:p>
            <w:pPr>
              <w:spacing w:line="276" w:lineRule="auto"/>
              <w:jc w:val="center"/>
              <w:rPr>
                <w:rFonts w:ascii="宋体" w:hAnsi="宋体"/>
                <w:b/>
                <w:sz w:val="18"/>
                <w:szCs w:val="18"/>
              </w:rPr>
            </w:pPr>
            <w:r>
              <w:rPr>
                <w:rFonts w:hint="eastAsia" w:ascii="宋体" w:hAnsi="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vAlign w:val="center"/>
          </w:tcPr>
          <w:p>
            <w:pPr>
              <w:spacing w:line="276" w:lineRule="auto"/>
              <w:jc w:val="center"/>
              <w:rPr>
                <w:rFonts w:ascii="宋体" w:hAnsi="宋体"/>
                <w:bCs/>
                <w:sz w:val="18"/>
                <w:szCs w:val="18"/>
              </w:rPr>
            </w:pPr>
            <w:r>
              <w:rPr>
                <w:rFonts w:ascii="宋体" w:hAnsi="宋体"/>
                <w:bCs/>
                <w:sz w:val="18"/>
                <w:szCs w:val="18"/>
              </w:rPr>
              <w:t>风冷热泵机组</w:t>
            </w:r>
          </w:p>
        </w:tc>
        <w:tc>
          <w:tcPr>
            <w:tcW w:w="1992" w:type="dxa"/>
            <w:vAlign w:val="center"/>
          </w:tcPr>
          <w:p>
            <w:pPr>
              <w:spacing w:line="276" w:lineRule="auto"/>
              <w:jc w:val="center"/>
              <w:rPr>
                <w:rFonts w:ascii="宋体" w:hAnsi="宋体"/>
                <w:sz w:val="18"/>
                <w:szCs w:val="18"/>
              </w:rPr>
            </w:pPr>
            <w:r>
              <w:rPr>
                <w:rFonts w:hint="eastAsia" w:ascii="宋体" w:hAnsi="宋体"/>
                <w:sz w:val="18"/>
                <w:szCs w:val="18"/>
              </w:rPr>
              <w:t>制热量80kW</w:t>
            </w:r>
          </w:p>
        </w:tc>
        <w:tc>
          <w:tcPr>
            <w:tcW w:w="1134" w:type="dxa"/>
            <w:vAlign w:val="center"/>
          </w:tcPr>
          <w:p>
            <w:pPr>
              <w:spacing w:line="276" w:lineRule="auto"/>
              <w:jc w:val="center"/>
              <w:rPr>
                <w:rFonts w:ascii="宋体" w:hAnsi="宋体"/>
                <w:sz w:val="18"/>
                <w:szCs w:val="18"/>
              </w:rPr>
            </w:pPr>
            <w:r>
              <w:rPr>
                <w:rFonts w:hint="eastAsia" w:ascii="宋体" w:hAnsi="宋体"/>
                <w:sz w:val="18"/>
                <w:szCs w:val="18"/>
              </w:rPr>
              <w:t>美的</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8台</w:t>
            </w:r>
          </w:p>
        </w:tc>
        <w:tc>
          <w:tcPr>
            <w:tcW w:w="1681" w:type="dxa"/>
            <w:vAlign w:val="center"/>
          </w:tcPr>
          <w:p>
            <w:pPr>
              <w:spacing w:line="276" w:lineRule="auto"/>
              <w:jc w:val="center"/>
              <w:rPr>
                <w:rFonts w:ascii="宋体" w:hAnsi="宋体"/>
                <w:sz w:val="18"/>
                <w:szCs w:val="18"/>
              </w:rPr>
            </w:pPr>
            <w:r>
              <w:rPr>
                <w:rFonts w:hint="eastAsia" w:ascii="宋体" w:hAnsi="宋体"/>
                <w:sz w:val="18"/>
                <w:szCs w:val="18"/>
              </w:rPr>
              <w:t>住院楼12层屋面</w:t>
            </w:r>
          </w:p>
        </w:tc>
        <w:tc>
          <w:tcPr>
            <w:tcW w:w="1906" w:type="dxa"/>
            <w:vMerge w:val="restart"/>
            <w:vAlign w:val="center"/>
          </w:tcPr>
          <w:p>
            <w:pPr>
              <w:spacing w:line="276" w:lineRule="auto"/>
              <w:jc w:val="center"/>
              <w:rPr>
                <w:rFonts w:ascii="宋体" w:hAnsi="宋体"/>
                <w:sz w:val="18"/>
                <w:szCs w:val="18"/>
              </w:rPr>
            </w:pPr>
            <w:r>
              <w:rPr>
                <w:rFonts w:ascii="宋体" w:hAnsi="宋体"/>
                <w:sz w:val="18"/>
                <w:szCs w:val="18"/>
              </w:rPr>
              <w:t>除主机和水泵外</w:t>
            </w:r>
            <w:r>
              <w:rPr>
                <w:rFonts w:hint="eastAsia" w:ascii="宋体" w:hAnsi="宋体"/>
                <w:sz w:val="18"/>
                <w:szCs w:val="18"/>
              </w:rPr>
              <w:t>，</w:t>
            </w:r>
            <w:r>
              <w:rPr>
                <w:rFonts w:ascii="宋体" w:hAnsi="宋体"/>
                <w:sz w:val="18"/>
                <w:szCs w:val="18"/>
              </w:rPr>
              <w:t>还要巡查想匹配的配电柜</w:t>
            </w:r>
            <w:r>
              <w:rPr>
                <w:rFonts w:hint="eastAsia" w:ascii="宋体" w:hAnsi="宋体"/>
                <w:sz w:val="18"/>
                <w:szCs w:val="18"/>
              </w:rPr>
              <w:t>、</w:t>
            </w:r>
            <w:r>
              <w:rPr>
                <w:rFonts w:ascii="宋体" w:hAnsi="宋体"/>
                <w:sz w:val="18"/>
                <w:szCs w:val="18"/>
              </w:rPr>
              <w:t>屋面水管路系统及附属设施</w:t>
            </w:r>
            <w:r>
              <w:rPr>
                <w:rFonts w:hint="eastAsia" w:ascii="宋体" w:hAnsi="宋体"/>
                <w:sz w:val="18"/>
                <w:szCs w:val="18"/>
              </w:rPr>
              <w:t>、</w:t>
            </w:r>
            <w:r>
              <w:rPr>
                <w:rFonts w:ascii="宋体" w:hAnsi="宋体"/>
                <w:sz w:val="18"/>
                <w:szCs w:val="18"/>
              </w:rPr>
              <w:t>膨胀水箱等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vAlign w:val="center"/>
          </w:tcPr>
          <w:p>
            <w:pPr>
              <w:spacing w:line="276" w:lineRule="auto"/>
              <w:jc w:val="center"/>
              <w:rPr>
                <w:rFonts w:ascii="宋体" w:hAnsi="宋体"/>
                <w:bCs/>
                <w:sz w:val="18"/>
                <w:szCs w:val="18"/>
              </w:rPr>
            </w:pPr>
            <w:r>
              <w:rPr>
                <w:rFonts w:ascii="宋体" w:hAnsi="宋体"/>
                <w:bCs/>
                <w:sz w:val="18"/>
                <w:szCs w:val="18"/>
              </w:rPr>
              <w:t>热水储水箱</w:t>
            </w:r>
          </w:p>
        </w:tc>
        <w:tc>
          <w:tcPr>
            <w:tcW w:w="1992" w:type="dxa"/>
            <w:vAlign w:val="center"/>
          </w:tcPr>
          <w:p>
            <w:pPr>
              <w:spacing w:line="276" w:lineRule="auto"/>
              <w:jc w:val="center"/>
              <w:rPr>
                <w:rFonts w:ascii="宋体" w:hAnsi="宋体"/>
                <w:sz w:val="18"/>
                <w:szCs w:val="18"/>
              </w:rPr>
            </w:pPr>
            <w:r>
              <w:rPr>
                <w:rFonts w:hint="eastAsia" w:ascii="宋体" w:hAnsi="宋体"/>
                <w:sz w:val="18"/>
                <w:szCs w:val="18"/>
              </w:rPr>
              <w:t>15m3</w:t>
            </w:r>
          </w:p>
        </w:tc>
        <w:tc>
          <w:tcPr>
            <w:tcW w:w="1134" w:type="dxa"/>
            <w:vAlign w:val="center"/>
          </w:tcPr>
          <w:p>
            <w:pPr>
              <w:spacing w:line="276" w:lineRule="auto"/>
              <w:jc w:val="center"/>
              <w:rPr>
                <w:rFonts w:ascii="宋体" w:hAnsi="宋体"/>
                <w:sz w:val="18"/>
                <w:szCs w:val="18"/>
              </w:rPr>
            </w:pPr>
            <w:r>
              <w:rPr>
                <w:rFonts w:hint="eastAsia" w:ascii="宋体" w:hAnsi="宋体"/>
                <w:sz w:val="18"/>
                <w:szCs w:val="18"/>
              </w:rPr>
              <w:t>/</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6个</w:t>
            </w:r>
          </w:p>
        </w:tc>
        <w:tc>
          <w:tcPr>
            <w:tcW w:w="1681" w:type="dxa"/>
            <w:vAlign w:val="center"/>
          </w:tcPr>
          <w:p>
            <w:pPr>
              <w:spacing w:line="276" w:lineRule="auto"/>
              <w:jc w:val="center"/>
              <w:rPr>
                <w:rFonts w:ascii="宋体" w:hAnsi="宋体"/>
                <w:sz w:val="18"/>
                <w:szCs w:val="18"/>
              </w:rPr>
            </w:pPr>
            <w:r>
              <w:rPr>
                <w:rFonts w:hint="eastAsia" w:ascii="宋体" w:hAnsi="宋体"/>
                <w:sz w:val="18"/>
                <w:szCs w:val="18"/>
              </w:rPr>
              <w:t>住院楼12层屋面</w:t>
            </w:r>
          </w:p>
        </w:tc>
        <w:tc>
          <w:tcPr>
            <w:tcW w:w="1906" w:type="dxa"/>
            <w:vMerge w:val="continue"/>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vAlign w:val="center"/>
          </w:tcPr>
          <w:p>
            <w:pPr>
              <w:spacing w:line="276" w:lineRule="auto"/>
              <w:jc w:val="center"/>
              <w:rPr>
                <w:rFonts w:ascii="宋体" w:hAnsi="宋体"/>
                <w:bCs/>
                <w:sz w:val="18"/>
                <w:szCs w:val="18"/>
              </w:rPr>
            </w:pPr>
            <w:r>
              <w:rPr>
                <w:rFonts w:ascii="宋体" w:hAnsi="宋体"/>
                <w:bCs/>
                <w:sz w:val="18"/>
                <w:szCs w:val="18"/>
              </w:rPr>
              <w:t>循环水泵</w:t>
            </w:r>
          </w:p>
        </w:tc>
        <w:tc>
          <w:tcPr>
            <w:tcW w:w="1992" w:type="dxa"/>
            <w:vAlign w:val="center"/>
          </w:tcPr>
          <w:p>
            <w:pPr>
              <w:spacing w:line="276" w:lineRule="auto"/>
              <w:jc w:val="center"/>
              <w:rPr>
                <w:rFonts w:ascii="宋体" w:hAnsi="宋体"/>
                <w:sz w:val="18"/>
                <w:szCs w:val="18"/>
              </w:rPr>
            </w:pPr>
            <w:r>
              <w:rPr>
                <w:rFonts w:hint="eastAsia" w:ascii="宋体" w:hAnsi="宋体"/>
                <w:sz w:val="18"/>
                <w:szCs w:val="18"/>
              </w:rPr>
              <w:t>流量=16-30m3/h；功率=2.2kW</w:t>
            </w:r>
          </w:p>
        </w:tc>
        <w:tc>
          <w:tcPr>
            <w:tcW w:w="1134" w:type="dxa"/>
            <w:vAlign w:val="center"/>
          </w:tcPr>
          <w:p>
            <w:pPr>
              <w:spacing w:line="276" w:lineRule="auto"/>
              <w:jc w:val="center"/>
              <w:rPr>
                <w:rFonts w:ascii="宋体" w:hAnsi="宋体"/>
                <w:sz w:val="18"/>
                <w:szCs w:val="18"/>
              </w:rPr>
            </w:pPr>
            <w:r>
              <w:rPr>
                <w:rFonts w:hint="eastAsia" w:ascii="宋体" w:hAnsi="宋体"/>
                <w:sz w:val="18"/>
                <w:szCs w:val="18"/>
              </w:rPr>
              <w:t>/</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10台</w:t>
            </w:r>
          </w:p>
        </w:tc>
        <w:tc>
          <w:tcPr>
            <w:tcW w:w="1681" w:type="dxa"/>
            <w:vAlign w:val="center"/>
          </w:tcPr>
          <w:p>
            <w:pPr>
              <w:spacing w:line="276" w:lineRule="auto"/>
              <w:jc w:val="center"/>
              <w:rPr>
                <w:rFonts w:ascii="宋体" w:hAnsi="宋体"/>
                <w:sz w:val="18"/>
                <w:szCs w:val="18"/>
              </w:rPr>
            </w:pPr>
            <w:r>
              <w:rPr>
                <w:rFonts w:hint="eastAsia" w:ascii="宋体" w:hAnsi="宋体"/>
                <w:sz w:val="18"/>
                <w:szCs w:val="18"/>
              </w:rPr>
              <w:t>住院楼12层屋面</w:t>
            </w:r>
          </w:p>
        </w:tc>
        <w:tc>
          <w:tcPr>
            <w:tcW w:w="1906" w:type="dxa"/>
            <w:vMerge w:val="continue"/>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vAlign w:val="center"/>
          </w:tcPr>
          <w:p>
            <w:pPr>
              <w:spacing w:line="276" w:lineRule="auto"/>
              <w:jc w:val="center"/>
              <w:rPr>
                <w:rFonts w:ascii="宋体" w:hAnsi="宋体"/>
                <w:bCs/>
                <w:sz w:val="18"/>
                <w:szCs w:val="18"/>
              </w:rPr>
            </w:pPr>
            <w:r>
              <w:rPr>
                <w:rFonts w:ascii="宋体" w:hAnsi="宋体"/>
                <w:bCs/>
                <w:sz w:val="18"/>
                <w:szCs w:val="18"/>
              </w:rPr>
              <w:t>太阳能板</w:t>
            </w:r>
          </w:p>
        </w:tc>
        <w:tc>
          <w:tcPr>
            <w:tcW w:w="1992" w:type="dxa"/>
            <w:vAlign w:val="center"/>
          </w:tcPr>
          <w:p>
            <w:pPr>
              <w:spacing w:line="276" w:lineRule="auto"/>
              <w:jc w:val="center"/>
              <w:rPr>
                <w:rFonts w:ascii="宋体" w:hAnsi="宋体"/>
                <w:sz w:val="18"/>
                <w:szCs w:val="18"/>
              </w:rPr>
            </w:pPr>
            <w:r>
              <w:rPr>
                <w:rFonts w:hint="eastAsia" w:ascii="宋体" w:hAnsi="宋体"/>
                <w:sz w:val="18"/>
                <w:szCs w:val="18"/>
              </w:rPr>
              <w:t>1000mm*2000mm</w:t>
            </w:r>
          </w:p>
        </w:tc>
        <w:tc>
          <w:tcPr>
            <w:tcW w:w="1134" w:type="dxa"/>
            <w:vAlign w:val="center"/>
          </w:tcPr>
          <w:p>
            <w:pPr>
              <w:spacing w:line="276" w:lineRule="auto"/>
              <w:jc w:val="center"/>
              <w:rPr>
                <w:rFonts w:ascii="宋体" w:hAnsi="宋体"/>
                <w:sz w:val="18"/>
                <w:szCs w:val="18"/>
              </w:rPr>
            </w:pPr>
            <w:r>
              <w:rPr>
                <w:rFonts w:hint="eastAsia" w:ascii="宋体" w:hAnsi="宋体"/>
                <w:sz w:val="18"/>
                <w:szCs w:val="18"/>
              </w:rPr>
              <w:t>/</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316m2</w:t>
            </w:r>
          </w:p>
        </w:tc>
        <w:tc>
          <w:tcPr>
            <w:tcW w:w="1681" w:type="dxa"/>
            <w:vAlign w:val="center"/>
          </w:tcPr>
          <w:p>
            <w:pPr>
              <w:spacing w:line="276" w:lineRule="auto"/>
              <w:jc w:val="center"/>
              <w:rPr>
                <w:rFonts w:ascii="宋体" w:hAnsi="宋体"/>
                <w:sz w:val="18"/>
                <w:szCs w:val="18"/>
              </w:rPr>
            </w:pPr>
            <w:r>
              <w:rPr>
                <w:rFonts w:hint="eastAsia" w:ascii="宋体" w:hAnsi="宋体"/>
                <w:sz w:val="18"/>
                <w:szCs w:val="18"/>
              </w:rPr>
              <w:t>住院楼12层屋面</w:t>
            </w:r>
          </w:p>
        </w:tc>
        <w:tc>
          <w:tcPr>
            <w:tcW w:w="1906" w:type="dxa"/>
            <w:vMerge w:val="continue"/>
            <w:vAlign w:val="center"/>
          </w:tcPr>
          <w:p>
            <w:pPr>
              <w:spacing w:line="276" w:lineRule="auto"/>
              <w:jc w:val="center"/>
              <w:rPr>
                <w:rFonts w:ascii="宋体" w:hAnsi="宋体"/>
                <w:sz w:val="18"/>
                <w:szCs w:val="18"/>
              </w:rPr>
            </w:pPr>
          </w:p>
        </w:tc>
      </w:tr>
    </w:tbl>
    <w:p>
      <w:pPr>
        <w:spacing w:line="360" w:lineRule="auto"/>
      </w:pPr>
    </w:p>
    <w:tbl>
      <w:tblPr>
        <w:tblStyle w:val="15"/>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3"/>
        <w:gridCol w:w="1984"/>
        <w:gridCol w:w="871"/>
        <w:gridCol w:w="850"/>
        <w:gridCol w:w="2390"/>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115" w:type="dxa"/>
            <w:gridSpan w:val="6"/>
            <w:vAlign w:val="center"/>
          </w:tcPr>
          <w:p>
            <w:pPr>
              <w:spacing w:line="276" w:lineRule="auto"/>
              <w:jc w:val="center"/>
              <w:rPr>
                <w:rFonts w:ascii="宋体" w:hAnsi="宋体"/>
                <w:sz w:val="21"/>
                <w:szCs w:val="21"/>
              </w:rPr>
            </w:pPr>
            <w:r>
              <w:rPr>
                <w:rFonts w:hint="eastAsia" w:ascii="宋体" w:hAnsi="宋体"/>
                <w:b/>
                <w:sz w:val="21"/>
                <w:szCs w:val="21"/>
              </w:rPr>
              <w:t>表8 生活水系统值班巡检设备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vAlign w:val="center"/>
          </w:tcPr>
          <w:p>
            <w:pPr>
              <w:spacing w:line="276" w:lineRule="auto"/>
              <w:jc w:val="center"/>
              <w:rPr>
                <w:rFonts w:ascii="宋体" w:hAnsi="宋体"/>
                <w:b/>
                <w:sz w:val="18"/>
                <w:szCs w:val="18"/>
              </w:rPr>
            </w:pPr>
            <w:r>
              <w:rPr>
                <w:rFonts w:hint="eastAsia" w:ascii="宋体" w:hAnsi="宋体"/>
                <w:b/>
                <w:sz w:val="18"/>
                <w:szCs w:val="18"/>
              </w:rPr>
              <w:t>设备</w:t>
            </w:r>
          </w:p>
        </w:tc>
        <w:tc>
          <w:tcPr>
            <w:tcW w:w="1984" w:type="dxa"/>
            <w:vAlign w:val="center"/>
          </w:tcPr>
          <w:p>
            <w:pPr>
              <w:spacing w:line="276" w:lineRule="auto"/>
              <w:jc w:val="center"/>
              <w:rPr>
                <w:rFonts w:ascii="宋体" w:hAnsi="宋体"/>
                <w:b/>
                <w:sz w:val="18"/>
                <w:szCs w:val="18"/>
              </w:rPr>
            </w:pPr>
            <w:r>
              <w:rPr>
                <w:rFonts w:hint="eastAsia" w:ascii="宋体" w:hAnsi="宋体"/>
                <w:b/>
                <w:sz w:val="18"/>
                <w:szCs w:val="18"/>
              </w:rPr>
              <w:t>规格</w:t>
            </w:r>
          </w:p>
        </w:tc>
        <w:tc>
          <w:tcPr>
            <w:tcW w:w="871" w:type="dxa"/>
            <w:vAlign w:val="center"/>
          </w:tcPr>
          <w:p>
            <w:pPr>
              <w:spacing w:line="276" w:lineRule="auto"/>
              <w:jc w:val="center"/>
              <w:rPr>
                <w:rFonts w:ascii="宋体" w:hAnsi="宋体"/>
                <w:b/>
                <w:sz w:val="18"/>
                <w:szCs w:val="18"/>
              </w:rPr>
            </w:pPr>
            <w:r>
              <w:rPr>
                <w:rFonts w:hint="eastAsia" w:ascii="宋体" w:hAnsi="宋体"/>
                <w:b/>
                <w:sz w:val="18"/>
                <w:szCs w:val="18"/>
              </w:rPr>
              <w:t>品牌</w:t>
            </w:r>
          </w:p>
        </w:tc>
        <w:tc>
          <w:tcPr>
            <w:tcW w:w="850" w:type="dxa"/>
            <w:vAlign w:val="center"/>
          </w:tcPr>
          <w:p>
            <w:pPr>
              <w:spacing w:line="276" w:lineRule="auto"/>
              <w:jc w:val="center"/>
              <w:rPr>
                <w:rFonts w:ascii="宋体" w:hAnsi="宋体"/>
                <w:b/>
                <w:sz w:val="18"/>
                <w:szCs w:val="18"/>
              </w:rPr>
            </w:pPr>
            <w:r>
              <w:rPr>
                <w:rFonts w:hint="eastAsia" w:ascii="宋体" w:hAnsi="宋体"/>
                <w:b/>
                <w:sz w:val="18"/>
                <w:szCs w:val="18"/>
              </w:rPr>
              <w:t>数量</w:t>
            </w:r>
          </w:p>
        </w:tc>
        <w:tc>
          <w:tcPr>
            <w:tcW w:w="2390" w:type="dxa"/>
            <w:vAlign w:val="center"/>
          </w:tcPr>
          <w:p>
            <w:pPr>
              <w:spacing w:line="276" w:lineRule="auto"/>
              <w:jc w:val="center"/>
              <w:rPr>
                <w:rFonts w:ascii="宋体" w:hAnsi="宋体"/>
                <w:b/>
                <w:sz w:val="18"/>
                <w:szCs w:val="18"/>
              </w:rPr>
            </w:pPr>
            <w:r>
              <w:rPr>
                <w:rFonts w:hint="eastAsia" w:ascii="宋体" w:hAnsi="宋体"/>
                <w:b/>
                <w:sz w:val="18"/>
                <w:szCs w:val="18"/>
              </w:rPr>
              <w:t>位置</w:t>
            </w:r>
          </w:p>
        </w:tc>
        <w:tc>
          <w:tcPr>
            <w:tcW w:w="1197" w:type="dxa"/>
            <w:vAlign w:val="center"/>
          </w:tcPr>
          <w:p>
            <w:pPr>
              <w:spacing w:line="276" w:lineRule="auto"/>
              <w:jc w:val="center"/>
              <w:rPr>
                <w:rFonts w:ascii="宋体" w:hAnsi="宋体"/>
                <w:b/>
                <w:sz w:val="18"/>
                <w:szCs w:val="18"/>
              </w:rPr>
            </w:pPr>
            <w:r>
              <w:rPr>
                <w:rFonts w:hint="eastAsia" w:ascii="宋体" w:hAnsi="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vAlign w:val="center"/>
          </w:tcPr>
          <w:p>
            <w:pPr>
              <w:spacing w:line="276" w:lineRule="auto"/>
              <w:jc w:val="center"/>
              <w:rPr>
                <w:rFonts w:ascii="宋体" w:hAnsi="宋体"/>
                <w:bCs/>
                <w:sz w:val="18"/>
                <w:szCs w:val="18"/>
              </w:rPr>
            </w:pPr>
            <w:r>
              <w:rPr>
                <w:rFonts w:ascii="宋体" w:hAnsi="宋体"/>
                <w:bCs/>
                <w:sz w:val="18"/>
                <w:szCs w:val="18"/>
              </w:rPr>
              <w:t>不锈钢水箱</w:t>
            </w:r>
          </w:p>
        </w:tc>
        <w:tc>
          <w:tcPr>
            <w:tcW w:w="1984" w:type="dxa"/>
            <w:vAlign w:val="center"/>
          </w:tcPr>
          <w:p>
            <w:pPr>
              <w:spacing w:line="276" w:lineRule="auto"/>
              <w:jc w:val="center"/>
              <w:rPr>
                <w:rFonts w:ascii="宋体" w:hAnsi="宋体"/>
                <w:sz w:val="18"/>
                <w:szCs w:val="18"/>
              </w:rPr>
            </w:pPr>
            <w:r>
              <w:rPr>
                <w:rFonts w:hint="eastAsia" w:ascii="宋体" w:hAnsi="宋体"/>
                <w:sz w:val="18"/>
                <w:szCs w:val="18"/>
              </w:rPr>
              <w:t>220m3</w:t>
            </w:r>
          </w:p>
        </w:tc>
        <w:tc>
          <w:tcPr>
            <w:tcW w:w="871" w:type="dxa"/>
            <w:vAlign w:val="center"/>
          </w:tcPr>
          <w:p>
            <w:pPr>
              <w:spacing w:line="276" w:lineRule="auto"/>
              <w:jc w:val="center"/>
              <w:rPr>
                <w:rFonts w:ascii="宋体" w:hAnsi="宋体"/>
                <w:sz w:val="18"/>
                <w:szCs w:val="18"/>
              </w:rPr>
            </w:pPr>
          </w:p>
        </w:tc>
        <w:tc>
          <w:tcPr>
            <w:tcW w:w="850" w:type="dxa"/>
            <w:vAlign w:val="center"/>
          </w:tcPr>
          <w:p>
            <w:pPr>
              <w:spacing w:line="276" w:lineRule="auto"/>
              <w:jc w:val="center"/>
              <w:rPr>
                <w:rFonts w:ascii="宋体" w:hAnsi="宋体"/>
                <w:sz w:val="18"/>
                <w:szCs w:val="18"/>
              </w:rPr>
            </w:pPr>
            <w:r>
              <w:rPr>
                <w:rFonts w:hint="eastAsia" w:ascii="宋体" w:hAnsi="宋体"/>
                <w:sz w:val="18"/>
                <w:szCs w:val="18"/>
              </w:rPr>
              <w:t>1</w:t>
            </w:r>
          </w:p>
        </w:tc>
        <w:tc>
          <w:tcPr>
            <w:tcW w:w="2390" w:type="dxa"/>
            <w:vAlign w:val="center"/>
          </w:tcPr>
          <w:p>
            <w:pPr>
              <w:spacing w:line="276" w:lineRule="auto"/>
              <w:jc w:val="center"/>
              <w:rPr>
                <w:rFonts w:ascii="宋体" w:hAnsi="宋体"/>
                <w:sz w:val="18"/>
                <w:szCs w:val="18"/>
              </w:rPr>
            </w:pPr>
            <w:r>
              <w:rPr>
                <w:rFonts w:hint="eastAsia" w:ascii="宋体" w:hAnsi="宋体"/>
                <w:sz w:val="18"/>
                <w:szCs w:val="18"/>
              </w:rPr>
              <w:t>负二层生活水泵房</w:t>
            </w:r>
          </w:p>
        </w:tc>
        <w:tc>
          <w:tcPr>
            <w:tcW w:w="1197" w:type="dxa"/>
            <w:vMerge w:val="restart"/>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vAlign w:val="center"/>
          </w:tcPr>
          <w:p>
            <w:pPr>
              <w:spacing w:line="276" w:lineRule="auto"/>
              <w:jc w:val="center"/>
              <w:rPr>
                <w:rFonts w:ascii="宋体" w:hAnsi="宋体"/>
                <w:bCs/>
                <w:sz w:val="18"/>
                <w:szCs w:val="18"/>
              </w:rPr>
            </w:pPr>
            <w:r>
              <w:rPr>
                <w:rFonts w:ascii="宋体" w:hAnsi="宋体"/>
                <w:bCs/>
                <w:sz w:val="18"/>
                <w:szCs w:val="18"/>
              </w:rPr>
              <w:t>生活立式泵</w:t>
            </w:r>
            <w:r>
              <w:rPr>
                <w:rFonts w:hint="eastAsia" w:ascii="宋体" w:hAnsi="宋体"/>
                <w:bCs/>
                <w:sz w:val="18"/>
                <w:szCs w:val="18"/>
              </w:rPr>
              <w:t>（5-11层住院楼用水）</w:t>
            </w:r>
          </w:p>
        </w:tc>
        <w:tc>
          <w:tcPr>
            <w:tcW w:w="1984" w:type="dxa"/>
            <w:vAlign w:val="center"/>
          </w:tcPr>
          <w:p>
            <w:pPr>
              <w:spacing w:line="276" w:lineRule="auto"/>
              <w:jc w:val="center"/>
              <w:rPr>
                <w:rFonts w:ascii="宋体" w:hAnsi="宋体"/>
                <w:sz w:val="18"/>
                <w:szCs w:val="18"/>
              </w:rPr>
            </w:pPr>
            <w:r>
              <w:rPr>
                <w:rFonts w:ascii="宋体" w:hAnsi="宋体"/>
                <w:sz w:val="18"/>
                <w:szCs w:val="18"/>
              </w:rPr>
              <w:t>流量</w:t>
            </w:r>
            <w:r>
              <w:rPr>
                <w:rFonts w:hint="eastAsia" w:ascii="宋体" w:hAnsi="宋体"/>
                <w:sz w:val="18"/>
                <w:szCs w:val="18"/>
              </w:rPr>
              <w:t>=54m3，扬程=90m，功率=22kW</w:t>
            </w:r>
          </w:p>
        </w:tc>
        <w:tc>
          <w:tcPr>
            <w:tcW w:w="871" w:type="dxa"/>
            <w:vAlign w:val="center"/>
          </w:tcPr>
          <w:p>
            <w:pPr>
              <w:spacing w:line="276" w:lineRule="auto"/>
              <w:jc w:val="center"/>
              <w:rPr>
                <w:rFonts w:ascii="宋体" w:hAnsi="宋体"/>
                <w:sz w:val="18"/>
                <w:szCs w:val="18"/>
              </w:rPr>
            </w:pPr>
            <w:r>
              <w:rPr>
                <w:rFonts w:hint="eastAsia" w:ascii="宋体" w:hAnsi="宋体"/>
                <w:sz w:val="18"/>
                <w:szCs w:val="18"/>
              </w:rPr>
              <w:t>/</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2</w:t>
            </w:r>
          </w:p>
        </w:tc>
        <w:tc>
          <w:tcPr>
            <w:tcW w:w="2390" w:type="dxa"/>
            <w:vAlign w:val="center"/>
          </w:tcPr>
          <w:p>
            <w:pPr>
              <w:spacing w:line="276" w:lineRule="auto"/>
              <w:jc w:val="center"/>
              <w:rPr>
                <w:rFonts w:ascii="宋体" w:hAnsi="宋体"/>
                <w:sz w:val="18"/>
                <w:szCs w:val="18"/>
              </w:rPr>
            </w:pPr>
            <w:r>
              <w:rPr>
                <w:rFonts w:hint="eastAsia" w:ascii="宋体" w:hAnsi="宋体"/>
                <w:sz w:val="18"/>
                <w:szCs w:val="18"/>
              </w:rPr>
              <w:t>负二层生活水泵房</w:t>
            </w:r>
          </w:p>
        </w:tc>
        <w:tc>
          <w:tcPr>
            <w:tcW w:w="1197" w:type="dxa"/>
            <w:vMerge w:val="continue"/>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vAlign w:val="center"/>
          </w:tcPr>
          <w:p>
            <w:pPr>
              <w:spacing w:line="276" w:lineRule="auto"/>
              <w:jc w:val="center"/>
              <w:rPr>
                <w:rFonts w:ascii="宋体" w:hAnsi="宋体"/>
                <w:bCs/>
                <w:sz w:val="18"/>
                <w:szCs w:val="18"/>
              </w:rPr>
            </w:pPr>
            <w:r>
              <w:rPr>
                <w:rFonts w:ascii="宋体" w:hAnsi="宋体"/>
                <w:bCs/>
                <w:sz w:val="18"/>
                <w:szCs w:val="18"/>
              </w:rPr>
              <w:t>生活</w:t>
            </w:r>
            <w:r>
              <w:rPr>
                <w:rFonts w:hint="eastAsia" w:ascii="宋体" w:hAnsi="宋体"/>
                <w:bCs/>
                <w:sz w:val="18"/>
                <w:szCs w:val="18"/>
              </w:rPr>
              <w:t>供水</w:t>
            </w:r>
            <w:r>
              <w:rPr>
                <w:rFonts w:ascii="宋体" w:hAnsi="宋体"/>
                <w:bCs/>
                <w:sz w:val="18"/>
                <w:szCs w:val="18"/>
              </w:rPr>
              <w:t>主泵</w:t>
            </w:r>
            <w:r>
              <w:rPr>
                <w:rFonts w:hint="eastAsia" w:ascii="宋体" w:hAnsi="宋体"/>
                <w:bCs/>
                <w:sz w:val="18"/>
                <w:szCs w:val="18"/>
              </w:rPr>
              <w:t>（门诊、医技1-6层用水）</w:t>
            </w:r>
          </w:p>
        </w:tc>
        <w:tc>
          <w:tcPr>
            <w:tcW w:w="1984" w:type="dxa"/>
            <w:vAlign w:val="center"/>
          </w:tcPr>
          <w:p>
            <w:pPr>
              <w:spacing w:line="276" w:lineRule="auto"/>
              <w:jc w:val="center"/>
              <w:rPr>
                <w:rFonts w:ascii="宋体" w:hAnsi="宋体"/>
                <w:sz w:val="18"/>
                <w:szCs w:val="18"/>
              </w:rPr>
            </w:pPr>
            <w:r>
              <w:rPr>
                <w:rFonts w:ascii="宋体" w:hAnsi="宋体"/>
                <w:sz w:val="18"/>
                <w:szCs w:val="18"/>
              </w:rPr>
              <w:t>流量</w:t>
            </w:r>
            <w:r>
              <w:rPr>
                <w:rFonts w:hint="eastAsia" w:ascii="宋体" w:hAnsi="宋体"/>
                <w:sz w:val="18"/>
                <w:szCs w:val="18"/>
              </w:rPr>
              <w:t>=128m3，扬程=70m，单泵功率=15kW</w:t>
            </w:r>
          </w:p>
        </w:tc>
        <w:tc>
          <w:tcPr>
            <w:tcW w:w="871" w:type="dxa"/>
            <w:vAlign w:val="center"/>
          </w:tcPr>
          <w:p>
            <w:pPr>
              <w:spacing w:line="276" w:lineRule="auto"/>
              <w:jc w:val="center"/>
              <w:rPr>
                <w:rFonts w:ascii="宋体" w:hAnsi="宋体"/>
                <w:sz w:val="18"/>
                <w:szCs w:val="18"/>
              </w:rPr>
            </w:pPr>
            <w:r>
              <w:rPr>
                <w:rFonts w:hint="eastAsia" w:ascii="宋体" w:hAnsi="宋体"/>
                <w:sz w:val="18"/>
                <w:szCs w:val="18"/>
              </w:rPr>
              <w:t>/</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4</w:t>
            </w:r>
          </w:p>
        </w:tc>
        <w:tc>
          <w:tcPr>
            <w:tcW w:w="2390" w:type="dxa"/>
            <w:vAlign w:val="center"/>
          </w:tcPr>
          <w:p>
            <w:pPr>
              <w:spacing w:line="276" w:lineRule="auto"/>
              <w:jc w:val="center"/>
              <w:rPr>
                <w:rFonts w:ascii="宋体" w:hAnsi="宋体"/>
                <w:sz w:val="18"/>
                <w:szCs w:val="18"/>
              </w:rPr>
            </w:pPr>
            <w:r>
              <w:rPr>
                <w:rFonts w:hint="eastAsia" w:ascii="宋体" w:hAnsi="宋体"/>
                <w:sz w:val="18"/>
                <w:szCs w:val="18"/>
              </w:rPr>
              <w:t>负二层生活水泵房</w:t>
            </w:r>
          </w:p>
        </w:tc>
        <w:tc>
          <w:tcPr>
            <w:tcW w:w="1197" w:type="dxa"/>
            <w:vMerge w:val="continue"/>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vAlign w:val="center"/>
          </w:tcPr>
          <w:p>
            <w:pPr>
              <w:spacing w:line="276" w:lineRule="auto"/>
              <w:jc w:val="center"/>
              <w:rPr>
                <w:rFonts w:ascii="宋体" w:hAnsi="宋体"/>
                <w:bCs/>
                <w:sz w:val="18"/>
                <w:szCs w:val="18"/>
              </w:rPr>
            </w:pPr>
            <w:r>
              <w:rPr>
                <w:rFonts w:ascii="宋体" w:hAnsi="宋体"/>
                <w:bCs/>
                <w:sz w:val="18"/>
                <w:szCs w:val="18"/>
              </w:rPr>
              <w:t>生活</w:t>
            </w:r>
            <w:r>
              <w:rPr>
                <w:rFonts w:hint="eastAsia" w:ascii="宋体" w:hAnsi="宋体"/>
                <w:bCs/>
                <w:sz w:val="18"/>
                <w:szCs w:val="18"/>
              </w:rPr>
              <w:t>供水</w:t>
            </w:r>
            <w:r>
              <w:rPr>
                <w:rFonts w:ascii="宋体" w:hAnsi="宋体"/>
                <w:bCs/>
                <w:sz w:val="18"/>
                <w:szCs w:val="18"/>
              </w:rPr>
              <w:t>副泵</w:t>
            </w:r>
            <w:r>
              <w:rPr>
                <w:rFonts w:hint="eastAsia" w:ascii="宋体" w:hAnsi="宋体"/>
                <w:bCs/>
                <w:sz w:val="18"/>
                <w:szCs w:val="18"/>
              </w:rPr>
              <w:t>（门诊、医技1-6层用水）</w:t>
            </w:r>
          </w:p>
        </w:tc>
        <w:tc>
          <w:tcPr>
            <w:tcW w:w="1984" w:type="dxa"/>
            <w:vAlign w:val="center"/>
          </w:tcPr>
          <w:p>
            <w:pPr>
              <w:spacing w:line="276" w:lineRule="auto"/>
              <w:jc w:val="center"/>
              <w:rPr>
                <w:rFonts w:ascii="宋体" w:hAnsi="宋体"/>
                <w:sz w:val="18"/>
                <w:szCs w:val="18"/>
              </w:rPr>
            </w:pPr>
            <w:r>
              <w:rPr>
                <w:rFonts w:ascii="宋体" w:hAnsi="宋体"/>
                <w:sz w:val="18"/>
                <w:szCs w:val="18"/>
              </w:rPr>
              <w:t>单泵功率</w:t>
            </w:r>
            <w:r>
              <w:rPr>
                <w:rFonts w:hint="eastAsia" w:ascii="宋体" w:hAnsi="宋体"/>
                <w:sz w:val="18"/>
                <w:szCs w:val="18"/>
              </w:rPr>
              <w:t>5.5kW</w:t>
            </w:r>
          </w:p>
        </w:tc>
        <w:tc>
          <w:tcPr>
            <w:tcW w:w="871" w:type="dxa"/>
            <w:vAlign w:val="center"/>
          </w:tcPr>
          <w:p>
            <w:pPr>
              <w:spacing w:line="276" w:lineRule="auto"/>
              <w:jc w:val="center"/>
              <w:rPr>
                <w:rFonts w:ascii="宋体" w:hAnsi="宋体"/>
                <w:sz w:val="18"/>
                <w:szCs w:val="18"/>
              </w:rPr>
            </w:pPr>
            <w:r>
              <w:rPr>
                <w:rFonts w:hint="eastAsia" w:ascii="宋体" w:hAnsi="宋体"/>
                <w:sz w:val="18"/>
                <w:szCs w:val="18"/>
              </w:rPr>
              <w:t>/</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1</w:t>
            </w:r>
          </w:p>
        </w:tc>
        <w:tc>
          <w:tcPr>
            <w:tcW w:w="2390" w:type="dxa"/>
            <w:vAlign w:val="center"/>
          </w:tcPr>
          <w:p>
            <w:pPr>
              <w:spacing w:line="276" w:lineRule="auto"/>
              <w:jc w:val="center"/>
              <w:rPr>
                <w:rFonts w:ascii="宋体" w:hAnsi="宋体"/>
                <w:sz w:val="18"/>
                <w:szCs w:val="18"/>
              </w:rPr>
            </w:pPr>
            <w:r>
              <w:rPr>
                <w:rFonts w:hint="eastAsia" w:ascii="宋体" w:hAnsi="宋体"/>
                <w:sz w:val="18"/>
                <w:szCs w:val="18"/>
              </w:rPr>
              <w:t>负二层生活水泵房</w:t>
            </w:r>
          </w:p>
        </w:tc>
        <w:tc>
          <w:tcPr>
            <w:tcW w:w="1197" w:type="dxa"/>
            <w:vMerge w:val="continue"/>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vAlign w:val="center"/>
          </w:tcPr>
          <w:p>
            <w:pPr>
              <w:spacing w:line="276" w:lineRule="auto"/>
              <w:jc w:val="center"/>
              <w:rPr>
                <w:rFonts w:ascii="宋体" w:hAnsi="宋体"/>
                <w:bCs/>
                <w:sz w:val="18"/>
                <w:szCs w:val="18"/>
              </w:rPr>
            </w:pPr>
            <w:r>
              <w:rPr>
                <w:rFonts w:ascii="宋体" w:hAnsi="宋体"/>
                <w:bCs/>
                <w:sz w:val="18"/>
                <w:szCs w:val="18"/>
              </w:rPr>
              <w:t>生活水箱</w:t>
            </w:r>
          </w:p>
        </w:tc>
        <w:tc>
          <w:tcPr>
            <w:tcW w:w="1984" w:type="dxa"/>
            <w:vAlign w:val="center"/>
          </w:tcPr>
          <w:p>
            <w:pPr>
              <w:spacing w:line="276" w:lineRule="auto"/>
              <w:jc w:val="center"/>
              <w:rPr>
                <w:rFonts w:ascii="宋体" w:hAnsi="宋体"/>
                <w:sz w:val="18"/>
                <w:szCs w:val="18"/>
              </w:rPr>
            </w:pPr>
            <w:r>
              <w:rPr>
                <w:rFonts w:hint="eastAsia" w:ascii="宋体" w:hAnsi="宋体"/>
                <w:sz w:val="18"/>
                <w:szCs w:val="18"/>
              </w:rPr>
              <w:t>70m3</w:t>
            </w:r>
          </w:p>
        </w:tc>
        <w:tc>
          <w:tcPr>
            <w:tcW w:w="871" w:type="dxa"/>
            <w:vAlign w:val="center"/>
          </w:tcPr>
          <w:p>
            <w:pPr>
              <w:spacing w:line="276" w:lineRule="auto"/>
              <w:jc w:val="center"/>
              <w:rPr>
                <w:rFonts w:ascii="宋体" w:hAnsi="宋体"/>
                <w:sz w:val="18"/>
                <w:szCs w:val="18"/>
              </w:rPr>
            </w:pPr>
            <w:r>
              <w:rPr>
                <w:rFonts w:hint="eastAsia" w:ascii="宋体" w:hAnsi="宋体"/>
                <w:sz w:val="18"/>
                <w:szCs w:val="18"/>
              </w:rPr>
              <w:t>/</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1</w:t>
            </w:r>
          </w:p>
        </w:tc>
        <w:tc>
          <w:tcPr>
            <w:tcW w:w="2390" w:type="dxa"/>
            <w:vAlign w:val="center"/>
          </w:tcPr>
          <w:p>
            <w:pPr>
              <w:spacing w:line="276" w:lineRule="auto"/>
              <w:jc w:val="center"/>
              <w:rPr>
                <w:rFonts w:ascii="宋体" w:hAnsi="宋体"/>
                <w:sz w:val="18"/>
                <w:szCs w:val="18"/>
              </w:rPr>
            </w:pPr>
            <w:r>
              <w:rPr>
                <w:rFonts w:hint="eastAsia" w:ascii="宋体" w:hAnsi="宋体"/>
                <w:sz w:val="18"/>
                <w:szCs w:val="18"/>
              </w:rPr>
              <w:t>11层屋面</w:t>
            </w:r>
          </w:p>
        </w:tc>
        <w:tc>
          <w:tcPr>
            <w:tcW w:w="1197" w:type="dxa"/>
            <w:vMerge w:val="continue"/>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vAlign w:val="center"/>
          </w:tcPr>
          <w:p>
            <w:pPr>
              <w:spacing w:line="276" w:lineRule="auto"/>
              <w:jc w:val="center"/>
              <w:rPr>
                <w:rFonts w:ascii="宋体" w:hAnsi="宋体"/>
                <w:bCs/>
                <w:sz w:val="18"/>
                <w:szCs w:val="18"/>
              </w:rPr>
            </w:pPr>
            <w:r>
              <w:rPr>
                <w:rFonts w:ascii="宋体" w:hAnsi="宋体"/>
                <w:bCs/>
                <w:sz w:val="18"/>
                <w:szCs w:val="18"/>
              </w:rPr>
              <w:t>供水主泵</w:t>
            </w:r>
          </w:p>
        </w:tc>
        <w:tc>
          <w:tcPr>
            <w:tcW w:w="1984" w:type="dxa"/>
            <w:vAlign w:val="center"/>
          </w:tcPr>
          <w:p>
            <w:pPr>
              <w:spacing w:line="276" w:lineRule="auto"/>
              <w:jc w:val="center"/>
              <w:rPr>
                <w:rFonts w:ascii="宋体" w:hAnsi="宋体"/>
                <w:sz w:val="18"/>
                <w:szCs w:val="18"/>
              </w:rPr>
            </w:pPr>
            <w:r>
              <w:rPr>
                <w:rFonts w:ascii="宋体" w:hAnsi="宋体"/>
                <w:sz w:val="18"/>
                <w:szCs w:val="18"/>
              </w:rPr>
              <w:t>流量</w:t>
            </w:r>
            <w:r>
              <w:rPr>
                <w:rFonts w:hint="eastAsia" w:ascii="宋体" w:hAnsi="宋体"/>
                <w:sz w:val="18"/>
                <w:szCs w:val="18"/>
              </w:rPr>
              <w:t>=37.8m3，扬程=20.4m，单泵功率=3kW</w:t>
            </w:r>
          </w:p>
        </w:tc>
        <w:tc>
          <w:tcPr>
            <w:tcW w:w="871" w:type="dxa"/>
            <w:vAlign w:val="center"/>
          </w:tcPr>
          <w:p>
            <w:pPr>
              <w:spacing w:line="276" w:lineRule="auto"/>
              <w:jc w:val="center"/>
              <w:rPr>
                <w:rFonts w:ascii="宋体" w:hAnsi="宋体"/>
                <w:sz w:val="18"/>
                <w:szCs w:val="18"/>
              </w:rPr>
            </w:pPr>
            <w:r>
              <w:rPr>
                <w:rFonts w:hint="eastAsia" w:ascii="宋体" w:hAnsi="宋体"/>
                <w:sz w:val="18"/>
                <w:szCs w:val="18"/>
              </w:rPr>
              <w:t>/</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3</w:t>
            </w:r>
          </w:p>
        </w:tc>
        <w:tc>
          <w:tcPr>
            <w:tcW w:w="2390" w:type="dxa"/>
            <w:vAlign w:val="center"/>
          </w:tcPr>
          <w:p>
            <w:pPr>
              <w:spacing w:line="276" w:lineRule="auto"/>
              <w:jc w:val="center"/>
              <w:rPr>
                <w:rFonts w:ascii="宋体" w:hAnsi="宋体"/>
                <w:sz w:val="18"/>
                <w:szCs w:val="18"/>
              </w:rPr>
            </w:pPr>
            <w:r>
              <w:rPr>
                <w:rFonts w:hint="eastAsia" w:ascii="宋体" w:hAnsi="宋体"/>
                <w:sz w:val="18"/>
                <w:szCs w:val="18"/>
              </w:rPr>
              <w:t>11层屋面</w:t>
            </w:r>
          </w:p>
        </w:tc>
        <w:tc>
          <w:tcPr>
            <w:tcW w:w="1197" w:type="dxa"/>
            <w:vMerge w:val="continue"/>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vAlign w:val="center"/>
          </w:tcPr>
          <w:p>
            <w:pPr>
              <w:spacing w:line="276" w:lineRule="auto"/>
              <w:jc w:val="center"/>
              <w:rPr>
                <w:rFonts w:ascii="宋体" w:hAnsi="宋体"/>
                <w:bCs/>
                <w:sz w:val="18"/>
                <w:szCs w:val="18"/>
              </w:rPr>
            </w:pPr>
            <w:r>
              <w:rPr>
                <w:rFonts w:ascii="宋体" w:hAnsi="宋体"/>
                <w:bCs/>
                <w:sz w:val="18"/>
                <w:szCs w:val="18"/>
              </w:rPr>
              <w:t>供水副泵</w:t>
            </w:r>
          </w:p>
        </w:tc>
        <w:tc>
          <w:tcPr>
            <w:tcW w:w="1984" w:type="dxa"/>
            <w:vAlign w:val="center"/>
          </w:tcPr>
          <w:p>
            <w:pPr>
              <w:spacing w:line="276" w:lineRule="auto"/>
              <w:jc w:val="center"/>
              <w:rPr>
                <w:rFonts w:ascii="宋体" w:hAnsi="宋体"/>
                <w:sz w:val="18"/>
                <w:szCs w:val="18"/>
              </w:rPr>
            </w:pPr>
            <w:r>
              <w:rPr>
                <w:rFonts w:hint="eastAsia" w:ascii="宋体" w:hAnsi="宋体"/>
                <w:sz w:val="18"/>
                <w:szCs w:val="18"/>
              </w:rPr>
              <w:t>单泵功率=0.75kW</w:t>
            </w:r>
          </w:p>
        </w:tc>
        <w:tc>
          <w:tcPr>
            <w:tcW w:w="871" w:type="dxa"/>
            <w:vAlign w:val="center"/>
          </w:tcPr>
          <w:p>
            <w:pPr>
              <w:spacing w:line="276" w:lineRule="auto"/>
              <w:jc w:val="center"/>
              <w:rPr>
                <w:rFonts w:ascii="宋体" w:hAnsi="宋体"/>
                <w:sz w:val="18"/>
                <w:szCs w:val="18"/>
              </w:rPr>
            </w:pPr>
            <w:r>
              <w:rPr>
                <w:rFonts w:hint="eastAsia" w:ascii="宋体" w:hAnsi="宋体"/>
                <w:sz w:val="18"/>
                <w:szCs w:val="18"/>
              </w:rPr>
              <w:t>/</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1</w:t>
            </w:r>
          </w:p>
        </w:tc>
        <w:tc>
          <w:tcPr>
            <w:tcW w:w="2390" w:type="dxa"/>
            <w:vAlign w:val="center"/>
          </w:tcPr>
          <w:p>
            <w:pPr>
              <w:spacing w:line="276" w:lineRule="auto"/>
              <w:jc w:val="center"/>
              <w:rPr>
                <w:rFonts w:ascii="宋体" w:hAnsi="宋体"/>
                <w:sz w:val="18"/>
                <w:szCs w:val="18"/>
              </w:rPr>
            </w:pPr>
            <w:r>
              <w:rPr>
                <w:rFonts w:hint="eastAsia" w:ascii="宋体" w:hAnsi="宋体"/>
                <w:sz w:val="18"/>
                <w:szCs w:val="18"/>
              </w:rPr>
              <w:t>11层屋面</w:t>
            </w:r>
          </w:p>
        </w:tc>
        <w:tc>
          <w:tcPr>
            <w:tcW w:w="1197" w:type="dxa"/>
            <w:vMerge w:val="continue"/>
            <w:vAlign w:val="center"/>
          </w:tcPr>
          <w:p>
            <w:pPr>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vAlign w:val="center"/>
          </w:tcPr>
          <w:p>
            <w:pPr>
              <w:spacing w:line="276" w:lineRule="auto"/>
              <w:jc w:val="center"/>
              <w:rPr>
                <w:rFonts w:ascii="宋体" w:hAnsi="宋体"/>
                <w:bCs/>
                <w:sz w:val="18"/>
                <w:szCs w:val="18"/>
              </w:rPr>
            </w:pPr>
            <w:r>
              <w:rPr>
                <w:rFonts w:ascii="宋体" w:hAnsi="宋体"/>
                <w:bCs/>
                <w:sz w:val="18"/>
                <w:szCs w:val="18"/>
              </w:rPr>
              <w:t>气压罐</w:t>
            </w:r>
          </w:p>
        </w:tc>
        <w:tc>
          <w:tcPr>
            <w:tcW w:w="1984" w:type="dxa"/>
            <w:vAlign w:val="center"/>
          </w:tcPr>
          <w:p>
            <w:pPr>
              <w:spacing w:line="276" w:lineRule="auto"/>
              <w:jc w:val="center"/>
              <w:rPr>
                <w:rFonts w:ascii="宋体" w:hAnsi="宋体"/>
                <w:sz w:val="18"/>
                <w:szCs w:val="18"/>
              </w:rPr>
            </w:pPr>
            <w:r>
              <w:rPr>
                <w:rFonts w:ascii="宋体" w:hAnsi="宋体"/>
                <w:sz w:val="18"/>
                <w:szCs w:val="18"/>
              </w:rPr>
              <w:t>Φ</w:t>
            </w:r>
            <w:r>
              <w:rPr>
                <w:rFonts w:hint="eastAsia" w:ascii="宋体" w:hAnsi="宋体"/>
                <w:sz w:val="18"/>
                <w:szCs w:val="18"/>
              </w:rPr>
              <w:t>600*1600</w:t>
            </w:r>
          </w:p>
        </w:tc>
        <w:tc>
          <w:tcPr>
            <w:tcW w:w="871" w:type="dxa"/>
            <w:vAlign w:val="center"/>
          </w:tcPr>
          <w:p>
            <w:pPr>
              <w:spacing w:line="276" w:lineRule="auto"/>
              <w:jc w:val="center"/>
              <w:rPr>
                <w:rFonts w:ascii="宋体" w:hAnsi="宋体"/>
                <w:sz w:val="18"/>
                <w:szCs w:val="18"/>
              </w:rPr>
            </w:pPr>
            <w:r>
              <w:rPr>
                <w:rFonts w:hint="eastAsia" w:ascii="宋体" w:hAnsi="宋体"/>
                <w:sz w:val="18"/>
                <w:szCs w:val="18"/>
              </w:rPr>
              <w:t>/</w:t>
            </w:r>
          </w:p>
        </w:tc>
        <w:tc>
          <w:tcPr>
            <w:tcW w:w="850" w:type="dxa"/>
            <w:vAlign w:val="center"/>
          </w:tcPr>
          <w:p>
            <w:pPr>
              <w:spacing w:line="276" w:lineRule="auto"/>
              <w:jc w:val="center"/>
              <w:rPr>
                <w:rFonts w:ascii="宋体" w:hAnsi="宋体"/>
                <w:sz w:val="18"/>
                <w:szCs w:val="18"/>
              </w:rPr>
            </w:pPr>
            <w:r>
              <w:rPr>
                <w:rFonts w:hint="eastAsia" w:ascii="宋体" w:hAnsi="宋体"/>
                <w:sz w:val="18"/>
                <w:szCs w:val="18"/>
              </w:rPr>
              <w:t>2</w:t>
            </w:r>
          </w:p>
        </w:tc>
        <w:tc>
          <w:tcPr>
            <w:tcW w:w="2390" w:type="dxa"/>
            <w:vAlign w:val="center"/>
          </w:tcPr>
          <w:p>
            <w:pPr>
              <w:spacing w:line="276" w:lineRule="auto"/>
              <w:jc w:val="center"/>
              <w:rPr>
                <w:rFonts w:ascii="宋体" w:hAnsi="宋体"/>
                <w:sz w:val="18"/>
                <w:szCs w:val="18"/>
              </w:rPr>
            </w:pPr>
            <w:r>
              <w:rPr>
                <w:rFonts w:hint="eastAsia" w:ascii="宋体" w:hAnsi="宋体"/>
                <w:sz w:val="18"/>
                <w:szCs w:val="18"/>
              </w:rPr>
              <w:t>11层屋面和负二层各一个</w:t>
            </w:r>
          </w:p>
        </w:tc>
        <w:tc>
          <w:tcPr>
            <w:tcW w:w="1197" w:type="dxa"/>
            <w:vMerge w:val="continue"/>
            <w:vAlign w:val="center"/>
          </w:tcPr>
          <w:p>
            <w:pPr>
              <w:spacing w:line="276" w:lineRule="auto"/>
              <w:jc w:val="center"/>
              <w:rPr>
                <w:rFonts w:ascii="宋体" w:hAnsi="宋体"/>
                <w:sz w:val="18"/>
                <w:szCs w:val="18"/>
              </w:rPr>
            </w:pPr>
          </w:p>
        </w:tc>
      </w:tr>
    </w:tbl>
    <w:p>
      <w:pPr>
        <w:spacing w:line="360" w:lineRule="auto"/>
      </w:pPr>
    </w:p>
    <w:p>
      <w:pPr>
        <w:pStyle w:val="6"/>
        <w:ind w:left="0" w:leftChars="0" w:right="240"/>
      </w:pPr>
      <w:bookmarkStart w:id="37" w:name="_Toc27362"/>
      <w:bookmarkStart w:id="38" w:name="_Toc28179"/>
      <w:bookmarkStart w:id="39" w:name="_Toc4303"/>
      <w:r>
        <w:rPr>
          <w:rFonts w:hint="eastAsia"/>
        </w:rPr>
        <w:t>3.2机电设备运维要求</w:t>
      </w:r>
      <w:bookmarkEnd w:id="37"/>
      <w:bookmarkEnd w:id="38"/>
      <w:bookmarkEnd w:id="39"/>
    </w:p>
    <w:p>
      <w:pPr>
        <w:spacing w:line="360" w:lineRule="auto"/>
      </w:pPr>
      <w:r>
        <w:rPr>
          <w:rFonts w:hint="eastAsia"/>
        </w:rPr>
        <w:t xml:space="preserve">    机电设备运维要求详见表9和表10，中标人按照表10检测频次要求对高压绝缘工具进行检测，若中标人不具有检测资质，则由中标人自行联络有资质的公司进行检测，采购人不再另外支付检测费用。</w:t>
      </w:r>
    </w:p>
    <w:p/>
    <w:tbl>
      <w:tblPr>
        <w:tblStyle w:val="1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510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613" w:type="dxa"/>
            <w:gridSpan w:val="4"/>
            <w:vAlign w:val="center"/>
          </w:tcPr>
          <w:p>
            <w:pPr>
              <w:spacing w:line="276" w:lineRule="auto"/>
              <w:jc w:val="center"/>
              <w:rPr>
                <w:b/>
                <w:sz w:val="21"/>
                <w:szCs w:val="21"/>
              </w:rPr>
            </w:pPr>
            <w:r>
              <w:rPr>
                <w:rFonts w:hint="eastAsia"/>
                <w:b/>
                <w:sz w:val="21"/>
                <w:szCs w:val="21"/>
              </w:rPr>
              <w:t>表9 机电设备运维要求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1" w:type="dxa"/>
            <w:vAlign w:val="center"/>
          </w:tcPr>
          <w:p>
            <w:pPr>
              <w:spacing w:line="276" w:lineRule="auto"/>
              <w:jc w:val="center"/>
              <w:rPr>
                <w:b/>
                <w:sz w:val="21"/>
                <w:szCs w:val="21"/>
              </w:rPr>
            </w:pPr>
            <w:r>
              <w:rPr>
                <w:rFonts w:hint="eastAsia"/>
                <w:b/>
                <w:sz w:val="21"/>
                <w:szCs w:val="21"/>
              </w:rPr>
              <w:t>设备类型</w:t>
            </w:r>
          </w:p>
        </w:tc>
        <w:tc>
          <w:tcPr>
            <w:tcW w:w="1275" w:type="dxa"/>
            <w:vAlign w:val="center"/>
          </w:tcPr>
          <w:p>
            <w:pPr>
              <w:spacing w:line="276" w:lineRule="auto"/>
              <w:jc w:val="center"/>
              <w:rPr>
                <w:b/>
                <w:sz w:val="21"/>
                <w:szCs w:val="21"/>
              </w:rPr>
            </w:pPr>
            <w:r>
              <w:rPr>
                <w:rFonts w:hint="eastAsia"/>
                <w:b/>
                <w:sz w:val="21"/>
                <w:szCs w:val="21"/>
              </w:rPr>
              <w:t>设备</w:t>
            </w:r>
          </w:p>
        </w:tc>
        <w:tc>
          <w:tcPr>
            <w:tcW w:w="5103" w:type="dxa"/>
            <w:vAlign w:val="center"/>
          </w:tcPr>
          <w:p>
            <w:pPr>
              <w:spacing w:line="276" w:lineRule="auto"/>
              <w:jc w:val="center"/>
              <w:rPr>
                <w:b/>
                <w:sz w:val="21"/>
                <w:szCs w:val="21"/>
              </w:rPr>
            </w:pPr>
            <w:r>
              <w:rPr>
                <w:rFonts w:hint="eastAsia"/>
                <w:b/>
                <w:sz w:val="21"/>
                <w:szCs w:val="21"/>
              </w:rPr>
              <w:t>运维巡检内容</w:t>
            </w:r>
          </w:p>
        </w:tc>
        <w:tc>
          <w:tcPr>
            <w:tcW w:w="1134" w:type="dxa"/>
            <w:vAlign w:val="center"/>
          </w:tcPr>
          <w:p>
            <w:pPr>
              <w:spacing w:line="276" w:lineRule="auto"/>
              <w:jc w:val="center"/>
              <w:rPr>
                <w:b/>
                <w:sz w:val="21"/>
                <w:szCs w:val="21"/>
              </w:rPr>
            </w:pPr>
            <w:r>
              <w:rPr>
                <w:rFonts w:hint="eastAsia"/>
                <w:b/>
                <w:sz w:val="21"/>
                <w:szCs w:val="21"/>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spacing w:line="276" w:lineRule="auto"/>
              <w:rPr>
                <w:b/>
                <w:sz w:val="21"/>
                <w:szCs w:val="21"/>
              </w:rPr>
            </w:pPr>
            <w:r>
              <w:rPr>
                <w:rFonts w:hint="eastAsia"/>
                <w:b/>
                <w:sz w:val="21"/>
                <w:szCs w:val="21"/>
              </w:rPr>
              <w:t>供配电系统</w:t>
            </w:r>
          </w:p>
        </w:tc>
        <w:tc>
          <w:tcPr>
            <w:tcW w:w="1275" w:type="dxa"/>
            <w:vAlign w:val="center"/>
          </w:tcPr>
          <w:p>
            <w:pPr>
              <w:spacing w:line="276" w:lineRule="auto"/>
              <w:rPr>
                <w:sz w:val="21"/>
                <w:szCs w:val="21"/>
              </w:rPr>
            </w:pPr>
            <w:r>
              <w:rPr>
                <w:rFonts w:hint="eastAsia"/>
                <w:sz w:val="21"/>
                <w:szCs w:val="21"/>
              </w:rPr>
              <w:t>高压配电房</w:t>
            </w:r>
          </w:p>
        </w:tc>
        <w:tc>
          <w:tcPr>
            <w:tcW w:w="5103" w:type="dxa"/>
          </w:tcPr>
          <w:p>
            <w:pPr>
              <w:pStyle w:val="22"/>
              <w:numPr>
                <w:ilvl w:val="0"/>
                <w:numId w:val="2"/>
              </w:numPr>
              <w:spacing w:line="276" w:lineRule="auto"/>
              <w:ind w:firstLineChars="0"/>
              <w:rPr>
                <w:sz w:val="21"/>
                <w:szCs w:val="21"/>
              </w:rPr>
            </w:pPr>
            <w:r>
              <w:rPr>
                <w:rFonts w:hint="eastAsia"/>
                <w:sz w:val="21"/>
                <w:szCs w:val="21"/>
              </w:rPr>
              <w:t>执行必要的开关分闸、合闸操作；</w:t>
            </w:r>
          </w:p>
          <w:p>
            <w:pPr>
              <w:pStyle w:val="22"/>
              <w:numPr>
                <w:ilvl w:val="0"/>
                <w:numId w:val="2"/>
              </w:numPr>
              <w:spacing w:line="276" w:lineRule="auto"/>
              <w:ind w:firstLineChars="0"/>
              <w:rPr>
                <w:sz w:val="21"/>
                <w:szCs w:val="21"/>
              </w:rPr>
            </w:pPr>
            <w:r>
              <w:rPr>
                <w:rFonts w:hint="eastAsia"/>
                <w:sz w:val="21"/>
                <w:szCs w:val="21"/>
              </w:rPr>
              <w:t>持续在监控平台上检查运行电流、运行电压不超过额定值；</w:t>
            </w:r>
          </w:p>
          <w:p>
            <w:pPr>
              <w:pStyle w:val="22"/>
              <w:numPr>
                <w:ilvl w:val="0"/>
                <w:numId w:val="2"/>
              </w:numPr>
              <w:spacing w:line="276" w:lineRule="auto"/>
              <w:ind w:firstLineChars="0"/>
              <w:rPr>
                <w:sz w:val="21"/>
                <w:szCs w:val="21"/>
              </w:rPr>
            </w:pPr>
            <w:r>
              <w:rPr>
                <w:rFonts w:hint="eastAsia"/>
                <w:sz w:val="21"/>
                <w:szCs w:val="21"/>
              </w:rPr>
              <w:t>检查开关柜各部清洁，无放电和闪络现象；</w:t>
            </w:r>
          </w:p>
          <w:p>
            <w:pPr>
              <w:pStyle w:val="22"/>
              <w:numPr>
                <w:ilvl w:val="0"/>
                <w:numId w:val="2"/>
              </w:numPr>
              <w:spacing w:line="276" w:lineRule="auto"/>
              <w:ind w:firstLineChars="0"/>
              <w:rPr>
                <w:sz w:val="21"/>
                <w:szCs w:val="21"/>
              </w:rPr>
            </w:pPr>
            <w:r>
              <w:rPr>
                <w:rFonts w:hint="eastAsia"/>
                <w:sz w:val="21"/>
                <w:szCs w:val="21"/>
              </w:rPr>
              <w:t>开关柜各部无过热现象；</w:t>
            </w:r>
          </w:p>
          <w:p>
            <w:pPr>
              <w:pStyle w:val="22"/>
              <w:numPr>
                <w:ilvl w:val="0"/>
                <w:numId w:val="2"/>
              </w:numPr>
              <w:spacing w:line="276" w:lineRule="auto"/>
              <w:ind w:firstLineChars="0"/>
              <w:rPr>
                <w:sz w:val="21"/>
                <w:szCs w:val="21"/>
              </w:rPr>
            </w:pPr>
            <w:r>
              <w:rPr>
                <w:rFonts w:hint="eastAsia"/>
                <w:sz w:val="21"/>
                <w:szCs w:val="21"/>
              </w:rPr>
              <w:t>母线电压指示正常；</w:t>
            </w:r>
          </w:p>
          <w:p>
            <w:pPr>
              <w:pStyle w:val="22"/>
              <w:numPr>
                <w:ilvl w:val="0"/>
                <w:numId w:val="2"/>
              </w:numPr>
              <w:spacing w:line="276" w:lineRule="auto"/>
              <w:ind w:firstLineChars="0"/>
              <w:rPr>
                <w:sz w:val="21"/>
                <w:szCs w:val="21"/>
              </w:rPr>
            </w:pPr>
            <w:r>
              <w:rPr>
                <w:rFonts w:hint="eastAsia"/>
                <w:sz w:val="21"/>
                <w:szCs w:val="21"/>
              </w:rPr>
              <w:t>备用分支带电指示备用正常；</w:t>
            </w:r>
          </w:p>
          <w:p>
            <w:pPr>
              <w:pStyle w:val="22"/>
              <w:numPr>
                <w:ilvl w:val="0"/>
                <w:numId w:val="2"/>
              </w:numPr>
              <w:spacing w:line="276" w:lineRule="auto"/>
              <w:ind w:firstLineChars="0"/>
              <w:rPr>
                <w:sz w:val="21"/>
                <w:szCs w:val="21"/>
              </w:rPr>
            </w:pPr>
            <w:r>
              <w:rPr>
                <w:rFonts w:hint="eastAsia"/>
                <w:sz w:val="21"/>
                <w:szCs w:val="21"/>
              </w:rPr>
              <w:t>各开关保护装置无报警信号，电流指示正常；</w:t>
            </w:r>
          </w:p>
          <w:p>
            <w:pPr>
              <w:pStyle w:val="22"/>
              <w:numPr>
                <w:ilvl w:val="0"/>
                <w:numId w:val="2"/>
              </w:numPr>
              <w:spacing w:line="276" w:lineRule="auto"/>
              <w:ind w:firstLineChars="0"/>
              <w:rPr>
                <w:sz w:val="21"/>
                <w:szCs w:val="21"/>
              </w:rPr>
            </w:pPr>
            <w:r>
              <w:rPr>
                <w:rFonts w:hint="eastAsia"/>
                <w:sz w:val="21"/>
                <w:szCs w:val="21"/>
              </w:rPr>
              <w:t>开关状态指示正确；</w:t>
            </w:r>
          </w:p>
          <w:p>
            <w:pPr>
              <w:pStyle w:val="22"/>
              <w:numPr>
                <w:ilvl w:val="0"/>
                <w:numId w:val="2"/>
              </w:numPr>
              <w:spacing w:line="276" w:lineRule="auto"/>
              <w:ind w:firstLineChars="0"/>
              <w:rPr>
                <w:sz w:val="21"/>
                <w:szCs w:val="21"/>
              </w:rPr>
            </w:pPr>
            <w:r>
              <w:rPr>
                <w:rFonts w:hint="eastAsia"/>
                <w:sz w:val="21"/>
                <w:szCs w:val="21"/>
              </w:rPr>
              <w:t>开关柜各部无振动和异常的声音；</w:t>
            </w:r>
          </w:p>
          <w:p>
            <w:pPr>
              <w:pStyle w:val="22"/>
              <w:numPr>
                <w:ilvl w:val="0"/>
                <w:numId w:val="2"/>
              </w:numPr>
              <w:spacing w:line="276" w:lineRule="auto"/>
              <w:ind w:firstLineChars="0"/>
              <w:rPr>
                <w:sz w:val="21"/>
                <w:szCs w:val="21"/>
              </w:rPr>
            </w:pPr>
            <w:r>
              <w:rPr>
                <w:rFonts w:hint="eastAsia"/>
                <w:sz w:val="21"/>
                <w:szCs w:val="21"/>
              </w:rPr>
              <w:t>配电室无漏水、渗水、积水，室内照明充足；</w:t>
            </w:r>
          </w:p>
          <w:p>
            <w:pPr>
              <w:pStyle w:val="22"/>
              <w:numPr>
                <w:ilvl w:val="0"/>
                <w:numId w:val="2"/>
              </w:numPr>
              <w:spacing w:line="276" w:lineRule="auto"/>
              <w:ind w:firstLineChars="0"/>
              <w:rPr>
                <w:sz w:val="21"/>
                <w:szCs w:val="21"/>
              </w:rPr>
            </w:pPr>
            <w:r>
              <w:rPr>
                <w:rFonts w:hint="eastAsia"/>
                <w:sz w:val="21"/>
                <w:szCs w:val="21"/>
              </w:rPr>
              <w:t>配电室内温度、湿度符合规定；</w:t>
            </w:r>
          </w:p>
          <w:p>
            <w:pPr>
              <w:pStyle w:val="22"/>
              <w:numPr>
                <w:ilvl w:val="0"/>
                <w:numId w:val="2"/>
              </w:numPr>
              <w:spacing w:line="276" w:lineRule="auto"/>
              <w:ind w:firstLineChars="0"/>
              <w:rPr>
                <w:sz w:val="21"/>
                <w:szCs w:val="21"/>
              </w:rPr>
            </w:pPr>
            <w:r>
              <w:rPr>
                <w:rFonts w:hint="eastAsia"/>
                <w:sz w:val="21"/>
                <w:szCs w:val="21"/>
              </w:rPr>
              <w:t>配电室通风良好无焦糊气味；</w:t>
            </w:r>
          </w:p>
          <w:p>
            <w:pPr>
              <w:pStyle w:val="22"/>
              <w:numPr>
                <w:ilvl w:val="0"/>
                <w:numId w:val="2"/>
              </w:numPr>
              <w:spacing w:line="276" w:lineRule="auto"/>
              <w:ind w:firstLineChars="0"/>
              <w:rPr>
                <w:sz w:val="21"/>
                <w:szCs w:val="21"/>
              </w:rPr>
            </w:pPr>
            <w:r>
              <w:rPr>
                <w:rFonts w:hint="eastAsia"/>
                <w:sz w:val="21"/>
                <w:szCs w:val="21"/>
              </w:rPr>
              <w:t>消防器材齐全。</w:t>
            </w:r>
          </w:p>
        </w:tc>
        <w:tc>
          <w:tcPr>
            <w:tcW w:w="1134" w:type="dxa"/>
            <w:vAlign w:val="center"/>
          </w:tcPr>
          <w:p>
            <w:pPr>
              <w:spacing w:line="276" w:lineRule="auto"/>
              <w:rPr>
                <w:sz w:val="21"/>
                <w:szCs w:val="21"/>
              </w:rPr>
            </w:pPr>
            <w:r>
              <w:rPr>
                <w:rFonts w:hint="eastAsia"/>
                <w:sz w:val="21"/>
                <w:szCs w:val="21"/>
              </w:rPr>
              <w:t>监控持续进行</w:t>
            </w:r>
          </w:p>
          <w:p>
            <w:pPr>
              <w:spacing w:line="276" w:lineRule="auto"/>
              <w:rPr>
                <w:sz w:val="21"/>
                <w:szCs w:val="21"/>
              </w:rPr>
            </w:pPr>
            <w:r>
              <w:rPr>
                <w:rFonts w:hint="eastAsia"/>
                <w:sz w:val="21"/>
                <w:szCs w:val="21"/>
              </w:rPr>
              <w:t>巡检每2小时1次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rFonts w:hint="eastAsia"/>
                <w:sz w:val="21"/>
                <w:szCs w:val="21"/>
              </w:rPr>
              <w:t>变压器</w:t>
            </w:r>
          </w:p>
        </w:tc>
        <w:tc>
          <w:tcPr>
            <w:tcW w:w="5103" w:type="dxa"/>
          </w:tcPr>
          <w:p>
            <w:pPr>
              <w:pStyle w:val="22"/>
              <w:numPr>
                <w:ilvl w:val="0"/>
                <w:numId w:val="3"/>
              </w:numPr>
              <w:spacing w:line="276" w:lineRule="auto"/>
              <w:ind w:firstLineChars="0"/>
              <w:rPr>
                <w:sz w:val="21"/>
                <w:szCs w:val="21"/>
              </w:rPr>
            </w:pPr>
            <w:r>
              <w:rPr>
                <w:rFonts w:hint="eastAsia"/>
                <w:sz w:val="21"/>
                <w:szCs w:val="21"/>
              </w:rPr>
              <w:t>持续在监控平台上检查运行电流、运行电压不超过额定值；</w:t>
            </w:r>
          </w:p>
          <w:p>
            <w:pPr>
              <w:pStyle w:val="22"/>
              <w:numPr>
                <w:ilvl w:val="0"/>
                <w:numId w:val="3"/>
              </w:numPr>
              <w:spacing w:line="276" w:lineRule="auto"/>
              <w:ind w:firstLineChars="0"/>
              <w:rPr>
                <w:sz w:val="21"/>
                <w:szCs w:val="21"/>
              </w:rPr>
            </w:pPr>
            <w:r>
              <w:rPr>
                <w:rFonts w:hint="eastAsia"/>
                <w:sz w:val="21"/>
                <w:szCs w:val="21"/>
              </w:rPr>
              <w:t>检查干式变风扇、散热装置运行正常；</w:t>
            </w:r>
          </w:p>
          <w:p>
            <w:pPr>
              <w:pStyle w:val="22"/>
              <w:numPr>
                <w:ilvl w:val="0"/>
                <w:numId w:val="3"/>
              </w:numPr>
              <w:spacing w:line="276" w:lineRule="auto"/>
              <w:ind w:firstLineChars="0"/>
              <w:rPr>
                <w:sz w:val="21"/>
                <w:szCs w:val="21"/>
              </w:rPr>
            </w:pPr>
            <w:r>
              <w:rPr>
                <w:rFonts w:hint="eastAsia"/>
                <w:sz w:val="21"/>
                <w:szCs w:val="21"/>
              </w:rPr>
              <w:t>检查干式变温控箱面板无异常报警信号，线圈干式变温度在允许范围内；</w:t>
            </w:r>
          </w:p>
          <w:p>
            <w:pPr>
              <w:pStyle w:val="22"/>
              <w:numPr>
                <w:ilvl w:val="0"/>
                <w:numId w:val="3"/>
              </w:numPr>
              <w:spacing w:line="276" w:lineRule="auto"/>
              <w:ind w:firstLineChars="0"/>
              <w:rPr>
                <w:sz w:val="21"/>
                <w:szCs w:val="21"/>
              </w:rPr>
            </w:pPr>
            <w:r>
              <w:rPr>
                <w:rFonts w:hint="eastAsia"/>
                <w:sz w:val="21"/>
                <w:szCs w:val="21"/>
              </w:rPr>
              <w:t>检查干式变声音正常；</w:t>
            </w:r>
          </w:p>
          <w:p>
            <w:pPr>
              <w:pStyle w:val="22"/>
              <w:numPr>
                <w:ilvl w:val="0"/>
                <w:numId w:val="3"/>
              </w:numPr>
              <w:spacing w:line="276" w:lineRule="auto"/>
              <w:ind w:firstLineChars="0"/>
              <w:rPr>
                <w:sz w:val="21"/>
                <w:szCs w:val="21"/>
              </w:rPr>
            </w:pPr>
            <w:r>
              <w:rPr>
                <w:rFonts w:hint="eastAsia"/>
                <w:sz w:val="21"/>
                <w:szCs w:val="21"/>
              </w:rPr>
              <w:t>检查干式变振动正常；</w:t>
            </w:r>
          </w:p>
          <w:p>
            <w:pPr>
              <w:pStyle w:val="22"/>
              <w:numPr>
                <w:ilvl w:val="0"/>
                <w:numId w:val="3"/>
              </w:numPr>
              <w:spacing w:line="276" w:lineRule="auto"/>
              <w:ind w:firstLineChars="0"/>
              <w:rPr>
                <w:sz w:val="21"/>
                <w:szCs w:val="21"/>
              </w:rPr>
            </w:pPr>
            <w:r>
              <w:rPr>
                <w:rFonts w:hint="eastAsia"/>
                <w:sz w:val="21"/>
                <w:szCs w:val="21"/>
              </w:rPr>
              <w:t>检查干式变压器的外部表面应无积污；</w:t>
            </w:r>
          </w:p>
          <w:p>
            <w:pPr>
              <w:pStyle w:val="22"/>
              <w:numPr>
                <w:ilvl w:val="0"/>
                <w:numId w:val="3"/>
              </w:numPr>
              <w:spacing w:line="276" w:lineRule="auto"/>
              <w:ind w:firstLineChars="0"/>
              <w:rPr>
                <w:sz w:val="21"/>
                <w:szCs w:val="21"/>
              </w:rPr>
            </w:pPr>
            <w:r>
              <w:rPr>
                <w:rFonts w:hint="eastAsia"/>
                <w:sz w:val="21"/>
                <w:szCs w:val="21"/>
              </w:rPr>
              <w:t>检查引线接头、电缆无过热烧红迹象；</w:t>
            </w:r>
          </w:p>
          <w:p>
            <w:pPr>
              <w:pStyle w:val="22"/>
              <w:numPr>
                <w:ilvl w:val="0"/>
                <w:numId w:val="3"/>
              </w:numPr>
              <w:spacing w:line="276" w:lineRule="auto"/>
              <w:ind w:firstLineChars="0"/>
              <w:rPr>
                <w:sz w:val="21"/>
                <w:szCs w:val="21"/>
              </w:rPr>
            </w:pPr>
            <w:r>
              <w:rPr>
                <w:rFonts w:hint="eastAsia"/>
                <w:sz w:val="21"/>
                <w:szCs w:val="21"/>
              </w:rPr>
              <w:t>干式变压器本体无绝缘烧焦异味；</w:t>
            </w:r>
          </w:p>
          <w:p>
            <w:pPr>
              <w:pStyle w:val="22"/>
              <w:numPr>
                <w:ilvl w:val="0"/>
                <w:numId w:val="3"/>
              </w:numPr>
              <w:spacing w:line="276" w:lineRule="auto"/>
              <w:ind w:firstLineChars="0"/>
              <w:rPr>
                <w:sz w:val="21"/>
                <w:szCs w:val="21"/>
              </w:rPr>
            </w:pPr>
            <w:r>
              <w:rPr>
                <w:rFonts w:hint="eastAsia"/>
                <w:sz w:val="21"/>
                <w:szCs w:val="21"/>
              </w:rPr>
              <w:t>检查变压器室门、窗、照明应完好、房屋不漏水、室内温度正常。</w:t>
            </w:r>
          </w:p>
        </w:tc>
        <w:tc>
          <w:tcPr>
            <w:tcW w:w="1134" w:type="dxa"/>
            <w:vAlign w:val="center"/>
          </w:tcPr>
          <w:p>
            <w:pPr>
              <w:spacing w:line="276" w:lineRule="auto"/>
              <w:rPr>
                <w:sz w:val="21"/>
                <w:szCs w:val="21"/>
              </w:rPr>
            </w:pPr>
            <w:r>
              <w:rPr>
                <w:rFonts w:hint="eastAsia"/>
                <w:sz w:val="21"/>
                <w:szCs w:val="21"/>
              </w:rPr>
              <w:t>监控持续进行</w:t>
            </w:r>
          </w:p>
          <w:p>
            <w:pPr>
              <w:spacing w:line="276" w:lineRule="auto"/>
              <w:rPr>
                <w:sz w:val="21"/>
                <w:szCs w:val="21"/>
              </w:rPr>
            </w:pPr>
            <w:r>
              <w:rPr>
                <w:rFonts w:hint="eastAsia"/>
                <w:sz w:val="21"/>
                <w:szCs w:val="21"/>
              </w:rPr>
              <w:t>巡检每2小时1次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rFonts w:hint="eastAsia"/>
                <w:sz w:val="21"/>
                <w:szCs w:val="21"/>
              </w:rPr>
              <w:t>低压配电房</w:t>
            </w:r>
          </w:p>
        </w:tc>
        <w:tc>
          <w:tcPr>
            <w:tcW w:w="5103" w:type="dxa"/>
          </w:tcPr>
          <w:p>
            <w:pPr>
              <w:pStyle w:val="22"/>
              <w:numPr>
                <w:ilvl w:val="0"/>
                <w:numId w:val="4"/>
              </w:numPr>
              <w:spacing w:line="276" w:lineRule="auto"/>
              <w:ind w:firstLineChars="0"/>
              <w:rPr>
                <w:sz w:val="21"/>
                <w:szCs w:val="21"/>
              </w:rPr>
            </w:pPr>
            <w:r>
              <w:rPr>
                <w:rFonts w:hint="eastAsia"/>
                <w:sz w:val="21"/>
                <w:szCs w:val="21"/>
              </w:rPr>
              <w:t>执行必要的开关分闸、合闸操作；</w:t>
            </w:r>
          </w:p>
          <w:p>
            <w:pPr>
              <w:pStyle w:val="22"/>
              <w:numPr>
                <w:ilvl w:val="0"/>
                <w:numId w:val="4"/>
              </w:numPr>
              <w:spacing w:line="276" w:lineRule="auto"/>
              <w:ind w:firstLineChars="0"/>
              <w:rPr>
                <w:sz w:val="21"/>
                <w:szCs w:val="21"/>
              </w:rPr>
            </w:pPr>
            <w:r>
              <w:rPr>
                <w:rFonts w:hint="eastAsia"/>
                <w:sz w:val="21"/>
                <w:szCs w:val="21"/>
              </w:rPr>
              <w:t>持续在监控平台上检查运行电流、运行电压不超过额定值；</w:t>
            </w:r>
          </w:p>
          <w:p>
            <w:pPr>
              <w:pStyle w:val="22"/>
              <w:numPr>
                <w:ilvl w:val="0"/>
                <w:numId w:val="4"/>
              </w:numPr>
              <w:spacing w:line="276" w:lineRule="auto"/>
              <w:ind w:firstLineChars="0"/>
              <w:rPr>
                <w:sz w:val="21"/>
                <w:szCs w:val="21"/>
              </w:rPr>
            </w:pPr>
            <w:r>
              <w:rPr>
                <w:rFonts w:hint="eastAsia"/>
                <w:sz w:val="21"/>
                <w:szCs w:val="21"/>
              </w:rPr>
              <w:t>开关柜各部无过热现象；</w:t>
            </w:r>
          </w:p>
          <w:p>
            <w:pPr>
              <w:pStyle w:val="22"/>
              <w:numPr>
                <w:ilvl w:val="0"/>
                <w:numId w:val="4"/>
              </w:numPr>
              <w:spacing w:line="276" w:lineRule="auto"/>
              <w:ind w:firstLineChars="0"/>
              <w:rPr>
                <w:sz w:val="21"/>
                <w:szCs w:val="21"/>
              </w:rPr>
            </w:pPr>
            <w:r>
              <w:rPr>
                <w:rFonts w:hint="eastAsia"/>
                <w:sz w:val="21"/>
                <w:szCs w:val="21"/>
              </w:rPr>
              <w:t>开关电压、电流指示正常；</w:t>
            </w:r>
          </w:p>
          <w:p>
            <w:pPr>
              <w:pStyle w:val="22"/>
              <w:numPr>
                <w:ilvl w:val="0"/>
                <w:numId w:val="4"/>
              </w:numPr>
              <w:spacing w:line="276" w:lineRule="auto"/>
              <w:ind w:firstLineChars="0"/>
              <w:rPr>
                <w:sz w:val="21"/>
                <w:szCs w:val="21"/>
              </w:rPr>
            </w:pPr>
            <w:r>
              <w:rPr>
                <w:rFonts w:hint="eastAsia"/>
                <w:sz w:val="21"/>
                <w:szCs w:val="21"/>
              </w:rPr>
              <w:t>开关状态指示正确；</w:t>
            </w:r>
          </w:p>
          <w:p>
            <w:pPr>
              <w:pStyle w:val="22"/>
              <w:numPr>
                <w:ilvl w:val="0"/>
                <w:numId w:val="4"/>
              </w:numPr>
              <w:spacing w:line="276" w:lineRule="auto"/>
              <w:ind w:firstLineChars="0"/>
              <w:rPr>
                <w:sz w:val="21"/>
                <w:szCs w:val="21"/>
              </w:rPr>
            </w:pPr>
            <w:r>
              <w:rPr>
                <w:rFonts w:hint="eastAsia"/>
                <w:sz w:val="21"/>
                <w:szCs w:val="21"/>
              </w:rPr>
              <w:t>开关柜各部无振动和异常的声音；</w:t>
            </w:r>
          </w:p>
          <w:p>
            <w:pPr>
              <w:pStyle w:val="22"/>
              <w:numPr>
                <w:ilvl w:val="0"/>
                <w:numId w:val="4"/>
              </w:numPr>
              <w:spacing w:line="276" w:lineRule="auto"/>
              <w:ind w:firstLineChars="0"/>
              <w:rPr>
                <w:sz w:val="21"/>
                <w:szCs w:val="21"/>
              </w:rPr>
            </w:pPr>
            <w:r>
              <w:rPr>
                <w:rFonts w:hint="eastAsia"/>
                <w:sz w:val="21"/>
                <w:szCs w:val="21"/>
              </w:rPr>
              <w:t>配电室无漏水、渗水、积水，室内照明充足；</w:t>
            </w:r>
          </w:p>
          <w:p>
            <w:pPr>
              <w:pStyle w:val="22"/>
              <w:numPr>
                <w:ilvl w:val="0"/>
                <w:numId w:val="4"/>
              </w:numPr>
              <w:spacing w:line="276" w:lineRule="auto"/>
              <w:ind w:firstLineChars="0"/>
              <w:rPr>
                <w:sz w:val="21"/>
                <w:szCs w:val="21"/>
              </w:rPr>
            </w:pPr>
            <w:r>
              <w:rPr>
                <w:rFonts w:hint="eastAsia"/>
                <w:sz w:val="21"/>
                <w:szCs w:val="21"/>
              </w:rPr>
              <w:t>配电室内温度、湿度符合规定；</w:t>
            </w:r>
          </w:p>
          <w:p>
            <w:pPr>
              <w:pStyle w:val="22"/>
              <w:numPr>
                <w:ilvl w:val="0"/>
                <w:numId w:val="4"/>
              </w:numPr>
              <w:spacing w:line="276" w:lineRule="auto"/>
              <w:ind w:firstLineChars="0"/>
              <w:rPr>
                <w:sz w:val="21"/>
                <w:szCs w:val="21"/>
              </w:rPr>
            </w:pPr>
            <w:r>
              <w:rPr>
                <w:rFonts w:hint="eastAsia"/>
                <w:sz w:val="21"/>
                <w:szCs w:val="21"/>
              </w:rPr>
              <w:t>配电室通风良好无焦虎气味；</w:t>
            </w:r>
          </w:p>
          <w:p>
            <w:pPr>
              <w:pStyle w:val="22"/>
              <w:numPr>
                <w:ilvl w:val="0"/>
                <w:numId w:val="4"/>
              </w:numPr>
              <w:spacing w:line="276" w:lineRule="auto"/>
              <w:ind w:firstLineChars="0"/>
              <w:rPr>
                <w:sz w:val="21"/>
                <w:szCs w:val="21"/>
              </w:rPr>
            </w:pPr>
            <w:r>
              <w:rPr>
                <w:rFonts w:hint="eastAsia"/>
                <w:sz w:val="21"/>
                <w:szCs w:val="21"/>
              </w:rPr>
              <w:t>消防器材齐全。</w:t>
            </w:r>
          </w:p>
        </w:tc>
        <w:tc>
          <w:tcPr>
            <w:tcW w:w="1134" w:type="dxa"/>
            <w:vAlign w:val="center"/>
          </w:tcPr>
          <w:p>
            <w:pPr>
              <w:spacing w:line="276" w:lineRule="auto"/>
              <w:rPr>
                <w:sz w:val="21"/>
                <w:szCs w:val="21"/>
              </w:rPr>
            </w:pPr>
            <w:r>
              <w:rPr>
                <w:rFonts w:hint="eastAsia"/>
                <w:sz w:val="21"/>
                <w:szCs w:val="21"/>
              </w:rPr>
              <w:t>监控持续进行</w:t>
            </w:r>
          </w:p>
          <w:p>
            <w:pPr>
              <w:spacing w:line="276" w:lineRule="auto"/>
              <w:rPr>
                <w:sz w:val="21"/>
                <w:szCs w:val="21"/>
              </w:rPr>
            </w:pPr>
            <w:r>
              <w:rPr>
                <w:rFonts w:hint="eastAsia"/>
                <w:sz w:val="21"/>
                <w:szCs w:val="21"/>
              </w:rPr>
              <w:t>巡检每2小时1次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rFonts w:hint="eastAsia"/>
                <w:sz w:val="21"/>
                <w:szCs w:val="21"/>
              </w:rPr>
              <w:t>发电机房</w:t>
            </w:r>
          </w:p>
        </w:tc>
        <w:tc>
          <w:tcPr>
            <w:tcW w:w="5103" w:type="dxa"/>
          </w:tcPr>
          <w:p>
            <w:pPr>
              <w:pStyle w:val="22"/>
              <w:numPr>
                <w:ilvl w:val="0"/>
                <w:numId w:val="5"/>
              </w:numPr>
              <w:spacing w:line="276" w:lineRule="auto"/>
              <w:ind w:firstLineChars="0"/>
              <w:rPr>
                <w:sz w:val="21"/>
                <w:szCs w:val="21"/>
              </w:rPr>
            </w:pPr>
            <w:r>
              <w:rPr>
                <w:rFonts w:hint="eastAsia"/>
                <w:sz w:val="21"/>
                <w:szCs w:val="21"/>
              </w:rPr>
              <w:t>检查发电机周围应干燥清洁，防止水、汽、油、粉、灰等有害物质侵入，电机转动部分应由遮拦及防护罩；</w:t>
            </w:r>
          </w:p>
          <w:p>
            <w:pPr>
              <w:pStyle w:val="22"/>
              <w:numPr>
                <w:ilvl w:val="0"/>
                <w:numId w:val="5"/>
              </w:numPr>
              <w:spacing w:line="276" w:lineRule="auto"/>
              <w:ind w:firstLineChars="0"/>
              <w:rPr>
                <w:sz w:val="21"/>
                <w:szCs w:val="21"/>
              </w:rPr>
            </w:pPr>
            <w:r>
              <w:rPr>
                <w:rFonts w:hint="eastAsia"/>
                <w:sz w:val="21"/>
                <w:szCs w:val="21"/>
              </w:rPr>
              <w:t>检查室内温度、湿度是否符合规范；</w:t>
            </w:r>
          </w:p>
          <w:p>
            <w:pPr>
              <w:pStyle w:val="22"/>
              <w:numPr>
                <w:ilvl w:val="0"/>
                <w:numId w:val="5"/>
              </w:numPr>
              <w:spacing w:line="276" w:lineRule="auto"/>
              <w:ind w:firstLineChars="0"/>
              <w:rPr>
                <w:sz w:val="21"/>
                <w:szCs w:val="21"/>
              </w:rPr>
            </w:pPr>
            <w:r>
              <w:rPr>
                <w:rFonts w:hint="eastAsia"/>
                <w:sz w:val="21"/>
                <w:szCs w:val="21"/>
              </w:rPr>
              <w:t>检查柴油刻度表是否正常；</w:t>
            </w:r>
          </w:p>
          <w:p>
            <w:pPr>
              <w:pStyle w:val="22"/>
              <w:numPr>
                <w:ilvl w:val="0"/>
                <w:numId w:val="5"/>
              </w:numPr>
              <w:spacing w:line="276" w:lineRule="auto"/>
              <w:ind w:firstLineChars="0"/>
              <w:rPr>
                <w:sz w:val="21"/>
                <w:szCs w:val="21"/>
              </w:rPr>
            </w:pPr>
            <w:r>
              <w:rPr>
                <w:rFonts w:hint="eastAsia"/>
                <w:sz w:val="21"/>
                <w:szCs w:val="21"/>
              </w:rPr>
              <w:t>电动机及启动调节装置的外壳是否正常接地；</w:t>
            </w:r>
          </w:p>
          <w:p>
            <w:pPr>
              <w:pStyle w:val="22"/>
              <w:numPr>
                <w:ilvl w:val="0"/>
                <w:numId w:val="5"/>
              </w:numPr>
              <w:spacing w:line="276" w:lineRule="auto"/>
              <w:ind w:firstLineChars="0"/>
              <w:rPr>
                <w:sz w:val="21"/>
                <w:szCs w:val="21"/>
              </w:rPr>
            </w:pPr>
            <w:r>
              <w:rPr>
                <w:rFonts w:hint="eastAsia"/>
                <w:sz w:val="21"/>
                <w:szCs w:val="21"/>
              </w:rPr>
              <w:t>定期进行绝缘测量及发电机试验。</w:t>
            </w:r>
          </w:p>
          <w:p>
            <w:pPr>
              <w:pStyle w:val="22"/>
              <w:numPr>
                <w:ilvl w:val="0"/>
                <w:numId w:val="5"/>
              </w:numPr>
              <w:spacing w:line="276" w:lineRule="auto"/>
              <w:ind w:firstLineChars="0"/>
              <w:rPr>
                <w:sz w:val="21"/>
                <w:szCs w:val="21"/>
              </w:rPr>
            </w:pPr>
            <w:r>
              <w:rPr>
                <w:rFonts w:hint="eastAsia"/>
                <w:sz w:val="21"/>
                <w:szCs w:val="21"/>
              </w:rPr>
              <w:t>发电机室无漏水、渗水、积水，室内照明充足；</w:t>
            </w:r>
          </w:p>
        </w:tc>
        <w:tc>
          <w:tcPr>
            <w:tcW w:w="1134" w:type="dxa"/>
            <w:vAlign w:val="center"/>
          </w:tcPr>
          <w:p>
            <w:pPr>
              <w:spacing w:line="276" w:lineRule="auto"/>
              <w:rPr>
                <w:sz w:val="21"/>
                <w:szCs w:val="21"/>
              </w:rPr>
            </w:pPr>
            <w:r>
              <w:rPr>
                <w:rFonts w:hint="eastAsia"/>
                <w:sz w:val="21"/>
                <w:szCs w:val="21"/>
              </w:rPr>
              <w:t>巡检每2小时1次测试每月1-2次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spacing w:line="276" w:lineRule="auto"/>
              <w:rPr>
                <w:b/>
                <w:sz w:val="21"/>
                <w:szCs w:val="21"/>
              </w:rPr>
            </w:pPr>
            <w:r>
              <w:rPr>
                <w:rFonts w:hint="eastAsia"/>
                <w:b/>
                <w:sz w:val="21"/>
                <w:szCs w:val="21"/>
              </w:rPr>
              <w:t>空调系统（含净化区域主机及水泵）</w:t>
            </w:r>
          </w:p>
        </w:tc>
        <w:tc>
          <w:tcPr>
            <w:tcW w:w="1275" w:type="dxa"/>
            <w:vAlign w:val="center"/>
          </w:tcPr>
          <w:p>
            <w:pPr>
              <w:spacing w:line="276" w:lineRule="auto"/>
              <w:rPr>
                <w:sz w:val="21"/>
                <w:szCs w:val="21"/>
              </w:rPr>
            </w:pPr>
            <w:r>
              <w:rPr>
                <w:rFonts w:hint="eastAsia"/>
                <w:sz w:val="21"/>
                <w:szCs w:val="21"/>
              </w:rPr>
              <w:t>蒸发冷却式主机</w:t>
            </w:r>
          </w:p>
        </w:tc>
        <w:tc>
          <w:tcPr>
            <w:tcW w:w="5103" w:type="dxa"/>
            <w:vAlign w:val="center"/>
          </w:tcPr>
          <w:p>
            <w:pPr>
              <w:pStyle w:val="22"/>
              <w:numPr>
                <w:ilvl w:val="0"/>
                <w:numId w:val="6"/>
              </w:numPr>
              <w:spacing w:line="276" w:lineRule="auto"/>
              <w:ind w:firstLineChars="0"/>
              <w:rPr>
                <w:sz w:val="21"/>
                <w:szCs w:val="21"/>
              </w:rPr>
            </w:pPr>
            <w:r>
              <w:rPr>
                <w:rFonts w:hint="eastAsia"/>
                <w:sz w:val="21"/>
                <w:szCs w:val="21"/>
              </w:rPr>
              <w:t>启停控制</w:t>
            </w:r>
          </w:p>
          <w:p>
            <w:pPr>
              <w:pStyle w:val="22"/>
              <w:numPr>
                <w:ilvl w:val="0"/>
                <w:numId w:val="6"/>
              </w:numPr>
              <w:spacing w:line="276" w:lineRule="auto"/>
              <w:ind w:firstLineChars="0"/>
              <w:rPr>
                <w:sz w:val="21"/>
                <w:szCs w:val="21"/>
              </w:rPr>
            </w:pPr>
            <w:r>
              <w:rPr>
                <w:rFonts w:hint="eastAsia"/>
                <w:sz w:val="21"/>
                <w:szCs w:val="21"/>
              </w:rPr>
              <w:t>检查蒸发冷凝器是否存在漏水、结垢等问题</w:t>
            </w:r>
          </w:p>
          <w:p>
            <w:pPr>
              <w:pStyle w:val="22"/>
              <w:numPr>
                <w:ilvl w:val="0"/>
                <w:numId w:val="6"/>
              </w:numPr>
              <w:spacing w:line="276" w:lineRule="auto"/>
              <w:ind w:firstLineChars="0"/>
              <w:rPr>
                <w:sz w:val="21"/>
                <w:szCs w:val="21"/>
              </w:rPr>
            </w:pPr>
            <w:r>
              <w:rPr>
                <w:rFonts w:hint="eastAsia"/>
                <w:sz w:val="21"/>
                <w:szCs w:val="21"/>
              </w:rPr>
              <w:t>检查冷凝器风扇是否停转</w:t>
            </w:r>
          </w:p>
          <w:p>
            <w:pPr>
              <w:pStyle w:val="22"/>
              <w:numPr>
                <w:ilvl w:val="0"/>
                <w:numId w:val="6"/>
              </w:numPr>
              <w:spacing w:line="276" w:lineRule="auto"/>
              <w:ind w:firstLineChars="0"/>
              <w:rPr>
                <w:sz w:val="21"/>
                <w:szCs w:val="21"/>
              </w:rPr>
            </w:pPr>
            <w:r>
              <w:rPr>
                <w:rFonts w:hint="eastAsia"/>
                <w:sz w:val="21"/>
                <w:szCs w:val="21"/>
              </w:rPr>
              <w:t>检查主机各运行参数（设定进出水温、实际进出水温、蒸发冷凝温度、三相电压电流等）正常</w:t>
            </w:r>
          </w:p>
          <w:p>
            <w:pPr>
              <w:pStyle w:val="22"/>
              <w:numPr>
                <w:ilvl w:val="0"/>
                <w:numId w:val="6"/>
              </w:numPr>
              <w:spacing w:line="276" w:lineRule="auto"/>
              <w:ind w:firstLineChars="0"/>
              <w:rPr>
                <w:sz w:val="21"/>
                <w:szCs w:val="21"/>
              </w:rPr>
            </w:pPr>
            <w:r>
              <w:rPr>
                <w:rFonts w:hint="eastAsia"/>
                <w:sz w:val="21"/>
                <w:szCs w:val="21"/>
              </w:rPr>
              <w:t>检查各类指示灯正常</w:t>
            </w:r>
          </w:p>
        </w:tc>
        <w:tc>
          <w:tcPr>
            <w:tcW w:w="1134" w:type="dxa"/>
            <w:vAlign w:val="center"/>
          </w:tcPr>
          <w:p>
            <w:pPr>
              <w:spacing w:line="276" w:lineRule="auto"/>
              <w:rPr>
                <w:sz w:val="21"/>
                <w:szCs w:val="21"/>
              </w:rPr>
            </w:pPr>
            <w:r>
              <w:rPr>
                <w:rFonts w:hint="eastAsia"/>
                <w:sz w:val="21"/>
                <w:szCs w:val="21"/>
              </w:rPr>
              <w:t>每2-4小时1次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rFonts w:hint="eastAsia"/>
                <w:sz w:val="21"/>
                <w:szCs w:val="21"/>
              </w:rPr>
              <w:t>风冷式主机</w:t>
            </w:r>
          </w:p>
        </w:tc>
        <w:tc>
          <w:tcPr>
            <w:tcW w:w="5103" w:type="dxa"/>
            <w:vAlign w:val="center"/>
          </w:tcPr>
          <w:p>
            <w:pPr>
              <w:pStyle w:val="22"/>
              <w:numPr>
                <w:ilvl w:val="0"/>
                <w:numId w:val="7"/>
              </w:numPr>
              <w:spacing w:line="276" w:lineRule="auto"/>
              <w:ind w:firstLineChars="0"/>
              <w:rPr>
                <w:sz w:val="21"/>
                <w:szCs w:val="21"/>
              </w:rPr>
            </w:pPr>
            <w:r>
              <w:rPr>
                <w:rFonts w:hint="eastAsia"/>
                <w:sz w:val="21"/>
                <w:szCs w:val="21"/>
              </w:rPr>
              <w:t>启停控制</w:t>
            </w:r>
          </w:p>
          <w:p>
            <w:pPr>
              <w:pStyle w:val="22"/>
              <w:numPr>
                <w:ilvl w:val="0"/>
                <w:numId w:val="7"/>
              </w:numPr>
              <w:spacing w:line="276" w:lineRule="auto"/>
              <w:ind w:firstLineChars="0"/>
              <w:rPr>
                <w:sz w:val="21"/>
                <w:szCs w:val="21"/>
              </w:rPr>
            </w:pPr>
            <w:r>
              <w:rPr>
                <w:sz w:val="21"/>
                <w:szCs w:val="21"/>
              </w:rPr>
              <w:t>检查各运行参数</w:t>
            </w:r>
          </w:p>
          <w:p>
            <w:pPr>
              <w:pStyle w:val="22"/>
              <w:numPr>
                <w:ilvl w:val="0"/>
                <w:numId w:val="7"/>
              </w:numPr>
              <w:spacing w:line="276" w:lineRule="auto"/>
              <w:ind w:firstLineChars="0"/>
              <w:rPr>
                <w:sz w:val="21"/>
                <w:szCs w:val="21"/>
              </w:rPr>
            </w:pPr>
            <w:r>
              <w:rPr>
                <w:rFonts w:hint="eastAsia"/>
                <w:sz w:val="21"/>
                <w:szCs w:val="21"/>
              </w:rPr>
              <w:t>检查冷凝器风扇是否停转</w:t>
            </w:r>
          </w:p>
          <w:p>
            <w:pPr>
              <w:pStyle w:val="22"/>
              <w:numPr>
                <w:ilvl w:val="0"/>
                <w:numId w:val="7"/>
              </w:numPr>
              <w:spacing w:line="276" w:lineRule="auto"/>
              <w:ind w:firstLineChars="0"/>
              <w:rPr>
                <w:sz w:val="21"/>
                <w:szCs w:val="21"/>
              </w:rPr>
            </w:pPr>
            <w:r>
              <w:rPr>
                <w:rFonts w:hint="eastAsia"/>
                <w:sz w:val="21"/>
                <w:szCs w:val="21"/>
              </w:rPr>
              <w:t>检查翅片清洁程度</w:t>
            </w:r>
          </w:p>
        </w:tc>
        <w:tc>
          <w:tcPr>
            <w:tcW w:w="1134" w:type="dxa"/>
            <w:vAlign w:val="center"/>
          </w:tcPr>
          <w:p>
            <w:pPr>
              <w:spacing w:line="276" w:lineRule="auto"/>
              <w:rPr>
                <w:sz w:val="21"/>
                <w:szCs w:val="21"/>
              </w:rPr>
            </w:pPr>
            <w:r>
              <w:rPr>
                <w:rFonts w:hint="eastAsia"/>
                <w:sz w:val="21"/>
                <w:szCs w:val="21"/>
              </w:rPr>
              <w:t>黄埔院区</w:t>
            </w:r>
            <w:r>
              <w:rPr>
                <w:sz w:val="21"/>
                <w:szCs w:val="21"/>
              </w:rPr>
              <w:t>主机每</w:t>
            </w:r>
            <w:r>
              <w:rPr>
                <w:rFonts w:hint="eastAsia"/>
                <w:sz w:val="21"/>
                <w:szCs w:val="21"/>
              </w:rPr>
              <w:t>2-4小时1次；</w:t>
            </w:r>
          </w:p>
          <w:p>
            <w:pPr>
              <w:spacing w:line="276" w:lineRule="auto"/>
              <w:rPr>
                <w:sz w:val="21"/>
                <w:szCs w:val="21"/>
              </w:rPr>
            </w:pPr>
            <w:r>
              <w:rPr>
                <w:rFonts w:hint="eastAsia"/>
                <w:sz w:val="21"/>
                <w:szCs w:val="21"/>
              </w:rPr>
              <w:t>腾飞园主机每天2次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rFonts w:hint="eastAsia"/>
                <w:sz w:val="21"/>
                <w:szCs w:val="21"/>
              </w:rPr>
              <w:t>水泵</w:t>
            </w:r>
          </w:p>
        </w:tc>
        <w:tc>
          <w:tcPr>
            <w:tcW w:w="5103" w:type="dxa"/>
            <w:vAlign w:val="center"/>
          </w:tcPr>
          <w:p>
            <w:pPr>
              <w:pStyle w:val="22"/>
              <w:numPr>
                <w:ilvl w:val="0"/>
                <w:numId w:val="8"/>
              </w:numPr>
              <w:spacing w:line="276" w:lineRule="auto"/>
              <w:ind w:firstLineChars="0"/>
              <w:rPr>
                <w:sz w:val="21"/>
                <w:szCs w:val="21"/>
              </w:rPr>
            </w:pPr>
            <w:r>
              <w:rPr>
                <w:rFonts w:hint="eastAsia"/>
                <w:sz w:val="21"/>
                <w:szCs w:val="21"/>
              </w:rPr>
              <w:t>启停及转换操作控制</w:t>
            </w:r>
          </w:p>
          <w:p>
            <w:pPr>
              <w:pStyle w:val="22"/>
              <w:numPr>
                <w:ilvl w:val="0"/>
                <w:numId w:val="8"/>
              </w:numPr>
              <w:spacing w:line="276" w:lineRule="auto"/>
              <w:ind w:firstLineChars="0"/>
              <w:rPr>
                <w:sz w:val="21"/>
                <w:szCs w:val="21"/>
              </w:rPr>
            </w:pPr>
            <w:r>
              <w:rPr>
                <w:rFonts w:hint="eastAsia"/>
                <w:sz w:val="21"/>
                <w:szCs w:val="21"/>
              </w:rPr>
              <w:t>检查异响、反转等问题</w:t>
            </w:r>
          </w:p>
        </w:tc>
        <w:tc>
          <w:tcPr>
            <w:tcW w:w="1134" w:type="dxa"/>
            <w:vAlign w:val="center"/>
          </w:tcPr>
          <w:p>
            <w:pPr>
              <w:spacing w:line="276" w:lineRule="auto"/>
              <w:rPr>
                <w:sz w:val="21"/>
                <w:szCs w:val="21"/>
              </w:rPr>
            </w:pPr>
            <w:r>
              <w:rPr>
                <w:sz w:val="21"/>
                <w:szCs w:val="21"/>
              </w:rPr>
              <w:t>与主机检查频次一致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rFonts w:hint="eastAsia"/>
                <w:sz w:val="21"/>
                <w:szCs w:val="21"/>
              </w:rPr>
              <w:t>膨胀水箱</w:t>
            </w:r>
          </w:p>
        </w:tc>
        <w:tc>
          <w:tcPr>
            <w:tcW w:w="5103" w:type="dxa"/>
            <w:vAlign w:val="center"/>
          </w:tcPr>
          <w:p>
            <w:pPr>
              <w:pStyle w:val="22"/>
              <w:numPr>
                <w:ilvl w:val="0"/>
                <w:numId w:val="9"/>
              </w:numPr>
              <w:spacing w:line="276" w:lineRule="auto"/>
              <w:ind w:firstLineChars="0"/>
              <w:rPr>
                <w:sz w:val="21"/>
                <w:szCs w:val="21"/>
              </w:rPr>
            </w:pPr>
            <w:r>
              <w:rPr>
                <w:rFonts w:hint="eastAsia"/>
                <w:sz w:val="21"/>
                <w:szCs w:val="21"/>
              </w:rPr>
              <w:t>检查水位是否异常</w:t>
            </w:r>
          </w:p>
          <w:p>
            <w:pPr>
              <w:pStyle w:val="22"/>
              <w:numPr>
                <w:ilvl w:val="0"/>
                <w:numId w:val="9"/>
              </w:numPr>
              <w:spacing w:line="276" w:lineRule="auto"/>
              <w:ind w:firstLineChars="0"/>
              <w:rPr>
                <w:sz w:val="21"/>
                <w:szCs w:val="21"/>
              </w:rPr>
            </w:pPr>
            <w:r>
              <w:rPr>
                <w:rFonts w:hint="eastAsia"/>
                <w:sz w:val="21"/>
                <w:szCs w:val="21"/>
              </w:rPr>
              <w:t>补水装置是否异常</w:t>
            </w:r>
          </w:p>
        </w:tc>
        <w:tc>
          <w:tcPr>
            <w:tcW w:w="1134" w:type="dxa"/>
            <w:vAlign w:val="center"/>
          </w:tcPr>
          <w:p>
            <w:pPr>
              <w:spacing w:line="276" w:lineRule="auto"/>
              <w:rPr>
                <w:sz w:val="21"/>
                <w:szCs w:val="21"/>
              </w:rPr>
            </w:pPr>
            <w:r>
              <w:rPr>
                <w:sz w:val="21"/>
                <w:szCs w:val="21"/>
              </w:rPr>
              <w:t>与主机检查频次一致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rFonts w:hint="eastAsia"/>
                <w:sz w:val="21"/>
                <w:szCs w:val="21"/>
              </w:rPr>
              <w:t>冷冻水管路及附属部件</w:t>
            </w:r>
          </w:p>
        </w:tc>
        <w:tc>
          <w:tcPr>
            <w:tcW w:w="5103" w:type="dxa"/>
            <w:vAlign w:val="center"/>
          </w:tcPr>
          <w:p>
            <w:pPr>
              <w:pStyle w:val="22"/>
              <w:numPr>
                <w:ilvl w:val="0"/>
                <w:numId w:val="10"/>
              </w:numPr>
              <w:spacing w:line="276" w:lineRule="auto"/>
              <w:ind w:firstLineChars="0"/>
              <w:rPr>
                <w:sz w:val="21"/>
                <w:szCs w:val="21"/>
              </w:rPr>
            </w:pPr>
            <w:r>
              <w:rPr>
                <w:rFonts w:hint="eastAsia"/>
                <w:sz w:val="21"/>
                <w:szCs w:val="21"/>
              </w:rPr>
              <w:t>检查阀门、流量计等附属设备是否正常</w:t>
            </w:r>
          </w:p>
          <w:p>
            <w:pPr>
              <w:pStyle w:val="22"/>
              <w:numPr>
                <w:ilvl w:val="0"/>
                <w:numId w:val="10"/>
              </w:numPr>
              <w:spacing w:line="276" w:lineRule="auto"/>
              <w:ind w:firstLineChars="0"/>
              <w:rPr>
                <w:sz w:val="21"/>
                <w:szCs w:val="21"/>
              </w:rPr>
            </w:pPr>
            <w:r>
              <w:rPr>
                <w:rFonts w:hint="eastAsia"/>
                <w:sz w:val="21"/>
                <w:szCs w:val="21"/>
              </w:rPr>
              <w:t>检查跑冒滴漏现象</w:t>
            </w:r>
          </w:p>
          <w:p>
            <w:pPr>
              <w:pStyle w:val="22"/>
              <w:numPr>
                <w:ilvl w:val="0"/>
                <w:numId w:val="10"/>
              </w:numPr>
              <w:spacing w:line="276" w:lineRule="auto"/>
              <w:ind w:firstLineChars="0"/>
              <w:rPr>
                <w:sz w:val="21"/>
                <w:szCs w:val="21"/>
              </w:rPr>
            </w:pPr>
            <w:r>
              <w:rPr>
                <w:rFonts w:hint="eastAsia"/>
                <w:sz w:val="21"/>
                <w:szCs w:val="21"/>
              </w:rPr>
              <w:t>检查保温棉是否完整</w:t>
            </w:r>
          </w:p>
        </w:tc>
        <w:tc>
          <w:tcPr>
            <w:tcW w:w="1134" w:type="dxa"/>
            <w:vAlign w:val="center"/>
          </w:tcPr>
          <w:p>
            <w:pPr>
              <w:spacing w:line="276" w:lineRule="auto"/>
              <w:rPr>
                <w:sz w:val="21"/>
                <w:szCs w:val="21"/>
              </w:rPr>
            </w:pPr>
            <w:r>
              <w:rPr>
                <w:sz w:val="21"/>
                <w:szCs w:val="21"/>
              </w:rPr>
              <w:t>与主机检查频次一致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rFonts w:hint="eastAsia"/>
                <w:sz w:val="21"/>
                <w:szCs w:val="21"/>
              </w:rPr>
              <w:t>控制柜</w:t>
            </w:r>
          </w:p>
        </w:tc>
        <w:tc>
          <w:tcPr>
            <w:tcW w:w="5103" w:type="dxa"/>
            <w:vAlign w:val="center"/>
          </w:tcPr>
          <w:p>
            <w:pPr>
              <w:pStyle w:val="22"/>
              <w:numPr>
                <w:ilvl w:val="0"/>
                <w:numId w:val="11"/>
              </w:numPr>
              <w:spacing w:line="276" w:lineRule="auto"/>
              <w:ind w:firstLineChars="0"/>
              <w:rPr>
                <w:sz w:val="21"/>
                <w:szCs w:val="21"/>
              </w:rPr>
            </w:pPr>
            <w:r>
              <w:rPr>
                <w:sz w:val="21"/>
                <w:szCs w:val="21"/>
              </w:rPr>
              <w:t>检查接触器</w:t>
            </w:r>
            <w:r>
              <w:rPr>
                <w:rFonts w:hint="eastAsia"/>
                <w:sz w:val="21"/>
                <w:szCs w:val="21"/>
              </w:rPr>
              <w:t>、</w:t>
            </w:r>
            <w:r>
              <w:rPr>
                <w:sz w:val="21"/>
                <w:szCs w:val="21"/>
              </w:rPr>
              <w:t>指示灯等部件是否正常</w:t>
            </w:r>
          </w:p>
          <w:p>
            <w:pPr>
              <w:pStyle w:val="22"/>
              <w:numPr>
                <w:ilvl w:val="0"/>
                <w:numId w:val="11"/>
              </w:numPr>
              <w:spacing w:line="276" w:lineRule="auto"/>
              <w:ind w:firstLineChars="0"/>
              <w:rPr>
                <w:sz w:val="21"/>
                <w:szCs w:val="21"/>
              </w:rPr>
            </w:pPr>
            <w:r>
              <w:rPr>
                <w:rFonts w:hint="eastAsia"/>
                <w:sz w:val="21"/>
                <w:szCs w:val="21"/>
              </w:rPr>
              <w:t>检查箱内温度是否温度过高、是否有烧焦异味</w:t>
            </w:r>
          </w:p>
        </w:tc>
        <w:tc>
          <w:tcPr>
            <w:tcW w:w="1134" w:type="dxa"/>
            <w:vAlign w:val="center"/>
          </w:tcPr>
          <w:p>
            <w:pPr>
              <w:spacing w:line="276" w:lineRule="auto"/>
              <w:rPr>
                <w:sz w:val="21"/>
                <w:szCs w:val="21"/>
              </w:rPr>
            </w:pPr>
            <w:r>
              <w:rPr>
                <w:rFonts w:hint="eastAsia"/>
                <w:sz w:val="21"/>
                <w:szCs w:val="21"/>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spacing w:line="276" w:lineRule="auto"/>
              <w:rPr>
                <w:b/>
                <w:sz w:val="21"/>
                <w:szCs w:val="21"/>
              </w:rPr>
            </w:pPr>
            <w:r>
              <w:rPr>
                <w:rFonts w:hint="eastAsia"/>
                <w:b/>
                <w:sz w:val="21"/>
                <w:szCs w:val="21"/>
              </w:rPr>
              <w:t>热水</w:t>
            </w:r>
          </w:p>
        </w:tc>
        <w:tc>
          <w:tcPr>
            <w:tcW w:w="1275" w:type="dxa"/>
            <w:vAlign w:val="center"/>
          </w:tcPr>
          <w:p>
            <w:pPr>
              <w:spacing w:line="276" w:lineRule="auto"/>
              <w:rPr>
                <w:sz w:val="21"/>
                <w:szCs w:val="21"/>
              </w:rPr>
            </w:pPr>
            <w:r>
              <w:rPr>
                <w:sz w:val="21"/>
                <w:szCs w:val="21"/>
              </w:rPr>
              <w:t>风冷热泵</w:t>
            </w:r>
          </w:p>
        </w:tc>
        <w:tc>
          <w:tcPr>
            <w:tcW w:w="5103" w:type="dxa"/>
            <w:vAlign w:val="center"/>
          </w:tcPr>
          <w:p>
            <w:pPr>
              <w:pStyle w:val="22"/>
              <w:numPr>
                <w:ilvl w:val="0"/>
                <w:numId w:val="12"/>
              </w:numPr>
              <w:spacing w:line="276" w:lineRule="auto"/>
              <w:ind w:firstLineChars="0"/>
              <w:rPr>
                <w:sz w:val="21"/>
                <w:szCs w:val="21"/>
              </w:rPr>
            </w:pPr>
            <w:r>
              <w:rPr>
                <w:rFonts w:hint="eastAsia"/>
                <w:sz w:val="21"/>
                <w:szCs w:val="21"/>
              </w:rPr>
              <w:t>启停控制</w:t>
            </w:r>
          </w:p>
          <w:p>
            <w:pPr>
              <w:pStyle w:val="22"/>
              <w:numPr>
                <w:ilvl w:val="0"/>
                <w:numId w:val="12"/>
              </w:numPr>
              <w:spacing w:line="276" w:lineRule="auto"/>
              <w:ind w:firstLineChars="0"/>
              <w:rPr>
                <w:sz w:val="21"/>
                <w:szCs w:val="21"/>
              </w:rPr>
            </w:pPr>
            <w:r>
              <w:rPr>
                <w:sz w:val="21"/>
                <w:szCs w:val="21"/>
              </w:rPr>
              <w:t>检查各运行参数</w:t>
            </w:r>
          </w:p>
          <w:p>
            <w:pPr>
              <w:pStyle w:val="22"/>
              <w:numPr>
                <w:ilvl w:val="0"/>
                <w:numId w:val="12"/>
              </w:numPr>
              <w:spacing w:line="276" w:lineRule="auto"/>
              <w:ind w:firstLineChars="0"/>
              <w:rPr>
                <w:sz w:val="21"/>
                <w:szCs w:val="21"/>
              </w:rPr>
            </w:pPr>
            <w:r>
              <w:rPr>
                <w:rFonts w:hint="eastAsia"/>
                <w:sz w:val="21"/>
                <w:szCs w:val="21"/>
              </w:rPr>
              <w:t>检查翅片清洁程度</w:t>
            </w:r>
          </w:p>
        </w:tc>
        <w:tc>
          <w:tcPr>
            <w:tcW w:w="1134" w:type="dxa"/>
            <w:vAlign w:val="center"/>
          </w:tcPr>
          <w:p>
            <w:pPr>
              <w:spacing w:line="276" w:lineRule="auto"/>
              <w:rPr>
                <w:sz w:val="21"/>
                <w:szCs w:val="21"/>
              </w:rPr>
            </w:pPr>
            <w:r>
              <w:rPr>
                <w:sz w:val="21"/>
                <w:szCs w:val="21"/>
              </w:rPr>
              <w:t>每</w:t>
            </w:r>
            <w:r>
              <w:rPr>
                <w:rFonts w:hint="eastAsia"/>
                <w:sz w:val="21"/>
                <w:szCs w:val="21"/>
              </w:rPr>
              <w:t>2-4小时1次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sz w:val="21"/>
                <w:szCs w:val="21"/>
              </w:rPr>
              <w:t>热水罐</w:t>
            </w:r>
          </w:p>
        </w:tc>
        <w:tc>
          <w:tcPr>
            <w:tcW w:w="5103" w:type="dxa"/>
            <w:vAlign w:val="center"/>
          </w:tcPr>
          <w:p>
            <w:pPr>
              <w:spacing w:line="276" w:lineRule="auto"/>
              <w:rPr>
                <w:sz w:val="21"/>
                <w:szCs w:val="21"/>
              </w:rPr>
            </w:pPr>
            <w:r>
              <w:rPr>
                <w:rFonts w:hint="eastAsia"/>
                <w:sz w:val="21"/>
                <w:szCs w:val="21"/>
              </w:rPr>
              <w:t>1、检查保温是否完整</w:t>
            </w:r>
          </w:p>
        </w:tc>
        <w:tc>
          <w:tcPr>
            <w:tcW w:w="1134" w:type="dxa"/>
            <w:vAlign w:val="center"/>
          </w:tcPr>
          <w:p>
            <w:pPr>
              <w:spacing w:line="276" w:lineRule="auto"/>
              <w:rPr>
                <w:sz w:val="21"/>
                <w:szCs w:val="21"/>
              </w:rPr>
            </w:pPr>
            <w:r>
              <w:rPr>
                <w:sz w:val="21"/>
                <w:szCs w:val="21"/>
              </w:rPr>
              <w:t>每</w:t>
            </w:r>
            <w:r>
              <w:rPr>
                <w:rFonts w:hint="eastAsia"/>
                <w:sz w:val="21"/>
                <w:szCs w:val="21"/>
              </w:rPr>
              <w:t>2-4小时1次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sz w:val="21"/>
                <w:szCs w:val="21"/>
              </w:rPr>
              <w:t>水循环泵</w:t>
            </w:r>
          </w:p>
        </w:tc>
        <w:tc>
          <w:tcPr>
            <w:tcW w:w="5103" w:type="dxa"/>
            <w:vAlign w:val="center"/>
          </w:tcPr>
          <w:p>
            <w:pPr>
              <w:pStyle w:val="22"/>
              <w:numPr>
                <w:ilvl w:val="0"/>
                <w:numId w:val="13"/>
              </w:numPr>
              <w:spacing w:line="276" w:lineRule="auto"/>
              <w:ind w:firstLineChars="0"/>
              <w:rPr>
                <w:sz w:val="21"/>
                <w:szCs w:val="21"/>
              </w:rPr>
            </w:pPr>
            <w:r>
              <w:rPr>
                <w:rFonts w:hint="eastAsia"/>
                <w:sz w:val="21"/>
                <w:szCs w:val="21"/>
              </w:rPr>
              <w:t>启停及转换操作控制</w:t>
            </w:r>
          </w:p>
          <w:p>
            <w:pPr>
              <w:pStyle w:val="22"/>
              <w:numPr>
                <w:ilvl w:val="0"/>
                <w:numId w:val="13"/>
              </w:numPr>
              <w:spacing w:line="276" w:lineRule="auto"/>
              <w:ind w:firstLineChars="0"/>
              <w:rPr>
                <w:sz w:val="21"/>
                <w:szCs w:val="21"/>
              </w:rPr>
            </w:pPr>
            <w:r>
              <w:rPr>
                <w:rFonts w:hint="eastAsia"/>
                <w:sz w:val="21"/>
                <w:szCs w:val="21"/>
              </w:rPr>
              <w:t>检查异响、反转等问题</w:t>
            </w:r>
          </w:p>
        </w:tc>
        <w:tc>
          <w:tcPr>
            <w:tcW w:w="1134" w:type="dxa"/>
            <w:vAlign w:val="center"/>
          </w:tcPr>
          <w:p>
            <w:pPr>
              <w:spacing w:line="276" w:lineRule="auto"/>
              <w:rPr>
                <w:sz w:val="21"/>
                <w:szCs w:val="21"/>
              </w:rPr>
            </w:pPr>
            <w:r>
              <w:rPr>
                <w:sz w:val="21"/>
                <w:szCs w:val="21"/>
              </w:rPr>
              <w:t>每</w:t>
            </w:r>
            <w:r>
              <w:rPr>
                <w:rFonts w:hint="eastAsia"/>
                <w:sz w:val="21"/>
                <w:szCs w:val="21"/>
              </w:rPr>
              <w:t>2-4小时1次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sz w:val="21"/>
                <w:szCs w:val="21"/>
              </w:rPr>
              <w:t>太阳能板</w:t>
            </w:r>
          </w:p>
        </w:tc>
        <w:tc>
          <w:tcPr>
            <w:tcW w:w="5103" w:type="dxa"/>
            <w:vAlign w:val="center"/>
          </w:tcPr>
          <w:p>
            <w:pPr>
              <w:spacing w:line="276" w:lineRule="auto"/>
              <w:rPr>
                <w:sz w:val="21"/>
                <w:szCs w:val="21"/>
              </w:rPr>
            </w:pPr>
            <w:r>
              <w:rPr>
                <w:rFonts w:hint="eastAsia"/>
                <w:sz w:val="21"/>
                <w:szCs w:val="21"/>
              </w:rPr>
              <w:t>1、检查是否正常</w:t>
            </w:r>
          </w:p>
        </w:tc>
        <w:tc>
          <w:tcPr>
            <w:tcW w:w="1134" w:type="dxa"/>
            <w:vAlign w:val="center"/>
          </w:tcPr>
          <w:p>
            <w:pPr>
              <w:spacing w:line="276" w:lineRule="auto"/>
              <w:rPr>
                <w:sz w:val="21"/>
                <w:szCs w:val="21"/>
              </w:rPr>
            </w:pPr>
            <w:r>
              <w:rPr>
                <w:sz w:val="21"/>
                <w:szCs w:val="21"/>
              </w:rPr>
              <w:t>每</w:t>
            </w:r>
            <w:r>
              <w:rPr>
                <w:rFonts w:hint="eastAsia"/>
                <w:sz w:val="21"/>
                <w:szCs w:val="21"/>
              </w:rPr>
              <w:t>2-4小时1次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rFonts w:hint="eastAsia"/>
                <w:sz w:val="21"/>
                <w:szCs w:val="21"/>
              </w:rPr>
              <w:t>水管路及附属部件</w:t>
            </w:r>
          </w:p>
        </w:tc>
        <w:tc>
          <w:tcPr>
            <w:tcW w:w="5103" w:type="dxa"/>
            <w:vAlign w:val="center"/>
          </w:tcPr>
          <w:p>
            <w:pPr>
              <w:pStyle w:val="22"/>
              <w:numPr>
                <w:ilvl w:val="0"/>
                <w:numId w:val="14"/>
              </w:numPr>
              <w:spacing w:line="276" w:lineRule="auto"/>
              <w:ind w:firstLineChars="0"/>
              <w:rPr>
                <w:sz w:val="21"/>
                <w:szCs w:val="21"/>
              </w:rPr>
            </w:pPr>
            <w:r>
              <w:rPr>
                <w:rFonts w:hint="eastAsia"/>
                <w:sz w:val="21"/>
                <w:szCs w:val="21"/>
              </w:rPr>
              <w:t>检查阀门、流量计等附属设备是否正常</w:t>
            </w:r>
          </w:p>
          <w:p>
            <w:pPr>
              <w:pStyle w:val="22"/>
              <w:numPr>
                <w:ilvl w:val="0"/>
                <w:numId w:val="14"/>
              </w:numPr>
              <w:spacing w:line="276" w:lineRule="auto"/>
              <w:ind w:firstLineChars="0"/>
              <w:rPr>
                <w:sz w:val="21"/>
                <w:szCs w:val="21"/>
              </w:rPr>
            </w:pPr>
            <w:r>
              <w:rPr>
                <w:rFonts w:hint="eastAsia"/>
                <w:sz w:val="21"/>
                <w:szCs w:val="21"/>
              </w:rPr>
              <w:t>检查跑冒滴漏现象</w:t>
            </w:r>
          </w:p>
          <w:p>
            <w:pPr>
              <w:pStyle w:val="22"/>
              <w:numPr>
                <w:ilvl w:val="0"/>
                <w:numId w:val="14"/>
              </w:numPr>
              <w:spacing w:line="276" w:lineRule="auto"/>
              <w:ind w:firstLineChars="0"/>
              <w:rPr>
                <w:sz w:val="21"/>
                <w:szCs w:val="21"/>
              </w:rPr>
            </w:pPr>
            <w:r>
              <w:rPr>
                <w:rFonts w:hint="eastAsia"/>
                <w:sz w:val="21"/>
                <w:szCs w:val="21"/>
              </w:rPr>
              <w:t>检查保温棉是否完整</w:t>
            </w:r>
          </w:p>
        </w:tc>
        <w:tc>
          <w:tcPr>
            <w:tcW w:w="1134" w:type="dxa"/>
            <w:vAlign w:val="center"/>
          </w:tcPr>
          <w:p>
            <w:pPr>
              <w:spacing w:line="276" w:lineRule="auto"/>
              <w:rPr>
                <w:sz w:val="21"/>
                <w:szCs w:val="21"/>
              </w:rPr>
            </w:pPr>
            <w:r>
              <w:rPr>
                <w:sz w:val="21"/>
                <w:szCs w:val="21"/>
              </w:rPr>
              <w:t>每</w:t>
            </w:r>
            <w:r>
              <w:rPr>
                <w:rFonts w:hint="eastAsia"/>
                <w:sz w:val="21"/>
                <w:szCs w:val="21"/>
              </w:rPr>
              <w:t>2-4小时1次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rFonts w:hint="eastAsia"/>
                <w:sz w:val="21"/>
                <w:szCs w:val="21"/>
              </w:rPr>
              <w:t>控制柜</w:t>
            </w:r>
          </w:p>
        </w:tc>
        <w:tc>
          <w:tcPr>
            <w:tcW w:w="5103" w:type="dxa"/>
            <w:vAlign w:val="center"/>
          </w:tcPr>
          <w:p>
            <w:pPr>
              <w:pStyle w:val="22"/>
              <w:numPr>
                <w:ilvl w:val="0"/>
                <w:numId w:val="15"/>
              </w:numPr>
              <w:spacing w:line="276" w:lineRule="auto"/>
              <w:ind w:firstLineChars="0"/>
              <w:rPr>
                <w:sz w:val="21"/>
                <w:szCs w:val="21"/>
              </w:rPr>
            </w:pPr>
            <w:r>
              <w:rPr>
                <w:sz w:val="21"/>
                <w:szCs w:val="21"/>
              </w:rPr>
              <w:t>检查接触器</w:t>
            </w:r>
            <w:r>
              <w:rPr>
                <w:rFonts w:hint="eastAsia"/>
                <w:sz w:val="21"/>
                <w:szCs w:val="21"/>
              </w:rPr>
              <w:t>、</w:t>
            </w:r>
            <w:r>
              <w:rPr>
                <w:sz w:val="21"/>
                <w:szCs w:val="21"/>
              </w:rPr>
              <w:t>指示灯等部件是否正常</w:t>
            </w:r>
          </w:p>
          <w:p>
            <w:pPr>
              <w:pStyle w:val="22"/>
              <w:numPr>
                <w:ilvl w:val="0"/>
                <w:numId w:val="15"/>
              </w:numPr>
              <w:spacing w:line="276" w:lineRule="auto"/>
              <w:ind w:firstLineChars="0"/>
              <w:rPr>
                <w:sz w:val="21"/>
                <w:szCs w:val="21"/>
              </w:rPr>
            </w:pPr>
            <w:r>
              <w:rPr>
                <w:rFonts w:hint="eastAsia"/>
                <w:sz w:val="21"/>
                <w:szCs w:val="21"/>
              </w:rPr>
              <w:t>检查箱内温度是否温度过高、是否有烧焦异味</w:t>
            </w:r>
          </w:p>
        </w:tc>
        <w:tc>
          <w:tcPr>
            <w:tcW w:w="1134" w:type="dxa"/>
            <w:vAlign w:val="center"/>
          </w:tcPr>
          <w:p>
            <w:pPr>
              <w:spacing w:line="276" w:lineRule="auto"/>
              <w:rPr>
                <w:sz w:val="21"/>
                <w:szCs w:val="21"/>
              </w:rPr>
            </w:pPr>
            <w:r>
              <w:rPr>
                <w:rFonts w:hint="eastAsia"/>
                <w:sz w:val="21"/>
                <w:szCs w:val="21"/>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spacing w:line="276" w:lineRule="auto"/>
              <w:rPr>
                <w:b/>
                <w:sz w:val="21"/>
                <w:szCs w:val="21"/>
              </w:rPr>
            </w:pPr>
            <w:r>
              <w:rPr>
                <w:b/>
                <w:sz w:val="21"/>
                <w:szCs w:val="21"/>
              </w:rPr>
              <w:t>生活</w:t>
            </w:r>
            <w:r>
              <w:rPr>
                <w:rFonts w:hint="eastAsia"/>
                <w:b/>
                <w:sz w:val="21"/>
                <w:szCs w:val="21"/>
              </w:rPr>
              <w:t>水泵</w:t>
            </w:r>
            <w:r>
              <w:rPr>
                <w:b/>
                <w:sz w:val="21"/>
                <w:szCs w:val="21"/>
              </w:rPr>
              <w:t>房</w:t>
            </w:r>
          </w:p>
        </w:tc>
        <w:tc>
          <w:tcPr>
            <w:tcW w:w="1275" w:type="dxa"/>
            <w:vAlign w:val="center"/>
          </w:tcPr>
          <w:p>
            <w:pPr>
              <w:spacing w:line="276" w:lineRule="auto"/>
              <w:rPr>
                <w:sz w:val="21"/>
                <w:szCs w:val="21"/>
              </w:rPr>
            </w:pPr>
            <w:r>
              <w:rPr>
                <w:sz w:val="21"/>
                <w:szCs w:val="21"/>
              </w:rPr>
              <w:t>水池水箱</w:t>
            </w:r>
          </w:p>
        </w:tc>
        <w:tc>
          <w:tcPr>
            <w:tcW w:w="5103" w:type="dxa"/>
            <w:vAlign w:val="center"/>
          </w:tcPr>
          <w:p>
            <w:pPr>
              <w:spacing w:line="276" w:lineRule="auto"/>
              <w:rPr>
                <w:sz w:val="21"/>
                <w:szCs w:val="21"/>
              </w:rPr>
            </w:pPr>
            <w:r>
              <w:rPr>
                <w:rFonts w:hint="eastAsia"/>
                <w:sz w:val="21"/>
                <w:szCs w:val="21"/>
              </w:rPr>
              <w:t>1、水箱</w:t>
            </w:r>
            <w:r>
              <w:rPr>
                <w:sz w:val="21"/>
                <w:szCs w:val="21"/>
              </w:rPr>
              <w:t>检查孔是否上锁</w:t>
            </w:r>
            <w:r>
              <w:rPr>
                <w:rFonts w:hint="eastAsia"/>
                <w:sz w:val="21"/>
                <w:szCs w:val="21"/>
              </w:rPr>
              <w:t>。</w:t>
            </w:r>
          </w:p>
          <w:p>
            <w:pPr>
              <w:spacing w:line="276" w:lineRule="auto"/>
              <w:rPr>
                <w:sz w:val="21"/>
                <w:szCs w:val="21"/>
              </w:rPr>
            </w:pPr>
            <w:r>
              <w:rPr>
                <w:rFonts w:hint="eastAsia"/>
                <w:sz w:val="21"/>
                <w:szCs w:val="21"/>
              </w:rPr>
              <w:t>2、浮球等配件</w:t>
            </w:r>
          </w:p>
        </w:tc>
        <w:tc>
          <w:tcPr>
            <w:tcW w:w="1134" w:type="dxa"/>
            <w:vAlign w:val="center"/>
          </w:tcPr>
          <w:p>
            <w:pPr>
              <w:spacing w:line="276" w:lineRule="auto"/>
              <w:rPr>
                <w:sz w:val="21"/>
                <w:szCs w:val="21"/>
              </w:rPr>
            </w:pPr>
            <w:r>
              <w:rPr>
                <w:sz w:val="21"/>
                <w:szCs w:val="21"/>
              </w:rPr>
              <w:t>每</w:t>
            </w:r>
            <w:r>
              <w:rPr>
                <w:rFonts w:hint="eastAsia"/>
                <w:sz w:val="21"/>
                <w:szCs w:val="21"/>
              </w:rPr>
              <w:t>2-4小时1次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sz w:val="21"/>
                <w:szCs w:val="21"/>
              </w:rPr>
              <w:t>生活水泵</w:t>
            </w:r>
          </w:p>
        </w:tc>
        <w:tc>
          <w:tcPr>
            <w:tcW w:w="5103" w:type="dxa"/>
            <w:vAlign w:val="center"/>
          </w:tcPr>
          <w:p>
            <w:pPr>
              <w:spacing w:line="276" w:lineRule="auto"/>
              <w:rPr>
                <w:sz w:val="21"/>
                <w:szCs w:val="21"/>
              </w:rPr>
            </w:pPr>
            <w:r>
              <w:rPr>
                <w:rFonts w:hint="eastAsia"/>
                <w:sz w:val="21"/>
                <w:szCs w:val="21"/>
              </w:rPr>
              <w:t>1、检查是否正常，是否有异响等</w:t>
            </w:r>
          </w:p>
          <w:p>
            <w:pPr>
              <w:spacing w:line="276" w:lineRule="auto"/>
              <w:rPr>
                <w:sz w:val="21"/>
                <w:szCs w:val="21"/>
              </w:rPr>
            </w:pPr>
            <w:r>
              <w:rPr>
                <w:rFonts w:hint="eastAsia"/>
                <w:sz w:val="21"/>
                <w:szCs w:val="21"/>
              </w:rPr>
              <w:t>2、是否需要切换运行</w:t>
            </w:r>
          </w:p>
        </w:tc>
        <w:tc>
          <w:tcPr>
            <w:tcW w:w="1134" w:type="dxa"/>
            <w:vAlign w:val="center"/>
          </w:tcPr>
          <w:p>
            <w:pPr>
              <w:spacing w:line="276" w:lineRule="auto"/>
              <w:rPr>
                <w:sz w:val="21"/>
                <w:szCs w:val="21"/>
              </w:rPr>
            </w:pPr>
            <w:r>
              <w:rPr>
                <w:sz w:val="21"/>
                <w:szCs w:val="21"/>
              </w:rPr>
              <w:t>每</w:t>
            </w:r>
            <w:r>
              <w:rPr>
                <w:rFonts w:hint="eastAsia"/>
                <w:sz w:val="21"/>
                <w:szCs w:val="21"/>
              </w:rPr>
              <w:t>2-4小时1次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sz w:val="21"/>
                <w:szCs w:val="21"/>
              </w:rPr>
              <w:t>供水管路</w:t>
            </w:r>
          </w:p>
        </w:tc>
        <w:tc>
          <w:tcPr>
            <w:tcW w:w="5103" w:type="dxa"/>
            <w:vAlign w:val="center"/>
          </w:tcPr>
          <w:p>
            <w:pPr>
              <w:spacing w:line="276" w:lineRule="auto"/>
              <w:rPr>
                <w:sz w:val="21"/>
                <w:szCs w:val="21"/>
              </w:rPr>
            </w:pPr>
            <w:r>
              <w:rPr>
                <w:rFonts w:hint="eastAsia"/>
                <w:sz w:val="21"/>
                <w:szCs w:val="21"/>
              </w:rPr>
              <w:t>1、各仪表</w:t>
            </w:r>
          </w:p>
          <w:p>
            <w:pPr>
              <w:spacing w:line="276" w:lineRule="auto"/>
              <w:rPr>
                <w:sz w:val="21"/>
                <w:szCs w:val="21"/>
              </w:rPr>
            </w:pPr>
            <w:r>
              <w:rPr>
                <w:rFonts w:hint="eastAsia"/>
                <w:sz w:val="21"/>
                <w:szCs w:val="21"/>
              </w:rPr>
              <w:t>2、是否有跑冒滴漏现象</w:t>
            </w:r>
          </w:p>
        </w:tc>
        <w:tc>
          <w:tcPr>
            <w:tcW w:w="1134" w:type="dxa"/>
            <w:vAlign w:val="center"/>
          </w:tcPr>
          <w:p>
            <w:pPr>
              <w:spacing w:line="276" w:lineRule="auto"/>
              <w:rPr>
                <w:sz w:val="21"/>
                <w:szCs w:val="21"/>
              </w:rPr>
            </w:pPr>
            <w:r>
              <w:rPr>
                <w:sz w:val="21"/>
                <w:szCs w:val="21"/>
              </w:rPr>
              <w:t>每</w:t>
            </w:r>
            <w:r>
              <w:rPr>
                <w:rFonts w:hint="eastAsia"/>
                <w:sz w:val="21"/>
                <w:szCs w:val="21"/>
              </w:rPr>
              <w:t>2-4小时1次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sz w:val="21"/>
                <w:szCs w:val="21"/>
              </w:rPr>
              <w:t>集水井</w:t>
            </w:r>
          </w:p>
        </w:tc>
        <w:tc>
          <w:tcPr>
            <w:tcW w:w="5103" w:type="dxa"/>
            <w:vAlign w:val="center"/>
          </w:tcPr>
          <w:p>
            <w:pPr>
              <w:spacing w:line="276" w:lineRule="auto"/>
              <w:rPr>
                <w:sz w:val="21"/>
                <w:szCs w:val="21"/>
              </w:rPr>
            </w:pPr>
            <w:r>
              <w:rPr>
                <w:rFonts w:hint="eastAsia"/>
                <w:sz w:val="21"/>
                <w:szCs w:val="21"/>
              </w:rPr>
              <w:t>1、</w:t>
            </w:r>
            <w:r>
              <w:rPr>
                <w:sz w:val="21"/>
                <w:szCs w:val="21"/>
              </w:rPr>
              <w:t>污水泵是否正常</w:t>
            </w:r>
          </w:p>
          <w:p>
            <w:pPr>
              <w:spacing w:line="276" w:lineRule="auto"/>
              <w:rPr>
                <w:sz w:val="21"/>
                <w:szCs w:val="21"/>
              </w:rPr>
            </w:pPr>
            <w:r>
              <w:rPr>
                <w:rFonts w:hint="eastAsia"/>
                <w:sz w:val="21"/>
                <w:szCs w:val="21"/>
              </w:rPr>
              <w:t>2、池内是否有杂物</w:t>
            </w:r>
          </w:p>
        </w:tc>
        <w:tc>
          <w:tcPr>
            <w:tcW w:w="1134" w:type="dxa"/>
            <w:vAlign w:val="center"/>
          </w:tcPr>
          <w:p>
            <w:pPr>
              <w:spacing w:line="276" w:lineRule="auto"/>
              <w:rPr>
                <w:sz w:val="21"/>
                <w:szCs w:val="21"/>
              </w:rPr>
            </w:pPr>
            <w:r>
              <w:rPr>
                <w:sz w:val="21"/>
                <w:szCs w:val="21"/>
              </w:rPr>
              <w:t>每</w:t>
            </w:r>
            <w:r>
              <w:rPr>
                <w:rFonts w:hint="eastAsia"/>
                <w:sz w:val="21"/>
                <w:szCs w:val="21"/>
              </w:rPr>
              <w:t>2-4小时1次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276" w:lineRule="auto"/>
              <w:rPr>
                <w:b/>
                <w:sz w:val="21"/>
                <w:szCs w:val="21"/>
              </w:rPr>
            </w:pPr>
          </w:p>
        </w:tc>
        <w:tc>
          <w:tcPr>
            <w:tcW w:w="1275" w:type="dxa"/>
            <w:vAlign w:val="center"/>
          </w:tcPr>
          <w:p>
            <w:pPr>
              <w:spacing w:line="276" w:lineRule="auto"/>
              <w:rPr>
                <w:sz w:val="21"/>
                <w:szCs w:val="21"/>
              </w:rPr>
            </w:pPr>
            <w:r>
              <w:rPr>
                <w:sz w:val="21"/>
                <w:szCs w:val="21"/>
              </w:rPr>
              <w:t>控制柜</w:t>
            </w:r>
          </w:p>
        </w:tc>
        <w:tc>
          <w:tcPr>
            <w:tcW w:w="5103" w:type="dxa"/>
            <w:vAlign w:val="center"/>
          </w:tcPr>
          <w:p>
            <w:pPr>
              <w:pStyle w:val="22"/>
              <w:numPr>
                <w:ilvl w:val="0"/>
                <w:numId w:val="16"/>
              </w:numPr>
              <w:spacing w:line="276" w:lineRule="auto"/>
              <w:ind w:firstLineChars="0"/>
              <w:rPr>
                <w:sz w:val="21"/>
                <w:szCs w:val="21"/>
              </w:rPr>
            </w:pPr>
            <w:r>
              <w:rPr>
                <w:rFonts w:hint="eastAsia"/>
                <w:sz w:val="21"/>
                <w:szCs w:val="21"/>
              </w:rPr>
              <w:t>检查各部件（如接触器、指示灯等）是否正常</w:t>
            </w:r>
          </w:p>
          <w:p>
            <w:pPr>
              <w:pStyle w:val="22"/>
              <w:numPr>
                <w:ilvl w:val="0"/>
                <w:numId w:val="16"/>
              </w:numPr>
              <w:spacing w:line="276" w:lineRule="auto"/>
              <w:ind w:firstLineChars="0"/>
              <w:rPr>
                <w:sz w:val="21"/>
                <w:szCs w:val="21"/>
              </w:rPr>
            </w:pPr>
            <w:r>
              <w:rPr>
                <w:rFonts w:hint="eastAsia"/>
                <w:sz w:val="21"/>
                <w:szCs w:val="21"/>
              </w:rPr>
              <w:t>柜内是否温度高</w:t>
            </w:r>
          </w:p>
        </w:tc>
        <w:tc>
          <w:tcPr>
            <w:tcW w:w="1134" w:type="dxa"/>
            <w:vAlign w:val="center"/>
          </w:tcPr>
          <w:p>
            <w:pPr>
              <w:spacing w:line="276" w:lineRule="auto"/>
              <w:rPr>
                <w:sz w:val="21"/>
                <w:szCs w:val="21"/>
              </w:rPr>
            </w:pPr>
            <w:r>
              <w:rPr>
                <w:sz w:val="21"/>
                <w:szCs w:val="21"/>
              </w:rPr>
              <w:t>每</w:t>
            </w:r>
            <w:r>
              <w:rPr>
                <w:rFonts w:hint="eastAsia"/>
                <w:sz w:val="21"/>
                <w:szCs w:val="21"/>
              </w:rPr>
              <w:t>2-4小时1次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rPr>
                <w:b/>
                <w:sz w:val="21"/>
                <w:szCs w:val="21"/>
              </w:rPr>
            </w:pPr>
            <w:r>
              <w:rPr>
                <w:b/>
                <w:sz w:val="21"/>
                <w:szCs w:val="21"/>
              </w:rPr>
              <w:t>机房环境</w:t>
            </w:r>
          </w:p>
        </w:tc>
        <w:tc>
          <w:tcPr>
            <w:tcW w:w="1275" w:type="dxa"/>
            <w:vAlign w:val="center"/>
          </w:tcPr>
          <w:p>
            <w:pPr>
              <w:spacing w:line="276" w:lineRule="auto"/>
              <w:jc w:val="center"/>
              <w:rPr>
                <w:sz w:val="21"/>
                <w:szCs w:val="21"/>
              </w:rPr>
            </w:pPr>
            <w:r>
              <w:rPr>
                <w:rFonts w:hint="eastAsia"/>
                <w:sz w:val="21"/>
                <w:szCs w:val="21"/>
              </w:rPr>
              <w:t>/</w:t>
            </w:r>
          </w:p>
        </w:tc>
        <w:tc>
          <w:tcPr>
            <w:tcW w:w="5103" w:type="dxa"/>
          </w:tcPr>
          <w:p>
            <w:pPr>
              <w:pStyle w:val="22"/>
              <w:numPr>
                <w:ilvl w:val="0"/>
                <w:numId w:val="17"/>
              </w:numPr>
              <w:spacing w:line="276" w:lineRule="auto"/>
              <w:ind w:firstLineChars="0"/>
              <w:rPr>
                <w:sz w:val="21"/>
                <w:szCs w:val="21"/>
              </w:rPr>
            </w:pPr>
            <w:r>
              <w:rPr>
                <w:rFonts w:hint="eastAsia"/>
                <w:sz w:val="21"/>
                <w:szCs w:val="21"/>
              </w:rPr>
              <w:t>工具或物料是否规范摆放</w:t>
            </w:r>
          </w:p>
          <w:p>
            <w:pPr>
              <w:pStyle w:val="22"/>
              <w:numPr>
                <w:ilvl w:val="0"/>
                <w:numId w:val="17"/>
              </w:numPr>
              <w:spacing w:line="276" w:lineRule="auto"/>
              <w:ind w:firstLineChars="0"/>
              <w:rPr>
                <w:sz w:val="21"/>
                <w:szCs w:val="21"/>
              </w:rPr>
            </w:pPr>
            <w:r>
              <w:rPr>
                <w:rFonts w:hint="eastAsia"/>
                <w:sz w:val="21"/>
                <w:szCs w:val="21"/>
              </w:rPr>
              <w:t>环境是否清洁</w:t>
            </w:r>
          </w:p>
        </w:tc>
        <w:tc>
          <w:tcPr>
            <w:tcW w:w="1134" w:type="dxa"/>
            <w:vAlign w:val="center"/>
          </w:tcPr>
          <w:p>
            <w:pPr>
              <w:spacing w:line="276" w:lineRule="auto"/>
              <w:rPr>
                <w:sz w:val="21"/>
                <w:szCs w:val="21"/>
              </w:rPr>
            </w:pPr>
            <w:r>
              <w:rPr>
                <w:sz w:val="21"/>
                <w:szCs w:val="21"/>
              </w:rPr>
              <w:t>每天</w:t>
            </w:r>
            <w:r>
              <w:rPr>
                <w:rFonts w:hint="eastAsia"/>
                <w:sz w:val="21"/>
                <w:szCs w:val="21"/>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4"/>
          </w:tcPr>
          <w:p>
            <w:pPr>
              <w:spacing w:line="276" w:lineRule="auto"/>
              <w:rPr>
                <w:sz w:val="21"/>
                <w:szCs w:val="21"/>
              </w:rPr>
            </w:pPr>
            <w:r>
              <w:rPr>
                <w:sz w:val="21"/>
                <w:szCs w:val="21"/>
              </w:rPr>
              <w:t>备注</w:t>
            </w:r>
            <w:r>
              <w:rPr>
                <w:rFonts w:hint="eastAsia"/>
                <w:sz w:val="21"/>
                <w:szCs w:val="21"/>
              </w:rPr>
              <w:t>：</w:t>
            </w:r>
          </w:p>
          <w:p>
            <w:pPr>
              <w:pStyle w:val="22"/>
              <w:numPr>
                <w:ilvl w:val="0"/>
                <w:numId w:val="18"/>
              </w:numPr>
              <w:spacing w:line="276" w:lineRule="auto"/>
              <w:ind w:firstLineChars="0"/>
              <w:rPr>
                <w:sz w:val="21"/>
                <w:szCs w:val="21"/>
              </w:rPr>
            </w:pPr>
            <w:r>
              <w:rPr>
                <w:sz w:val="21"/>
                <w:szCs w:val="21"/>
              </w:rPr>
              <w:t>机电设备运维巡检内容包含但不限于以上内容</w:t>
            </w:r>
            <w:r>
              <w:rPr>
                <w:rFonts w:hint="eastAsia"/>
                <w:sz w:val="21"/>
                <w:szCs w:val="21"/>
              </w:rPr>
              <w:t>，</w:t>
            </w:r>
            <w:r>
              <w:rPr>
                <w:sz w:val="21"/>
                <w:szCs w:val="21"/>
              </w:rPr>
              <w:t>为保障设备安全高效运行</w:t>
            </w:r>
            <w:r>
              <w:rPr>
                <w:rFonts w:hint="eastAsia"/>
                <w:sz w:val="21"/>
                <w:szCs w:val="21"/>
              </w:rPr>
              <w:t>，</w:t>
            </w:r>
            <w:r>
              <w:rPr>
                <w:sz w:val="21"/>
                <w:szCs w:val="21"/>
              </w:rPr>
              <w:t>会根据实际需要增加或调整设备巡检内容</w:t>
            </w:r>
            <w:r>
              <w:rPr>
                <w:rFonts w:hint="eastAsia"/>
                <w:sz w:val="21"/>
                <w:szCs w:val="21"/>
              </w:rPr>
              <w:t>。</w:t>
            </w:r>
          </w:p>
          <w:p>
            <w:pPr>
              <w:pStyle w:val="22"/>
              <w:numPr>
                <w:ilvl w:val="0"/>
                <w:numId w:val="18"/>
              </w:numPr>
              <w:spacing w:line="276" w:lineRule="auto"/>
              <w:ind w:firstLineChars="0"/>
              <w:rPr>
                <w:sz w:val="21"/>
                <w:szCs w:val="21"/>
              </w:rPr>
            </w:pPr>
            <w:r>
              <w:rPr>
                <w:rFonts w:hint="eastAsia"/>
                <w:sz w:val="21"/>
                <w:szCs w:val="21"/>
              </w:rPr>
              <w:t>除日常巡检外，出现紧急情况，负责设备的应急操作以及运行恢复。</w:t>
            </w:r>
          </w:p>
        </w:tc>
      </w:tr>
    </w:tbl>
    <w:p>
      <w:pPr>
        <w:spacing w:line="360" w:lineRule="auto"/>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831"/>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4"/>
            <w:vAlign w:val="center"/>
          </w:tcPr>
          <w:p>
            <w:pPr>
              <w:spacing w:line="276" w:lineRule="auto"/>
              <w:jc w:val="center"/>
              <w:rPr>
                <w:sz w:val="21"/>
                <w:szCs w:val="21"/>
              </w:rPr>
            </w:pPr>
            <w:r>
              <w:rPr>
                <w:rFonts w:hint="eastAsia"/>
                <w:sz w:val="21"/>
                <w:szCs w:val="21"/>
              </w:rPr>
              <w:t>表10 高压绝缘工具检测要求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spacing w:line="276" w:lineRule="auto"/>
              <w:jc w:val="center"/>
              <w:rPr>
                <w:sz w:val="21"/>
                <w:szCs w:val="21"/>
              </w:rPr>
            </w:pPr>
            <w:r>
              <w:rPr>
                <w:rFonts w:hint="eastAsia"/>
                <w:sz w:val="21"/>
                <w:szCs w:val="21"/>
              </w:rPr>
              <w:t>序号</w:t>
            </w:r>
          </w:p>
        </w:tc>
        <w:tc>
          <w:tcPr>
            <w:tcW w:w="2831" w:type="dxa"/>
            <w:vAlign w:val="center"/>
          </w:tcPr>
          <w:p>
            <w:pPr>
              <w:spacing w:line="276" w:lineRule="auto"/>
              <w:jc w:val="center"/>
              <w:rPr>
                <w:sz w:val="21"/>
                <w:szCs w:val="21"/>
              </w:rPr>
            </w:pPr>
            <w:r>
              <w:rPr>
                <w:rFonts w:hint="eastAsia"/>
                <w:sz w:val="21"/>
                <w:szCs w:val="21"/>
              </w:rPr>
              <w:t>工具</w:t>
            </w:r>
          </w:p>
        </w:tc>
        <w:tc>
          <w:tcPr>
            <w:tcW w:w="2131" w:type="dxa"/>
            <w:vAlign w:val="center"/>
          </w:tcPr>
          <w:p>
            <w:pPr>
              <w:spacing w:line="276" w:lineRule="auto"/>
              <w:jc w:val="center"/>
              <w:rPr>
                <w:sz w:val="21"/>
                <w:szCs w:val="21"/>
              </w:rPr>
            </w:pPr>
            <w:r>
              <w:rPr>
                <w:rFonts w:hint="eastAsia"/>
                <w:sz w:val="21"/>
                <w:szCs w:val="21"/>
              </w:rPr>
              <w:t>数量及单位</w:t>
            </w:r>
          </w:p>
        </w:tc>
        <w:tc>
          <w:tcPr>
            <w:tcW w:w="2131" w:type="dxa"/>
            <w:vAlign w:val="center"/>
          </w:tcPr>
          <w:p>
            <w:pPr>
              <w:spacing w:line="276" w:lineRule="auto"/>
              <w:jc w:val="center"/>
              <w:rPr>
                <w:sz w:val="21"/>
                <w:szCs w:val="21"/>
              </w:rPr>
            </w:pPr>
            <w:r>
              <w:rPr>
                <w:rFonts w:hint="eastAsia"/>
                <w:sz w:val="21"/>
                <w:szCs w:val="21"/>
              </w:rPr>
              <w:t>检测频次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spacing w:line="276" w:lineRule="auto"/>
              <w:jc w:val="center"/>
              <w:rPr>
                <w:sz w:val="21"/>
                <w:szCs w:val="21"/>
              </w:rPr>
            </w:pPr>
            <w:r>
              <w:rPr>
                <w:rFonts w:hint="eastAsia"/>
                <w:sz w:val="21"/>
                <w:szCs w:val="21"/>
              </w:rPr>
              <w:t>1</w:t>
            </w:r>
          </w:p>
        </w:tc>
        <w:tc>
          <w:tcPr>
            <w:tcW w:w="2831" w:type="dxa"/>
            <w:vAlign w:val="center"/>
          </w:tcPr>
          <w:p>
            <w:pPr>
              <w:spacing w:line="276" w:lineRule="auto"/>
              <w:jc w:val="center"/>
              <w:rPr>
                <w:sz w:val="21"/>
                <w:szCs w:val="21"/>
              </w:rPr>
            </w:pPr>
            <w:r>
              <w:rPr>
                <w:rFonts w:hint="eastAsia"/>
                <w:sz w:val="21"/>
                <w:szCs w:val="21"/>
              </w:rPr>
              <w:t>绝缘手套</w:t>
            </w:r>
          </w:p>
        </w:tc>
        <w:tc>
          <w:tcPr>
            <w:tcW w:w="2131" w:type="dxa"/>
            <w:vAlign w:val="center"/>
          </w:tcPr>
          <w:p>
            <w:pPr>
              <w:spacing w:line="276" w:lineRule="auto"/>
              <w:jc w:val="center"/>
              <w:rPr>
                <w:sz w:val="21"/>
                <w:szCs w:val="21"/>
              </w:rPr>
            </w:pPr>
            <w:r>
              <w:rPr>
                <w:rFonts w:hint="eastAsia"/>
                <w:sz w:val="21"/>
                <w:szCs w:val="21"/>
              </w:rPr>
              <w:t>1双</w:t>
            </w:r>
          </w:p>
        </w:tc>
        <w:tc>
          <w:tcPr>
            <w:tcW w:w="2131" w:type="dxa"/>
            <w:vAlign w:val="center"/>
          </w:tcPr>
          <w:p>
            <w:pPr>
              <w:spacing w:line="276" w:lineRule="auto"/>
              <w:jc w:val="center"/>
              <w:rPr>
                <w:sz w:val="21"/>
                <w:szCs w:val="21"/>
              </w:rPr>
            </w:pPr>
            <w:r>
              <w:rPr>
                <w:rFonts w:hint="eastAsia"/>
                <w:sz w:val="21"/>
                <w:szCs w:val="21"/>
              </w:rPr>
              <w:t>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spacing w:line="276" w:lineRule="auto"/>
              <w:jc w:val="center"/>
              <w:rPr>
                <w:sz w:val="21"/>
                <w:szCs w:val="21"/>
              </w:rPr>
            </w:pPr>
            <w:r>
              <w:rPr>
                <w:rFonts w:hint="eastAsia"/>
                <w:sz w:val="21"/>
                <w:szCs w:val="21"/>
              </w:rPr>
              <w:t>2</w:t>
            </w:r>
          </w:p>
        </w:tc>
        <w:tc>
          <w:tcPr>
            <w:tcW w:w="2831" w:type="dxa"/>
            <w:vAlign w:val="center"/>
          </w:tcPr>
          <w:p>
            <w:pPr>
              <w:spacing w:line="276" w:lineRule="auto"/>
              <w:jc w:val="center"/>
              <w:rPr>
                <w:sz w:val="21"/>
                <w:szCs w:val="21"/>
              </w:rPr>
            </w:pPr>
            <w:r>
              <w:rPr>
                <w:rFonts w:hint="eastAsia"/>
                <w:sz w:val="21"/>
                <w:szCs w:val="21"/>
              </w:rPr>
              <w:t>绝缘靴</w:t>
            </w:r>
          </w:p>
        </w:tc>
        <w:tc>
          <w:tcPr>
            <w:tcW w:w="2131" w:type="dxa"/>
            <w:vAlign w:val="center"/>
          </w:tcPr>
          <w:p>
            <w:pPr>
              <w:spacing w:line="276" w:lineRule="auto"/>
              <w:jc w:val="center"/>
              <w:rPr>
                <w:sz w:val="21"/>
                <w:szCs w:val="21"/>
              </w:rPr>
            </w:pPr>
            <w:r>
              <w:rPr>
                <w:rFonts w:hint="eastAsia"/>
                <w:sz w:val="21"/>
                <w:szCs w:val="21"/>
              </w:rPr>
              <w:t>1对</w:t>
            </w:r>
          </w:p>
        </w:tc>
        <w:tc>
          <w:tcPr>
            <w:tcW w:w="2131" w:type="dxa"/>
            <w:vAlign w:val="center"/>
          </w:tcPr>
          <w:p>
            <w:pPr>
              <w:spacing w:line="276" w:lineRule="auto"/>
              <w:jc w:val="center"/>
              <w:rPr>
                <w:sz w:val="21"/>
                <w:szCs w:val="21"/>
              </w:rPr>
            </w:pPr>
            <w:r>
              <w:rPr>
                <w:rFonts w:hint="eastAsia"/>
                <w:sz w:val="21"/>
                <w:szCs w:val="21"/>
              </w:rPr>
              <w:t>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spacing w:line="276" w:lineRule="auto"/>
              <w:jc w:val="center"/>
              <w:rPr>
                <w:sz w:val="21"/>
                <w:szCs w:val="21"/>
              </w:rPr>
            </w:pPr>
            <w:r>
              <w:rPr>
                <w:rFonts w:hint="eastAsia"/>
                <w:sz w:val="21"/>
                <w:szCs w:val="21"/>
              </w:rPr>
              <w:t>3</w:t>
            </w:r>
          </w:p>
        </w:tc>
        <w:tc>
          <w:tcPr>
            <w:tcW w:w="2831" w:type="dxa"/>
            <w:vAlign w:val="center"/>
          </w:tcPr>
          <w:p>
            <w:pPr>
              <w:spacing w:line="276" w:lineRule="auto"/>
              <w:jc w:val="center"/>
              <w:rPr>
                <w:sz w:val="21"/>
                <w:szCs w:val="21"/>
              </w:rPr>
            </w:pPr>
            <w:r>
              <w:rPr>
                <w:rFonts w:hint="eastAsia"/>
                <w:sz w:val="21"/>
                <w:szCs w:val="21"/>
              </w:rPr>
              <w:t>高压验电器</w:t>
            </w:r>
          </w:p>
        </w:tc>
        <w:tc>
          <w:tcPr>
            <w:tcW w:w="2131" w:type="dxa"/>
            <w:vAlign w:val="center"/>
          </w:tcPr>
          <w:p>
            <w:pPr>
              <w:spacing w:line="276" w:lineRule="auto"/>
              <w:jc w:val="center"/>
              <w:rPr>
                <w:sz w:val="21"/>
                <w:szCs w:val="21"/>
              </w:rPr>
            </w:pPr>
            <w:r>
              <w:rPr>
                <w:rFonts w:hint="eastAsia"/>
                <w:sz w:val="21"/>
                <w:szCs w:val="21"/>
              </w:rPr>
              <w:t>1根</w:t>
            </w:r>
          </w:p>
        </w:tc>
        <w:tc>
          <w:tcPr>
            <w:tcW w:w="2131" w:type="dxa"/>
            <w:vAlign w:val="center"/>
          </w:tcPr>
          <w:p>
            <w:pPr>
              <w:spacing w:line="276" w:lineRule="auto"/>
              <w:jc w:val="center"/>
              <w:rPr>
                <w:sz w:val="21"/>
                <w:szCs w:val="21"/>
              </w:rPr>
            </w:pPr>
            <w:r>
              <w:rPr>
                <w:rFonts w:hint="eastAsia"/>
                <w:sz w:val="21"/>
                <w:szCs w:val="21"/>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spacing w:line="276" w:lineRule="auto"/>
              <w:jc w:val="center"/>
              <w:rPr>
                <w:sz w:val="21"/>
                <w:szCs w:val="21"/>
              </w:rPr>
            </w:pPr>
            <w:r>
              <w:rPr>
                <w:rFonts w:hint="eastAsia"/>
                <w:sz w:val="21"/>
                <w:szCs w:val="21"/>
              </w:rPr>
              <w:t>4</w:t>
            </w:r>
          </w:p>
        </w:tc>
        <w:tc>
          <w:tcPr>
            <w:tcW w:w="2831" w:type="dxa"/>
            <w:vAlign w:val="center"/>
          </w:tcPr>
          <w:p>
            <w:pPr>
              <w:spacing w:line="276" w:lineRule="auto"/>
              <w:jc w:val="center"/>
              <w:rPr>
                <w:sz w:val="21"/>
                <w:szCs w:val="21"/>
              </w:rPr>
            </w:pPr>
            <w:r>
              <w:rPr>
                <w:rFonts w:hint="eastAsia"/>
                <w:sz w:val="21"/>
                <w:szCs w:val="21"/>
              </w:rPr>
              <w:t>接地线</w:t>
            </w:r>
          </w:p>
        </w:tc>
        <w:tc>
          <w:tcPr>
            <w:tcW w:w="2131" w:type="dxa"/>
            <w:vAlign w:val="center"/>
          </w:tcPr>
          <w:p>
            <w:pPr>
              <w:spacing w:line="276" w:lineRule="auto"/>
              <w:jc w:val="center"/>
              <w:rPr>
                <w:sz w:val="21"/>
                <w:szCs w:val="21"/>
              </w:rPr>
            </w:pPr>
            <w:r>
              <w:rPr>
                <w:rFonts w:hint="eastAsia"/>
                <w:sz w:val="21"/>
                <w:szCs w:val="21"/>
              </w:rPr>
              <w:t>1条</w:t>
            </w:r>
          </w:p>
        </w:tc>
        <w:tc>
          <w:tcPr>
            <w:tcW w:w="2131" w:type="dxa"/>
            <w:vAlign w:val="center"/>
          </w:tcPr>
          <w:p>
            <w:pPr>
              <w:spacing w:line="276" w:lineRule="auto"/>
              <w:jc w:val="center"/>
              <w:rPr>
                <w:sz w:val="21"/>
                <w:szCs w:val="21"/>
              </w:rPr>
            </w:pPr>
            <w:r>
              <w:rPr>
                <w:rFonts w:hint="eastAsia"/>
                <w:sz w:val="21"/>
                <w:szCs w:val="21"/>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pPr>
              <w:spacing w:line="276" w:lineRule="auto"/>
              <w:jc w:val="center"/>
              <w:rPr>
                <w:sz w:val="21"/>
                <w:szCs w:val="21"/>
              </w:rPr>
            </w:pPr>
            <w:r>
              <w:rPr>
                <w:rFonts w:hint="eastAsia"/>
                <w:sz w:val="21"/>
                <w:szCs w:val="21"/>
              </w:rPr>
              <w:t>5</w:t>
            </w:r>
          </w:p>
        </w:tc>
        <w:tc>
          <w:tcPr>
            <w:tcW w:w="2831" w:type="dxa"/>
            <w:vAlign w:val="center"/>
          </w:tcPr>
          <w:p>
            <w:pPr>
              <w:spacing w:line="276" w:lineRule="auto"/>
              <w:jc w:val="center"/>
              <w:rPr>
                <w:sz w:val="21"/>
                <w:szCs w:val="21"/>
              </w:rPr>
            </w:pPr>
            <w:r>
              <w:rPr>
                <w:rFonts w:hint="eastAsia"/>
                <w:sz w:val="21"/>
                <w:szCs w:val="21"/>
              </w:rPr>
              <w:t>绝缘杆</w:t>
            </w:r>
          </w:p>
        </w:tc>
        <w:tc>
          <w:tcPr>
            <w:tcW w:w="2131" w:type="dxa"/>
            <w:vAlign w:val="center"/>
          </w:tcPr>
          <w:p>
            <w:pPr>
              <w:spacing w:line="276" w:lineRule="auto"/>
              <w:jc w:val="center"/>
              <w:rPr>
                <w:sz w:val="21"/>
                <w:szCs w:val="21"/>
              </w:rPr>
            </w:pPr>
            <w:r>
              <w:rPr>
                <w:rFonts w:hint="eastAsia"/>
                <w:sz w:val="21"/>
                <w:szCs w:val="21"/>
              </w:rPr>
              <w:t>3根</w:t>
            </w:r>
          </w:p>
        </w:tc>
        <w:tc>
          <w:tcPr>
            <w:tcW w:w="2131" w:type="dxa"/>
            <w:vAlign w:val="center"/>
          </w:tcPr>
          <w:p>
            <w:pPr>
              <w:spacing w:line="276" w:lineRule="auto"/>
              <w:jc w:val="center"/>
              <w:rPr>
                <w:sz w:val="21"/>
                <w:szCs w:val="21"/>
              </w:rPr>
            </w:pPr>
            <w:r>
              <w:rPr>
                <w:rFonts w:hint="eastAsia"/>
                <w:sz w:val="21"/>
                <w:szCs w:val="21"/>
              </w:rPr>
              <w:t>每年1次</w:t>
            </w:r>
          </w:p>
        </w:tc>
      </w:tr>
    </w:tbl>
    <w:p>
      <w:pPr>
        <w:spacing w:line="360" w:lineRule="auto"/>
      </w:pPr>
    </w:p>
    <w:p>
      <w:pPr>
        <w:pStyle w:val="5"/>
      </w:pPr>
      <w:bookmarkStart w:id="40" w:name="_Toc503"/>
      <w:bookmarkStart w:id="41" w:name="_Toc4230"/>
      <w:bookmarkStart w:id="42" w:name="_Toc12435"/>
      <w:r>
        <w:rPr>
          <w:rFonts w:hint="eastAsia"/>
        </w:rPr>
        <w:t>四、信息化系统维保需求</w:t>
      </w:r>
      <w:bookmarkEnd w:id="40"/>
      <w:bookmarkEnd w:id="41"/>
      <w:bookmarkEnd w:id="42"/>
    </w:p>
    <w:p>
      <w:pPr>
        <w:pStyle w:val="6"/>
        <w:ind w:left="0" w:leftChars="0" w:right="240"/>
      </w:pPr>
      <w:bookmarkStart w:id="43" w:name="_Toc13870"/>
      <w:bookmarkStart w:id="44" w:name="_Toc31096"/>
      <w:bookmarkStart w:id="45" w:name="_Toc10341"/>
      <w:r>
        <w:rPr>
          <w:rFonts w:hint="eastAsia"/>
        </w:rPr>
        <w:t>4.1 维保内容</w:t>
      </w:r>
      <w:bookmarkEnd w:id="43"/>
      <w:bookmarkEnd w:id="44"/>
      <w:bookmarkEnd w:id="45"/>
    </w:p>
    <w:p>
      <w:pPr>
        <w:spacing w:line="360" w:lineRule="auto"/>
        <w:ind w:firstLine="480" w:firstLineChars="200"/>
      </w:pPr>
      <w:r>
        <w:rPr>
          <w:rFonts w:hint="eastAsia"/>
        </w:rPr>
        <w:t>机电设备信息化系统为运维工作提供了便利和支撑，为在日常工作中及时修复信息化系统故障，保障信息化系统持续平稳运行，中标人提供下表所示信息化系统维保服务，服务范围含：（1）硬件点位和</w:t>
      </w:r>
      <w:r>
        <w:rPr>
          <w:rFonts w:ascii="宋体" w:hAnsi="宋体" w:cs="宋体"/>
          <w:color w:val="000000"/>
        </w:rPr>
        <w:t>软件点位数</w:t>
      </w:r>
      <w:r>
        <w:rPr>
          <w:rFonts w:hint="eastAsia" w:ascii="宋体" w:hAnsi="宋体" w:cs="宋体"/>
          <w:color w:val="000000"/>
        </w:rPr>
        <w:t>；（2）</w:t>
      </w:r>
      <w:r>
        <w:rPr>
          <w:rFonts w:ascii="宋体" w:hAnsi="宋体" w:cs="宋体"/>
          <w:color w:val="000000"/>
        </w:rPr>
        <w:t>系统软件、电脑操作站</w:t>
      </w:r>
      <w:r>
        <w:rPr>
          <w:rFonts w:hint="eastAsia" w:ascii="宋体" w:hAnsi="宋体" w:cs="宋体"/>
          <w:color w:val="000000"/>
        </w:rPr>
        <w:t>、网络线路</w:t>
      </w:r>
      <w:r>
        <w:rPr>
          <w:rFonts w:ascii="宋体" w:hAnsi="宋体" w:cs="宋体"/>
          <w:color w:val="000000"/>
        </w:rPr>
        <w:t>及网络控制器</w:t>
      </w:r>
      <w:r>
        <w:rPr>
          <w:rFonts w:hint="eastAsia" w:ascii="宋体" w:hAnsi="宋体" w:cs="宋体"/>
          <w:color w:val="000000"/>
        </w:rPr>
        <w:t>；（3）高低压配电系统、</w:t>
      </w:r>
      <w:r>
        <w:rPr>
          <w:rFonts w:ascii="宋体" w:hAnsi="宋体" w:cs="宋体"/>
          <w:color w:val="000000"/>
        </w:rPr>
        <w:t>热泵机组、空调系统、新风系统、送排风系统</w:t>
      </w:r>
      <w:r>
        <w:rPr>
          <w:rFonts w:hint="eastAsia" w:ascii="宋体" w:hAnsi="宋体" w:cs="宋体"/>
          <w:color w:val="000000"/>
        </w:rPr>
        <w:t>、给排水系统</w:t>
      </w:r>
      <w:r>
        <w:rPr>
          <w:rFonts w:ascii="宋体" w:hAnsi="宋体" w:cs="宋体"/>
          <w:color w:val="000000"/>
        </w:rPr>
        <w:t>等</w:t>
      </w:r>
      <w:r>
        <w:rPr>
          <w:rFonts w:hint="eastAsia" w:ascii="宋体" w:hAnsi="宋体" w:cs="宋体"/>
          <w:color w:val="000000"/>
        </w:rPr>
        <w:t>与信息化系统相关的仪表、传感器和执行器</w:t>
      </w:r>
      <w:r>
        <w:rPr>
          <w:rFonts w:hint="eastAsia"/>
        </w:rPr>
        <w:t>。对上述服务范围，软硬件调试、日常使用管理、故障排查与解除等人工费用包含在维保费内；若产生硬件维修、硬件更新、网络改造等材料及设备费用，由采购人另行支付，采购人有权另外委托其他供应商或采购材料和设备，由中标人免费安装调试。</w:t>
      </w:r>
    </w:p>
    <w:p>
      <w:pPr>
        <w:spacing w:line="360" w:lineRule="auto"/>
        <w:ind w:firstLine="480" w:firstLineChars="200"/>
      </w:pPr>
      <w:r>
        <w:rPr>
          <w:rFonts w:hint="eastAsia"/>
        </w:rPr>
        <w:t>本项目信息化系统采用采购人现有的系统。如中标人具备自研的信息化系统，并愿意将相应系统在采购现有硬件基础上进行运行，中标人应在采购人保障现有系统正常运行基础上另行提供，且不增加任何费用。采购人有权根据原系统和新系统的运行优劣、功能差异自行选择，中标人应无条件响应采购人的选择。，且该系统产权归属采购人所有。</w:t>
      </w:r>
      <w:bookmarkStart w:id="61" w:name="_GoBack"/>
      <w:bookmarkEnd w:id="61"/>
    </w:p>
    <w:tbl>
      <w:tblPr>
        <w:tblStyle w:val="16"/>
        <w:tblW w:w="0"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728"/>
        <w:gridCol w:w="836"/>
        <w:gridCol w:w="437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0" w:type="dxa"/>
            <w:gridSpan w:val="5"/>
            <w:vAlign w:val="center"/>
          </w:tcPr>
          <w:p>
            <w:pPr>
              <w:jc w:val="center"/>
              <w:rPr>
                <w:b/>
                <w:bCs/>
                <w:sz w:val="22"/>
                <w:szCs w:val="21"/>
              </w:rPr>
            </w:pPr>
            <w:r>
              <w:rPr>
                <w:rFonts w:hint="eastAsia"/>
                <w:b/>
                <w:bCs/>
                <w:sz w:val="22"/>
                <w:szCs w:val="21"/>
              </w:rPr>
              <w:t>表11 需提供维保服务的信息化系统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6" w:type="dxa"/>
            <w:vAlign w:val="center"/>
          </w:tcPr>
          <w:p>
            <w:pPr>
              <w:jc w:val="center"/>
              <w:rPr>
                <w:b/>
                <w:bCs/>
                <w:sz w:val="22"/>
                <w:szCs w:val="21"/>
              </w:rPr>
            </w:pPr>
            <w:r>
              <w:rPr>
                <w:rFonts w:hint="eastAsia"/>
                <w:b/>
                <w:bCs/>
                <w:sz w:val="22"/>
                <w:szCs w:val="21"/>
              </w:rPr>
              <w:t>序号</w:t>
            </w:r>
          </w:p>
        </w:tc>
        <w:tc>
          <w:tcPr>
            <w:tcW w:w="1728" w:type="dxa"/>
            <w:vAlign w:val="center"/>
          </w:tcPr>
          <w:p>
            <w:pPr>
              <w:jc w:val="center"/>
              <w:rPr>
                <w:b/>
                <w:bCs/>
                <w:sz w:val="22"/>
                <w:szCs w:val="21"/>
              </w:rPr>
            </w:pPr>
            <w:r>
              <w:rPr>
                <w:rFonts w:hint="eastAsia"/>
                <w:b/>
                <w:bCs/>
                <w:sz w:val="22"/>
                <w:szCs w:val="21"/>
              </w:rPr>
              <w:t>系统</w:t>
            </w:r>
          </w:p>
        </w:tc>
        <w:tc>
          <w:tcPr>
            <w:tcW w:w="836" w:type="dxa"/>
            <w:vAlign w:val="center"/>
          </w:tcPr>
          <w:p>
            <w:pPr>
              <w:jc w:val="center"/>
              <w:rPr>
                <w:b/>
                <w:bCs/>
                <w:sz w:val="22"/>
                <w:szCs w:val="21"/>
              </w:rPr>
            </w:pPr>
            <w:r>
              <w:rPr>
                <w:rFonts w:hint="eastAsia"/>
                <w:b/>
                <w:bCs/>
                <w:sz w:val="22"/>
                <w:szCs w:val="21"/>
              </w:rPr>
              <w:t>品牌</w:t>
            </w:r>
          </w:p>
        </w:tc>
        <w:tc>
          <w:tcPr>
            <w:tcW w:w="4371" w:type="dxa"/>
            <w:vAlign w:val="center"/>
          </w:tcPr>
          <w:p>
            <w:pPr>
              <w:jc w:val="center"/>
              <w:rPr>
                <w:b/>
                <w:bCs/>
                <w:sz w:val="22"/>
                <w:szCs w:val="21"/>
              </w:rPr>
            </w:pPr>
            <w:r>
              <w:rPr>
                <w:rFonts w:hint="eastAsia"/>
                <w:b/>
                <w:bCs/>
                <w:sz w:val="22"/>
                <w:szCs w:val="21"/>
              </w:rPr>
              <w:t>维保期限</w:t>
            </w:r>
          </w:p>
        </w:tc>
        <w:tc>
          <w:tcPr>
            <w:tcW w:w="1479" w:type="dxa"/>
            <w:vAlign w:val="center"/>
          </w:tcPr>
          <w:p>
            <w:pPr>
              <w:jc w:val="center"/>
              <w:rPr>
                <w:b/>
                <w:bCs/>
                <w:sz w:val="22"/>
                <w:szCs w:val="21"/>
              </w:rPr>
            </w:pPr>
            <w:r>
              <w:rPr>
                <w:rFonts w:hint="eastAsia"/>
                <w:b/>
                <w:bCs/>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6" w:type="dxa"/>
            <w:vAlign w:val="center"/>
          </w:tcPr>
          <w:p>
            <w:pPr>
              <w:jc w:val="center"/>
              <w:rPr>
                <w:sz w:val="22"/>
                <w:szCs w:val="21"/>
              </w:rPr>
            </w:pPr>
            <w:r>
              <w:rPr>
                <w:rFonts w:hint="eastAsia"/>
                <w:sz w:val="22"/>
                <w:szCs w:val="21"/>
              </w:rPr>
              <w:t>1</w:t>
            </w:r>
          </w:p>
        </w:tc>
        <w:tc>
          <w:tcPr>
            <w:tcW w:w="1728" w:type="dxa"/>
            <w:vAlign w:val="center"/>
          </w:tcPr>
          <w:p>
            <w:pPr>
              <w:jc w:val="center"/>
              <w:rPr>
                <w:sz w:val="22"/>
                <w:szCs w:val="21"/>
              </w:rPr>
            </w:pPr>
            <w:r>
              <w:rPr>
                <w:rFonts w:hint="eastAsia"/>
                <w:sz w:val="22"/>
                <w:szCs w:val="21"/>
              </w:rPr>
              <w:t>智慧机电运维系统（含冷源群控系统）</w:t>
            </w:r>
          </w:p>
        </w:tc>
        <w:tc>
          <w:tcPr>
            <w:tcW w:w="836" w:type="dxa"/>
            <w:vAlign w:val="center"/>
          </w:tcPr>
          <w:p>
            <w:pPr>
              <w:jc w:val="center"/>
              <w:rPr>
                <w:sz w:val="22"/>
                <w:szCs w:val="21"/>
              </w:rPr>
            </w:pPr>
            <w:r>
              <w:rPr>
                <w:rFonts w:hint="eastAsia"/>
                <w:sz w:val="22"/>
                <w:szCs w:val="21"/>
              </w:rPr>
              <w:t>广州扬新</w:t>
            </w:r>
          </w:p>
        </w:tc>
        <w:tc>
          <w:tcPr>
            <w:tcW w:w="4371" w:type="dxa"/>
            <w:vAlign w:val="center"/>
          </w:tcPr>
          <w:p>
            <w:pPr>
              <w:jc w:val="center"/>
              <w:rPr>
                <w:sz w:val="22"/>
                <w:szCs w:val="21"/>
              </w:rPr>
            </w:pPr>
            <w:r>
              <w:rPr>
                <w:rFonts w:hint="eastAsia"/>
                <w:sz w:val="22"/>
                <w:szCs w:val="21"/>
              </w:rPr>
              <w:t>2023年12月1日-2026年11月30日</w:t>
            </w:r>
          </w:p>
        </w:tc>
        <w:tc>
          <w:tcPr>
            <w:tcW w:w="1479" w:type="dxa"/>
            <w:vMerge w:val="restart"/>
            <w:vAlign w:val="center"/>
          </w:tcPr>
          <w:p>
            <w:pPr>
              <w:jc w:val="center"/>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6" w:type="dxa"/>
            <w:vAlign w:val="center"/>
          </w:tcPr>
          <w:p>
            <w:pPr>
              <w:jc w:val="center"/>
              <w:rPr>
                <w:sz w:val="22"/>
                <w:szCs w:val="21"/>
              </w:rPr>
            </w:pPr>
            <w:r>
              <w:rPr>
                <w:rFonts w:hint="eastAsia"/>
                <w:sz w:val="22"/>
                <w:szCs w:val="21"/>
              </w:rPr>
              <w:t>3</w:t>
            </w:r>
          </w:p>
        </w:tc>
        <w:tc>
          <w:tcPr>
            <w:tcW w:w="1728" w:type="dxa"/>
            <w:vAlign w:val="center"/>
          </w:tcPr>
          <w:p>
            <w:pPr>
              <w:jc w:val="center"/>
              <w:rPr>
                <w:sz w:val="22"/>
                <w:szCs w:val="21"/>
              </w:rPr>
            </w:pPr>
            <w:r>
              <w:rPr>
                <w:rFonts w:hint="eastAsia"/>
                <w:sz w:val="22"/>
                <w:szCs w:val="21"/>
              </w:rPr>
              <w:t>楼宇控制系统</w:t>
            </w:r>
          </w:p>
        </w:tc>
        <w:tc>
          <w:tcPr>
            <w:tcW w:w="836" w:type="dxa"/>
            <w:vAlign w:val="center"/>
          </w:tcPr>
          <w:p>
            <w:pPr>
              <w:jc w:val="center"/>
              <w:rPr>
                <w:sz w:val="22"/>
                <w:szCs w:val="21"/>
              </w:rPr>
            </w:pPr>
            <w:r>
              <w:rPr>
                <w:rFonts w:hint="eastAsia"/>
                <w:sz w:val="22"/>
                <w:szCs w:val="21"/>
              </w:rPr>
              <w:t>江森</w:t>
            </w:r>
          </w:p>
        </w:tc>
        <w:tc>
          <w:tcPr>
            <w:tcW w:w="4371" w:type="dxa"/>
            <w:vAlign w:val="center"/>
          </w:tcPr>
          <w:p>
            <w:pPr>
              <w:jc w:val="center"/>
              <w:rPr>
                <w:sz w:val="22"/>
                <w:szCs w:val="21"/>
              </w:rPr>
            </w:pPr>
            <w:r>
              <w:rPr>
                <w:rFonts w:hint="eastAsia"/>
                <w:sz w:val="22"/>
                <w:szCs w:val="21"/>
              </w:rPr>
              <w:t>2023年12月1日-2026年11月30日</w:t>
            </w:r>
          </w:p>
        </w:tc>
        <w:tc>
          <w:tcPr>
            <w:tcW w:w="1479" w:type="dxa"/>
            <w:vMerge w:val="continue"/>
            <w:vAlign w:val="center"/>
          </w:tcPr>
          <w:p>
            <w:pPr>
              <w:jc w:val="center"/>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6" w:type="dxa"/>
            <w:vAlign w:val="center"/>
          </w:tcPr>
          <w:p>
            <w:pPr>
              <w:jc w:val="center"/>
              <w:rPr>
                <w:sz w:val="22"/>
                <w:szCs w:val="21"/>
              </w:rPr>
            </w:pPr>
            <w:r>
              <w:rPr>
                <w:rFonts w:hint="eastAsia"/>
                <w:sz w:val="22"/>
                <w:szCs w:val="21"/>
              </w:rPr>
              <w:t>4</w:t>
            </w:r>
          </w:p>
        </w:tc>
        <w:tc>
          <w:tcPr>
            <w:tcW w:w="1728" w:type="dxa"/>
            <w:vAlign w:val="center"/>
          </w:tcPr>
          <w:p>
            <w:pPr>
              <w:jc w:val="center"/>
              <w:rPr>
                <w:sz w:val="22"/>
                <w:szCs w:val="21"/>
              </w:rPr>
            </w:pPr>
            <w:r>
              <w:rPr>
                <w:rFonts w:hint="eastAsia"/>
                <w:sz w:val="22"/>
                <w:szCs w:val="21"/>
              </w:rPr>
              <w:t>热水管理系统</w:t>
            </w:r>
          </w:p>
        </w:tc>
        <w:tc>
          <w:tcPr>
            <w:tcW w:w="836" w:type="dxa"/>
            <w:vAlign w:val="center"/>
          </w:tcPr>
          <w:p>
            <w:pPr>
              <w:jc w:val="center"/>
              <w:rPr>
                <w:sz w:val="22"/>
                <w:szCs w:val="21"/>
              </w:rPr>
            </w:pPr>
            <w:r>
              <w:rPr>
                <w:rFonts w:hint="eastAsia"/>
                <w:sz w:val="22"/>
                <w:szCs w:val="21"/>
              </w:rPr>
              <w:t>广东汉维</w:t>
            </w:r>
          </w:p>
        </w:tc>
        <w:tc>
          <w:tcPr>
            <w:tcW w:w="4371" w:type="dxa"/>
            <w:vAlign w:val="center"/>
          </w:tcPr>
          <w:p>
            <w:pPr>
              <w:jc w:val="center"/>
              <w:rPr>
                <w:sz w:val="22"/>
                <w:szCs w:val="21"/>
              </w:rPr>
            </w:pPr>
            <w:r>
              <w:rPr>
                <w:rFonts w:hint="eastAsia"/>
                <w:sz w:val="22"/>
                <w:szCs w:val="21"/>
              </w:rPr>
              <w:t>2023年12月1日-2026年11月30日</w:t>
            </w:r>
          </w:p>
        </w:tc>
        <w:tc>
          <w:tcPr>
            <w:tcW w:w="1479" w:type="dxa"/>
            <w:vMerge w:val="continue"/>
            <w:vAlign w:val="center"/>
          </w:tcPr>
          <w:p>
            <w:pPr>
              <w:jc w:val="center"/>
              <w:rPr>
                <w:sz w:val="22"/>
                <w:szCs w:val="21"/>
              </w:rPr>
            </w:pPr>
          </w:p>
        </w:tc>
      </w:tr>
    </w:tbl>
    <w:p/>
    <w:p>
      <w:pPr>
        <w:pStyle w:val="6"/>
        <w:ind w:left="0" w:leftChars="0" w:right="240"/>
      </w:pPr>
      <w:bookmarkStart w:id="46" w:name="_Toc16352"/>
      <w:bookmarkStart w:id="47" w:name="_Toc18158"/>
      <w:bookmarkStart w:id="48" w:name="_Toc22855"/>
      <w:r>
        <w:rPr>
          <w:rFonts w:hint="eastAsia"/>
        </w:rPr>
        <w:t>4.2 维保方案及计划</w:t>
      </w:r>
      <w:bookmarkEnd w:id="46"/>
      <w:bookmarkEnd w:id="47"/>
      <w:bookmarkEnd w:id="48"/>
    </w:p>
    <w:p>
      <w:pPr>
        <w:spacing w:line="450" w:lineRule="atLeast"/>
        <w:ind w:firstLine="567"/>
        <w:rPr>
          <w:rFonts w:ascii="宋体" w:hAnsi="宋体" w:cs="宋体"/>
          <w:color w:val="000000"/>
        </w:rPr>
      </w:pPr>
      <w:r>
        <w:rPr>
          <w:rFonts w:hint="eastAsia" w:ascii="宋体" w:hAnsi="宋体" w:cs="宋体"/>
          <w:color w:val="000000"/>
        </w:rPr>
        <w:t>对于所维保范围内的信息化系统，提供</w:t>
      </w:r>
      <w:r>
        <w:rPr>
          <w:rFonts w:ascii="宋体" w:hAnsi="宋体" w:cs="宋体"/>
          <w:color w:val="000000"/>
        </w:rPr>
        <w:t>4类服务内容</w:t>
      </w:r>
      <w:r>
        <w:rPr>
          <w:rFonts w:hint="eastAsia" w:ascii="宋体" w:hAnsi="宋体" w:cs="宋体"/>
          <w:color w:val="000000"/>
        </w:rPr>
        <w:t>：</w:t>
      </w:r>
      <w:r>
        <w:rPr>
          <w:rFonts w:ascii="宋体" w:hAnsi="宋体" w:cs="宋体"/>
          <w:color w:val="000000"/>
        </w:rPr>
        <w:t>维修服务、保养服务、备品备件和管理服务。具体如下：</w:t>
      </w:r>
    </w:p>
    <w:p>
      <w:pPr>
        <w:spacing w:line="450" w:lineRule="atLeast"/>
        <w:ind w:firstLine="567"/>
        <w:rPr>
          <w:rFonts w:ascii="宋体" w:hAnsi="宋体" w:cs="宋体"/>
          <w:color w:val="000000"/>
        </w:rPr>
      </w:pPr>
      <w:r>
        <w:rPr>
          <w:rFonts w:hint="eastAsia" w:ascii="宋体" w:hAnsi="宋体" w:cs="宋体"/>
          <w:color w:val="000000"/>
        </w:rPr>
        <w:t>（1）</w:t>
      </w:r>
      <w:r>
        <w:rPr>
          <w:rFonts w:ascii="宋体" w:hAnsi="宋体" w:cs="宋体"/>
          <w:color w:val="000000"/>
        </w:rPr>
        <w:t>维修服务</w:t>
      </w:r>
    </w:p>
    <w:p>
      <w:pPr>
        <w:spacing w:line="450" w:lineRule="atLeast"/>
        <w:ind w:firstLine="567"/>
        <w:rPr>
          <w:rFonts w:ascii="宋体" w:hAnsi="宋体" w:cs="宋体"/>
          <w:color w:val="000000"/>
        </w:rPr>
      </w:pPr>
      <w:r>
        <w:rPr>
          <w:rFonts w:ascii="宋体" w:hAnsi="宋体" w:cs="宋体"/>
          <w:color w:val="000000"/>
        </w:rPr>
        <w:t>对于日常系统或设备故障，以及重大系统故障，建立相应的报修、维修通道和相应的规范与流程，并约定系统故障紧急处理，在接到报修通知后1小时内响应，紧急情况2小时内抵达现场处理设备故障。</w:t>
      </w:r>
    </w:p>
    <w:p>
      <w:pPr>
        <w:spacing w:line="450" w:lineRule="atLeast"/>
        <w:ind w:firstLine="567"/>
        <w:rPr>
          <w:rFonts w:ascii="宋体" w:hAnsi="宋体" w:cs="宋体"/>
          <w:color w:val="000000"/>
        </w:rPr>
      </w:pPr>
      <w:r>
        <w:rPr>
          <w:rFonts w:hint="eastAsia" w:ascii="宋体" w:hAnsi="宋体" w:cs="宋体"/>
          <w:color w:val="000000"/>
        </w:rPr>
        <w:t>（2）</w:t>
      </w:r>
      <w:r>
        <w:rPr>
          <w:rFonts w:ascii="宋体" w:hAnsi="宋体" w:cs="宋体"/>
          <w:color w:val="000000"/>
        </w:rPr>
        <w:t>保养服务</w:t>
      </w:r>
    </w:p>
    <w:p>
      <w:pPr>
        <w:spacing w:line="450" w:lineRule="atLeast"/>
        <w:ind w:firstLine="567"/>
        <w:rPr>
          <w:rFonts w:ascii="宋体" w:hAnsi="宋体" w:cs="宋体"/>
          <w:color w:val="000000"/>
        </w:rPr>
      </w:pPr>
      <w:r>
        <w:rPr>
          <w:rFonts w:ascii="宋体" w:hAnsi="宋体" w:cs="宋体"/>
          <w:color w:val="000000"/>
        </w:rPr>
        <w:t>对系统进行定期检测、保养。对于检测过程中发现的问题和隐患，予以登记处理。</w:t>
      </w:r>
      <w:r>
        <w:rPr>
          <w:rFonts w:hint="eastAsia" w:ascii="宋体" w:hAnsi="宋体" w:cs="宋体"/>
          <w:color w:val="000000"/>
        </w:rPr>
        <w:t>每3个月进行1次定期巡查，并提供1份巡查报告。巡查内容包括：</w:t>
      </w:r>
    </w:p>
    <w:p>
      <w:pPr>
        <w:spacing w:line="450" w:lineRule="atLeast"/>
        <w:ind w:firstLine="567"/>
        <w:rPr>
          <w:rFonts w:ascii="宋体" w:hAnsi="宋体" w:cs="宋体"/>
          <w:color w:val="000000"/>
        </w:rPr>
      </w:pPr>
      <w:r>
        <w:rPr>
          <w:rFonts w:ascii="宋体" w:hAnsi="宋体" w:cs="宋体"/>
          <w:color w:val="000000"/>
        </w:rPr>
        <w:t>1. 监控系统软件巡查</w:t>
      </w:r>
      <w:r>
        <w:rPr>
          <w:rFonts w:ascii="宋体" w:hAnsi="宋体" w:cs="宋体"/>
          <w:color w:val="000000"/>
        </w:rPr>
        <w:br w:type="textWrapping"/>
      </w:r>
      <w:r>
        <w:rPr>
          <w:rFonts w:hint="eastAsia"/>
        </w:rPr>
        <w:tab/>
      </w:r>
      <w:r>
        <w:t xml:space="preserve">对操作终端进行全面的诊断和系统检测； </w:t>
      </w:r>
      <w:r>
        <w:br w:type="textWrapping"/>
      </w:r>
      <w:r>
        <w:rPr>
          <w:rFonts w:hint="eastAsia"/>
        </w:rPr>
        <w:tab/>
      </w:r>
      <w:r>
        <w:t xml:space="preserve">服务器(server)与现场控制器之间通讯故障检查； </w:t>
      </w:r>
      <w:r>
        <w:br w:type="textWrapping"/>
      </w:r>
      <w:r>
        <w:rPr>
          <w:rFonts w:hint="eastAsia"/>
        </w:rPr>
        <w:tab/>
      </w:r>
      <w:r>
        <w:t xml:space="preserve">检查系统软件的完整性及运行状况； </w:t>
      </w:r>
      <w:r>
        <w:br w:type="textWrapping"/>
      </w:r>
      <w:r>
        <w:rPr>
          <w:rFonts w:hint="eastAsia"/>
        </w:rPr>
        <w:tab/>
      </w:r>
      <w:r>
        <w:t>结合点和索引文件对系统错误报告记录文件进行分析，并加以改正；</w:t>
      </w:r>
      <w:r>
        <w:br w:type="textWrapping"/>
      </w:r>
      <w:r>
        <w:rPr>
          <w:rFonts w:hint="eastAsia"/>
        </w:rPr>
        <w:tab/>
      </w:r>
      <w:r>
        <w:t xml:space="preserve">重要运行数据，运行参数和性能信息等数据进行备份、抄录；  </w:t>
      </w:r>
      <w:r>
        <w:br w:type="textWrapping"/>
      </w:r>
      <w:r>
        <w:rPr>
          <w:rFonts w:hint="eastAsia"/>
        </w:rPr>
        <w:tab/>
      </w:r>
      <w:r>
        <w:t xml:space="preserve">检查软件设置是否正确； </w:t>
      </w:r>
      <w:r>
        <w:br w:type="textWrapping"/>
      </w:r>
      <w:r>
        <w:rPr>
          <w:rFonts w:hint="eastAsia"/>
        </w:rPr>
        <w:tab/>
      </w:r>
      <w:r>
        <w:t>根据</w:t>
      </w:r>
      <w:r>
        <w:rPr>
          <w:rFonts w:hint="eastAsia"/>
        </w:rPr>
        <w:t>采购人</w:t>
      </w:r>
      <w:r>
        <w:t>的要求改进、完善和加强软件的操作功能。</w:t>
      </w:r>
    </w:p>
    <w:p>
      <w:pPr>
        <w:spacing w:line="450" w:lineRule="atLeast"/>
        <w:ind w:firstLine="567"/>
        <w:rPr>
          <w:rFonts w:ascii="宋体" w:hAnsi="宋体" w:cs="宋体"/>
          <w:color w:val="000000"/>
        </w:rPr>
      </w:pPr>
      <w:r>
        <w:rPr>
          <w:rFonts w:ascii="宋体" w:hAnsi="宋体" w:cs="宋体"/>
          <w:color w:val="000000"/>
        </w:rPr>
        <w:t>2. 现场控制器(DDC</w:t>
      </w:r>
      <w:r>
        <w:rPr>
          <w:rFonts w:hint="eastAsia" w:ascii="宋体" w:hAnsi="宋体" w:cs="宋体"/>
          <w:color w:val="000000"/>
        </w:rPr>
        <w:t>、PLC等</w:t>
      </w:r>
      <w:r>
        <w:rPr>
          <w:rFonts w:ascii="宋体" w:hAnsi="宋体" w:cs="宋体"/>
          <w:color w:val="000000"/>
        </w:rPr>
        <w:t xml:space="preserve">)及其模块和控制软件巡查 </w:t>
      </w:r>
      <w:r>
        <w:rPr>
          <w:rFonts w:ascii="宋体" w:hAnsi="宋体" w:cs="宋体"/>
          <w:color w:val="000000"/>
        </w:rPr>
        <w:br w:type="textWrapping"/>
      </w:r>
      <w:r>
        <w:rPr>
          <w:rFonts w:hint="eastAsia" w:ascii="宋体" w:hAnsi="宋体" w:cs="宋体"/>
          <w:color w:val="000000"/>
        </w:rPr>
        <w:tab/>
      </w:r>
      <w:r>
        <w:rPr>
          <w:rFonts w:ascii="宋体" w:hAnsi="宋体" w:cs="宋体"/>
          <w:color w:val="000000"/>
        </w:rPr>
        <w:t xml:space="preserve">测试控制器软件程序检查； </w:t>
      </w:r>
      <w:r>
        <w:rPr>
          <w:rFonts w:ascii="宋体" w:hAnsi="宋体" w:cs="宋体"/>
          <w:color w:val="000000"/>
        </w:rPr>
        <w:br w:type="textWrapping"/>
      </w:r>
      <w:r>
        <w:rPr>
          <w:rFonts w:hint="eastAsia" w:ascii="宋体" w:hAnsi="宋体" w:cs="宋体"/>
          <w:color w:val="000000"/>
        </w:rPr>
        <w:tab/>
      </w:r>
      <w:r>
        <w:rPr>
          <w:rFonts w:ascii="宋体" w:hAnsi="宋体" w:cs="宋体"/>
          <w:color w:val="000000"/>
        </w:rPr>
        <w:t xml:space="preserve">各输入、输出点是否通讯正常，动作完好； </w:t>
      </w:r>
      <w:r>
        <w:rPr>
          <w:rFonts w:ascii="宋体" w:hAnsi="宋体" w:cs="宋体"/>
          <w:color w:val="000000"/>
        </w:rPr>
        <w:br w:type="textWrapping"/>
      </w:r>
      <w:r>
        <w:rPr>
          <w:rFonts w:hint="eastAsia" w:ascii="宋体" w:hAnsi="宋体" w:cs="宋体"/>
          <w:color w:val="000000"/>
        </w:rPr>
        <w:tab/>
      </w:r>
      <w:r>
        <w:rPr>
          <w:rFonts w:ascii="宋体" w:hAnsi="宋体" w:cs="宋体"/>
          <w:color w:val="000000"/>
        </w:rPr>
        <w:t xml:space="preserve">各现场控制器与中央工作站通讯是否完好； </w:t>
      </w:r>
      <w:r>
        <w:rPr>
          <w:rFonts w:ascii="宋体" w:hAnsi="宋体" w:cs="宋体"/>
          <w:color w:val="000000"/>
        </w:rPr>
        <w:br w:type="textWrapping"/>
      </w:r>
      <w:r>
        <w:rPr>
          <w:rFonts w:hint="eastAsia" w:ascii="宋体" w:hAnsi="宋体" w:cs="宋体"/>
          <w:color w:val="000000"/>
        </w:rPr>
        <w:tab/>
      </w:r>
      <w:r>
        <w:rPr>
          <w:rFonts w:ascii="宋体" w:hAnsi="宋体" w:cs="宋体"/>
          <w:color w:val="000000"/>
        </w:rPr>
        <w:t xml:space="preserve">检查现场控制器指示等是否正常； </w:t>
      </w:r>
      <w:r>
        <w:rPr>
          <w:rFonts w:ascii="宋体" w:hAnsi="宋体" w:cs="宋体"/>
          <w:color w:val="000000"/>
        </w:rPr>
        <w:br w:type="textWrapping"/>
      </w:r>
      <w:r>
        <w:rPr>
          <w:rFonts w:hint="eastAsia" w:ascii="宋体" w:hAnsi="宋体" w:cs="宋体"/>
          <w:color w:val="000000"/>
        </w:rPr>
        <w:tab/>
      </w:r>
      <w:r>
        <w:rPr>
          <w:rFonts w:ascii="宋体" w:hAnsi="宋体" w:cs="宋体"/>
          <w:color w:val="000000"/>
        </w:rPr>
        <w:t xml:space="preserve">读取并绘制所有现场控制器控制逻辑图，并抄录相关参数； </w:t>
      </w:r>
    </w:p>
    <w:p>
      <w:pPr>
        <w:spacing w:line="450" w:lineRule="atLeast"/>
        <w:ind w:firstLine="480" w:firstLineChars="200"/>
        <w:rPr>
          <w:rFonts w:ascii="宋体" w:hAnsi="宋体" w:cs="宋体"/>
          <w:color w:val="000000"/>
        </w:rPr>
      </w:pPr>
      <w:r>
        <w:rPr>
          <w:rFonts w:ascii="宋体" w:hAnsi="宋体" w:cs="宋体"/>
          <w:color w:val="000000"/>
        </w:rPr>
        <w:t>检查控制回路的精度和稳定性能，根据设备实际运行工况的需要，调节PID</w:t>
      </w:r>
      <w:r>
        <w:rPr>
          <w:rFonts w:hint="eastAsia" w:ascii="宋体" w:hAnsi="宋体" w:cs="宋体"/>
          <w:color w:val="000000"/>
        </w:rPr>
        <w:t>等控制</w:t>
      </w:r>
      <w:r>
        <w:rPr>
          <w:rFonts w:ascii="宋体" w:hAnsi="宋体" w:cs="宋体"/>
          <w:color w:val="000000"/>
        </w:rPr>
        <w:t xml:space="preserve">参数，使控制质量达到最佳； </w:t>
      </w:r>
      <w:r>
        <w:rPr>
          <w:rFonts w:ascii="宋体" w:hAnsi="宋体" w:cs="宋体"/>
          <w:color w:val="000000"/>
        </w:rPr>
        <w:br w:type="textWrapping"/>
      </w:r>
      <w:r>
        <w:rPr>
          <w:rFonts w:hint="eastAsia" w:ascii="宋体" w:hAnsi="宋体" w:cs="宋体"/>
          <w:color w:val="000000"/>
        </w:rPr>
        <w:tab/>
      </w:r>
      <w:r>
        <w:rPr>
          <w:rFonts w:ascii="宋体" w:hAnsi="宋体" w:cs="宋体"/>
          <w:color w:val="000000"/>
        </w:rPr>
        <w:t xml:space="preserve">检测报警功能及设置，确认报警信息是否及时到位； </w:t>
      </w:r>
      <w:r>
        <w:rPr>
          <w:rFonts w:ascii="宋体" w:hAnsi="宋体" w:cs="宋体"/>
          <w:color w:val="000000"/>
        </w:rPr>
        <w:br w:type="textWrapping"/>
      </w:r>
      <w:r>
        <w:rPr>
          <w:rFonts w:hint="eastAsia" w:ascii="宋体" w:hAnsi="宋体" w:cs="宋体"/>
          <w:color w:val="000000"/>
        </w:rPr>
        <w:tab/>
      </w:r>
      <w:r>
        <w:rPr>
          <w:rFonts w:ascii="宋体" w:hAnsi="宋体" w:cs="宋体"/>
          <w:color w:val="000000"/>
        </w:rPr>
        <w:t>检测直接参与控制实施的机械连接部分，确认控制是否实施正常；检测控制</w:t>
      </w:r>
      <w:r>
        <w:rPr>
          <w:rFonts w:hint="eastAsia" w:ascii="宋体" w:hAnsi="宋体" w:cs="宋体"/>
          <w:color w:val="000000"/>
        </w:rPr>
        <w:tab/>
      </w:r>
      <w:r>
        <w:rPr>
          <w:rFonts w:ascii="宋体" w:hAnsi="宋体" w:cs="宋体"/>
          <w:color w:val="000000"/>
        </w:rPr>
        <w:t>器内部电池电压，确认控制是否正常运行</w:t>
      </w:r>
    </w:p>
    <w:p>
      <w:pPr>
        <w:spacing w:line="450" w:lineRule="atLeast"/>
        <w:ind w:firstLine="567"/>
        <w:rPr>
          <w:rFonts w:ascii="宋体" w:hAnsi="宋体" w:cs="宋体"/>
          <w:color w:val="000000"/>
        </w:rPr>
      </w:pPr>
      <w:r>
        <w:rPr>
          <w:rFonts w:ascii="宋体" w:hAnsi="宋体" w:cs="宋体"/>
          <w:color w:val="000000"/>
        </w:rPr>
        <w:t xml:space="preserve">3. 现场传感器和执行器巡查 </w:t>
      </w:r>
      <w:r>
        <w:rPr>
          <w:rFonts w:ascii="宋体" w:hAnsi="宋体" w:cs="宋体"/>
          <w:color w:val="000000"/>
        </w:rPr>
        <w:br w:type="textWrapping"/>
      </w:r>
      <w:r>
        <w:rPr>
          <w:rFonts w:hint="eastAsia" w:ascii="宋体" w:hAnsi="宋体" w:cs="宋体"/>
          <w:color w:val="000000"/>
        </w:rPr>
        <w:tab/>
      </w:r>
      <w:r>
        <w:rPr>
          <w:rFonts w:ascii="宋体" w:hAnsi="宋体" w:cs="宋体"/>
          <w:color w:val="000000"/>
        </w:rPr>
        <w:t>检查传感器输入、输出信号是否正确，对现场传感器精度进行校对；</w:t>
      </w:r>
      <w:r>
        <w:rPr>
          <w:rFonts w:ascii="宋体" w:hAnsi="宋体" w:cs="宋体"/>
          <w:color w:val="000000"/>
        </w:rPr>
        <w:br w:type="textWrapping"/>
      </w:r>
      <w:r>
        <w:rPr>
          <w:rFonts w:hint="eastAsia" w:ascii="宋体" w:hAnsi="宋体" w:cs="宋体"/>
          <w:color w:val="000000"/>
        </w:rPr>
        <w:tab/>
      </w:r>
      <w:r>
        <w:rPr>
          <w:rFonts w:ascii="宋体" w:hAnsi="宋体" w:cs="宋体"/>
          <w:color w:val="000000"/>
        </w:rPr>
        <w:t>检查电动执行器元件是否完好、</w:t>
      </w:r>
      <w:r>
        <w:rPr>
          <w:rFonts w:hint="eastAsia" w:ascii="宋体" w:hAnsi="宋体" w:cs="宋体"/>
          <w:color w:val="000000"/>
        </w:rPr>
        <w:t>执行器</w:t>
      </w:r>
      <w:r>
        <w:rPr>
          <w:rFonts w:ascii="宋体" w:hAnsi="宋体" w:cs="宋体"/>
          <w:color w:val="000000"/>
        </w:rPr>
        <w:t xml:space="preserve">动作是否正常； </w:t>
      </w:r>
      <w:r>
        <w:rPr>
          <w:rFonts w:ascii="宋体" w:hAnsi="宋体" w:cs="宋体"/>
          <w:color w:val="000000"/>
        </w:rPr>
        <w:br w:type="textWrapping"/>
      </w:r>
      <w:r>
        <w:rPr>
          <w:rFonts w:hint="eastAsia" w:ascii="宋体" w:hAnsi="宋体" w:cs="宋体"/>
          <w:color w:val="000000"/>
        </w:rPr>
        <w:tab/>
      </w:r>
      <w:r>
        <w:rPr>
          <w:rFonts w:ascii="宋体" w:hAnsi="宋体" w:cs="宋体"/>
          <w:color w:val="000000"/>
        </w:rPr>
        <w:t>温湿度</w:t>
      </w:r>
      <w:r>
        <w:rPr>
          <w:rFonts w:hint="eastAsia" w:ascii="宋体" w:hAnsi="宋体" w:cs="宋体"/>
          <w:color w:val="000000"/>
        </w:rPr>
        <w:t>、等参数</w:t>
      </w:r>
      <w:r>
        <w:rPr>
          <w:rFonts w:ascii="宋体" w:hAnsi="宋体" w:cs="宋体"/>
          <w:color w:val="000000"/>
        </w:rPr>
        <w:t xml:space="preserve">控制是否正常，检查设备输入、输出信号是否正确； </w:t>
      </w:r>
      <w:r>
        <w:rPr>
          <w:rFonts w:ascii="宋体" w:hAnsi="宋体" w:cs="宋体"/>
          <w:color w:val="000000"/>
        </w:rPr>
        <w:br w:type="textWrapping"/>
      </w:r>
      <w:r>
        <w:rPr>
          <w:rFonts w:hint="eastAsia" w:ascii="宋体" w:hAnsi="宋体" w:cs="宋体"/>
          <w:color w:val="000000"/>
        </w:rPr>
        <w:tab/>
      </w:r>
      <w:r>
        <w:rPr>
          <w:rFonts w:ascii="宋体" w:hAnsi="宋体" w:cs="宋体"/>
          <w:color w:val="000000"/>
        </w:rPr>
        <w:t>对现场执行器的执行情况进行测试，并校对零点及最大值。</w:t>
      </w:r>
    </w:p>
    <w:p>
      <w:pPr>
        <w:spacing w:line="450" w:lineRule="atLeast"/>
        <w:ind w:firstLine="567"/>
        <w:rPr>
          <w:rFonts w:ascii="宋体" w:hAnsi="宋体" w:cs="宋体"/>
          <w:color w:val="000000"/>
        </w:rPr>
      </w:pPr>
      <w:r>
        <w:rPr>
          <w:rFonts w:ascii="宋体" w:hAnsi="宋体" w:cs="宋体"/>
          <w:color w:val="000000"/>
        </w:rPr>
        <w:t>4. 设备发生故障后</w:t>
      </w:r>
      <w:r>
        <w:rPr>
          <w:rFonts w:hint="eastAsia" w:ascii="宋体" w:hAnsi="宋体" w:cs="宋体"/>
          <w:color w:val="000000"/>
        </w:rPr>
        <w:t>中标人</w:t>
      </w:r>
      <w:r>
        <w:rPr>
          <w:rFonts w:ascii="宋体" w:hAnsi="宋体" w:cs="宋体"/>
          <w:color w:val="000000"/>
        </w:rPr>
        <w:t>提供维修报告。</w:t>
      </w:r>
      <w:r>
        <w:rPr>
          <w:rFonts w:hint="eastAsia" w:ascii="宋体" w:hAnsi="宋体" w:cs="宋体"/>
          <w:color w:val="000000"/>
        </w:rPr>
        <w:t>若</w:t>
      </w:r>
      <w:r>
        <w:rPr>
          <w:rFonts w:ascii="宋体" w:hAnsi="宋体" w:cs="宋体"/>
          <w:color w:val="000000"/>
        </w:rPr>
        <w:t>设备需要更换时，提供该设备厂家信息和设备信息，严格挑选厂家设备质量，避免多个厂家提供同一类型设备的情况。</w:t>
      </w:r>
    </w:p>
    <w:p>
      <w:pPr>
        <w:rPr>
          <w:rFonts w:ascii="宋体" w:hAnsi="宋体" w:cs="宋体"/>
          <w:color w:val="000000"/>
        </w:rPr>
      </w:pPr>
    </w:p>
    <w:p>
      <w:pPr>
        <w:spacing w:line="450" w:lineRule="atLeast"/>
        <w:ind w:firstLine="567"/>
        <w:rPr>
          <w:rFonts w:ascii="宋体" w:hAnsi="宋体" w:cs="宋体"/>
          <w:color w:val="000000"/>
        </w:rPr>
      </w:pPr>
      <w:r>
        <w:rPr>
          <w:rFonts w:hint="eastAsia" w:ascii="宋体" w:hAnsi="宋体" w:cs="宋体"/>
          <w:color w:val="000000"/>
        </w:rPr>
        <w:t>（3）</w:t>
      </w:r>
      <w:r>
        <w:rPr>
          <w:rFonts w:ascii="宋体" w:hAnsi="宋体" w:cs="宋体"/>
          <w:color w:val="000000"/>
        </w:rPr>
        <w:t>备品备件</w:t>
      </w:r>
    </w:p>
    <w:p>
      <w:pPr>
        <w:spacing w:line="450" w:lineRule="atLeast"/>
        <w:ind w:firstLine="567"/>
        <w:rPr>
          <w:rFonts w:ascii="宋体" w:hAnsi="宋体" w:cs="宋体"/>
          <w:color w:val="000000"/>
        </w:rPr>
      </w:pPr>
      <w:r>
        <w:rPr>
          <w:rFonts w:ascii="宋体" w:hAnsi="宋体" w:cs="宋体"/>
          <w:color w:val="000000"/>
        </w:rPr>
        <w:t>根据系统设备的故障发生和使用情况，制定相应的备品备件计划。具体的备品备件计划由双方协商确定。对于出现故障的硬件设备，尽量用同样规格型号的备件予以更换以保证系统正常运行，然后对该设备进行检测和修复。如果可以修复则仅收取修复所需更换元件的成本费，如果不能修复则请</w:t>
      </w:r>
      <w:r>
        <w:rPr>
          <w:rFonts w:hint="eastAsia" w:ascii="宋体" w:hAnsi="宋体" w:cs="宋体"/>
          <w:color w:val="000000"/>
        </w:rPr>
        <w:t>由采购人</w:t>
      </w:r>
      <w:r>
        <w:rPr>
          <w:rFonts w:ascii="宋体" w:hAnsi="宋体" w:cs="宋体"/>
          <w:color w:val="000000"/>
        </w:rPr>
        <w:t xml:space="preserve">审核并更换，更换设备的安装及调试免费。 </w:t>
      </w:r>
    </w:p>
    <w:p>
      <w:pPr>
        <w:rPr>
          <w:rFonts w:ascii="宋体" w:hAnsi="宋体" w:cs="宋体"/>
          <w:color w:val="000000"/>
        </w:rPr>
      </w:pPr>
    </w:p>
    <w:p>
      <w:pPr>
        <w:spacing w:line="450" w:lineRule="atLeast"/>
        <w:ind w:firstLine="567"/>
        <w:rPr>
          <w:rFonts w:ascii="宋体" w:hAnsi="宋体" w:cs="宋体"/>
          <w:color w:val="000000"/>
        </w:rPr>
      </w:pPr>
      <w:r>
        <w:rPr>
          <w:rFonts w:hint="eastAsia" w:ascii="宋体" w:hAnsi="宋体" w:cs="宋体"/>
          <w:color w:val="000000"/>
        </w:rPr>
        <w:t>（4）</w:t>
      </w:r>
      <w:r>
        <w:rPr>
          <w:rFonts w:ascii="宋体" w:hAnsi="宋体" w:cs="宋体"/>
          <w:color w:val="000000"/>
        </w:rPr>
        <w:t>管理服务</w:t>
      </w:r>
    </w:p>
    <w:p>
      <w:pPr>
        <w:rPr>
          <w:rFonts w:ascii="宋体" w:hAnsi="宋体" w:cs="宋体"/>
          <w:color w:val="000000"/>
        </w:rPr>
      </w:pPr>
    </w:p>
    <w:p>
      <w:pPr>
        <w:spacing w:line="450" w:lineRule="atLeast"/>
        <w:ind w:firstLine="567"/>
        <w:rPr>
          <w:rFonts w:ascii="宋体" w:hAnsi="宋体" w:cs="宋体"/>
          <w:color w:val="000000"/>
        </w:rPr>
      </w:pPr>
      <w:r>
        <w:rPr>
          <w:rFonts w:ascii="宋体" w:hAnsi="宋体" w:cs="宋体"/>
          <w:color w:val="000000"/>
        </w:rPr>
        <w:t>根据对</w:t>
      </w:r>
      <w:r>
        <w:rPr>
          <w:rFonts w:hint="eastAsia" w:ascii="宋体" w:hAnsi="宋体" w:cs="宋体"/>
          <w:color w:val="000000"/>
        </w:rPr>
        <w:t>采购人</w:t>
      </w:r>
      <w:r>
        <w:rPr>
          <w:rFonts w:ascii="宋体" w:hAnsi="宋体" w:cs="宋体"/>
          <w:color w:val="000000"/>
        </w:rPr>
        <w:t>服务的实践定期改进，帮助</w:t>
      </w:r>
      <w:r>
        <w:rPr>
          <w:rFonts w:hint="eastAsia" w:ascii="宋体" w:hAnsi="宋体" w:cs="宋体"/>
          <w:color w:val="000000"/>
        </w:rPr>
        <w:t>采购人</w:t>
      </w:r>
      <w:r>
        <w:rPr>
          <w:rFonts w:ascii="宋体" w:hAnsi="宋体" w:cs="宋体"/>
          <w:color w:val="000000"/>
        </w:rPr>
        <w:t>更高效的管理营运</w:t>
      </w:r>
      <w:r>
        <w:rPr>
          <w:rFonts w:hint="eastAsia" w:ascii="宋体" w:hAnsi="宋体" w:cs="宋体"/>
          <w:color w:val="000000"/>
        </w:rPr>
        <w:t>维保范围内的信息化系统</w:t>
      </w:r>
      <w:r>
        <w:rPr>
          <w:rFonts w:ascii="宋体" w:hAnsi="宋体" w:cs="宋体"/>
          <w:color w:val="000000"/>
        </w:rPr>
        <w:t>。同时帮助</w:t>
      </w:r>
      <w:r>
        <w:rPr>
          <w:rFonts w:hint="eastAsia" w:ascii="宋体" w:hAnsi="宋体" w:cs="宋体"/>
          <w:color w:val="000000"/>
        </w:rPr>
        <w:t>采购人</w:t>
      </w:r>
      <w:r>
        <w:rPr>
          <w:rFonts w:ascii="宋体" w:hAnsi="宋体" w:cs="宋体"/>
          <w:color w:val="000000"/>
        </w:rPr>
        <w:t>对系统设备配置进行管理并定期更新，使得</w:t>
      </w:r>
      <w:r>
        <w:rPr>
          <w:rFonts w:hint="eastAsia" w:ascii="宋体" w:hAnsi="宋体" w:cs="宋体"/>
          <w:color w:val="000000"/>
        </w:rPr>
        <w:t>采购人</w:t>
      </w:r>
      <w:r>
        <w:rPr>
          <w:rFonts w:ascii="宋体" w:hAnsi="宋体" w:cs="宋体"/>
          <w:color w:val="000000"/>
        </w:rPr>
        <w:t>能清晰的了解</w:t>
      </w:r>
      <w:r>
        <w:rPr>
          <w:rFonts w:hint="eastAsia" w:ascii="宋体" w:hAnsi="宋体" w:cs="宋体"/>
          <w:color w:val="000000"/>
        </w:rPr>
        <w:t>信息化系统</w:t>
      </w:r>
      <w:r>
        <w:rPr>
          <w:rFonts w:ascii="宋体" w:hAnsi="宋体" w:cs="宋体"/>
          <w:color w:val="000000"/>
        </w:rPr>
        <w:t>配置和变更历史。</w:t>
      </w:r>
      <w:r>
        <w:rPr>
          <w:rFonts w:hint="eastAsia" w:ascii="宋体" w:hAnsi="宋体" w:cs="宋体"/>
          <w:color w:val="000000"/>
        </w:rPr>
        <w:t>减少</w:t>
      </w:r>
      <w:r>
        <w:rPr>
          <w:rFonts w:ascii="宋体" w:hAnsi="宋体" w:cs="宋体"/>
          <w:color w:val="000000"/>
        </w:rPr>
        <w:t>系统的变更对</w:t>
      </w:r>
      <w:r>
        <w:rPr>
          <w:rFonts w:hint="eastAsia" w:ascii="宋体" w:hAnsi="宋体" w:cs="宋体"/>
          <w:color w:val="000000"/>
        </w:rPr>
        <w:t>采购人</w:t>
      </w:r>
      <w:r>
        <w:rPr>
          <w:rFonts w:ascii="宋体" w:hAnsi="宋体" w:cs="宋体"/>
          <w:color w:val="000000"/>
        </w:rPr>
        <w:t>带来的风险，以及定期为</w:t>
      </w:r>
      <w:r>
        <w:rPr>
          <w:rFonts w:hint="eastAsia" w:ascii="宋体" w:hAnsi="宋体" w:cs="宋体"/>
          <w:color w:val="000000"/>
        </w:rPr>
        <w:t>采购人</w:t>
      </w:r>
      <w:r>
        <w:rPr>
          <w:rFonts w:ascii="宋体" w:hAnsi="宋体" w:cs="宋体"/>
          <w:color w:val="000000"/>
        </w:rPr>
        <w:t>提供系统分析，以更好的帮助</w:t>
      </w:r>
      <w:r>
        <w:rPr>
          <w:rFonts w:hint="eastAsia" w:ascii="宋体" w:hAnsi="宋体" w:cs="宋体"/>
          <w:color w:val="000000"/>
        </w:rPr>
        <w:t>采购人</w:t>
      </w:r>
      <w:r>
        <w:rPr>
          <w:rFonts w:ascii="宋体" w:hAnsi="宋体" w:cs="宋体"/>
          <w:color w:val="000000"/>
        </w:rPr>
        <w:t>控制系统营运成本。其包括：数据分析、软件/数据库定期备份、产品升级（硬件和软件）、客户培训、系统优化。</w:t>
      </w:r>
    </w:p>
    <w:p>
      <w:pPr>
        <w:spacing w:line="450" w:lineRule="atLeast"/>
        <w:ind w:firstLine="567"/>
        <w:rPr>
          <w:rFonts w:ascii="宋体" w:hAnsi="宋体" w:cs="宋体"/>
          <w:color w:val="000000"/>
        </w:rPr>
      </w:pPr>
      <w:r>
        <w:rPr>
          <w:rFonts w:hint="eastAsia" w:ascii="宋体" w:hAnsi="宋体" w:cs="宋体"/>
          <w:color w:val="000000"/>
        </w:rPr>
        <w:t>根据采购人要求，定期（每季度）整理信息系统运行数据，生成工作简报，及时提交采购人审核，指导管理工作。</w:t>
      </w:r>
    </w:p>
    <w:p>
      <w:pPr>
        <w:spacing w:line="450" w:lineRule="atLeast"/>
        <w:ind w:firstLine="480" w:firstLineChars="200"/>
        <w:rPr>
          <w:rFonts w:ascii="宋体" w:hAnsi="宋体" w:cs="宋体"/>
          <w:color w:val="000000"/>
        </w:rPr>
      </w:pPr>
      <w:r>
        <w:rPr>
          <w:rFonts w:hint="eastAsia" w:ascii="宋体" w:hAnsi="宋体" w:cs="宋体"/>
          <w:color w:val="000000"/>
        </w:rPr>
        <w:t>中标人必须在维保前和维保合同到期前提交系统运行质量报告，并由采购人负责人签名确认。确保维保期内维保质量。</w:t>
      </w:r>
    </w:p>
    <w:p>
      <w:pPr>
        <w:spacing w:line="450" w:lineRule="atLeast"/>
        <w:ind w:firstLine="567"/>
        <w:rPr>
          <w:rFonts w:ascii="宋体" w:hAnsi="宋体" w:cs="宋体"/>
          <w:color w:val="000000"/>
        </w:rPr>
      </w:pPr>
    </w:p>
    <w:p/>
    <w:p>
      <w:pPr>
        <w:pStyle w:val="6"/>
        <w:ind w:left="0" w:leftChars="0" w:right="240"/>
        <w:rPr>
          <w:rFonts w:ascii="宋体" w:hAnsi="宋体" w:cs="宋体"/>
          <w:color w:val="000000"/>
        </w:rPr>
      </w:pPr>
      <w:bookmarkStart w:id="49" w:name="_Toc12237"/>
      <w:bookmarkStart w:id="50" w:name="_Toc27763"/>
      <w:bookmarkStart w:id="51" w:name="_Toc6685"/>
      <w:r>
        <w:rPr>
          <w:rFonts w:hint="eastAsia"/>
        </w:rPr>
        <w:t>4.3 服务要求</w:t>
      </w:r>
      <w:bookmarkEnd w:id="49"/>
      <w:bookmarkEnd w:id="50"/>
      <w:bookmarkEnd w:id="51"/>
    </w:p>
    <w:p>
      <w:pPr>
        <w:spacing w:line="450" w:lineRule="atLeast"/>
        <w:ind w:firstLine="567"/>
        <w:rPr>
          <w:rFonts w:ascii="宋体" w:hAnsi="宋体" w:cs="宋体"/>
          <w:b/>
          <w:bCs/>
          <w:color w:val="000000"/>
        </w:rPr>
      </w:pPr>
      <w:r>
        <w:rPr>
          <w:rFonts w:hint="eastAsia" w:ascii="宋体" w:hAnsi="宋体" w:cs="宋体"/>
          <w:b/>
          <w:bCs/>
          <w:color w:val="000000"/>
        </w:rPr>
        <w:t>采购人</w:t>
      </w:r>
      <w:r>
        <w:rPr>
          <w:rFonts w:ascii="宋体" w:hAnsi="宋体" w:cs="宋体"/>
          <w:b/>
          <w:bCs/>
          <w:color w:val="000000"/>
        </w:rPr>
        <w:t>的职责：</w:t>
      </w:r>
    </w:p>
    <w:p>
      <w:pPr>
        <w:spacing w:line="450" w:lineRule="atLeast"/>
        <w:ind w:firstLine="567"/>
        <w:rPr>
          <w:rFonts w:ascii="宋体" w:hAnsi="宋体" w:cs="宋体"/>
          <w:color w:val="000000"/>
        </w:rPr>
      </w:pPr>
      <w:r>
        <w:rPr>
          <w:rFonts w:ascii="宋体" w:hAnsi="宋体" w:cs="宋体"/>
          <w:color w:val="000000"/>
        </w:rPr>
        <w:t>1.依据本合同的付款方式条款，及时将所需支付的款项支付给</w:t>
      </w:r>
      <w:r>
        <w:rPr>
          <w:rFonts w:hint="eastAsia" w:ascii="宋体" w:hAnsi="宋体" w:cs="宋体"/>
          <w:color w:val="000000"/>
        </w:rPr>
        <w:t>中标人</w:t>
      </w:r>
      <w:r>
        <w:rPr>
          <w:rFonts w:ascii="宋体" w:hAnsi="宋体" w:cs="宋体"/>
          <w:color w:val="000000"/>
        </w:rPr>
        <w:t>。</w:t>
      </w:r>
    </w:p>
    <w:p>
      <w:pPr>
        <w:numPr>
          <w:ilvl w:val="0"/>
          <w:numId w:val="19"/>
        </w:numPr>
        <w:spacing w:line="450" w:lineRule="atLeast"/>
        <w:ind w:left="120" w:firstLine="480" w:firstLineChars="200"/>
        <w:rPr>
          <w:rFonts w:ascii="宋体" w:hAnsi="宋体" w:cs="宋体"/>
          <w:color w:val="000000"/>
        </w:rPr>
      </w:pPr>
      <w:r>
        <w:rPr>
          <w:rFonts w:ascii="宋体" w:hAnsi="宋体" w:cs="宋体"/>
          <w:color w:val="000000"/>
        </w:rPr>
        <w:t>严格现场管理制度、保证设备现场的出入制度及良好的工作环境，尽量避免人为因素对系统可能造成的故障及损害。</w:t>
      </w:r>
    </w:p>
    <w:p>
      <w:pPr>
        <w:spacing w:line="450" w:lineRule="atLeast"/>
        <w:ind w:firstLine="567"/>
        <w:rPr>
          <w:rFonts w:ascii="宋体" w:hAnsi="宋体" w:cs="宋体"/>
          <w:color w:val="000000"/>
        </w:rPr>
      </w:pPr>
      <w:r>
        <w:rPr>
          <w:rFonts w:ascii="宋体" w:hAnsi="宋体" w:cs="宋体"/>
          <w:color w:val="000000"/>
        </w:rPr>
        <w:t>3．</w:t>
      </w:r>
      <w:r>
        <w:rPr>
          <w:rFonts w:hint="eastAsia" w:ascii="宋体" w:hAnsi="宋体" w:cs="宋体"/>
          <w:color w:val="000000"/>
        </w:rPr>
        <w:t>中标人</w:t>
      </w:r>
      <w:r>
        <w:rPr>
          <w:rFonts w:ascii="宋体" w:hAnsi="宋体" w:cs="宋体"/>
          <w:color w:val="000000"/>
        </w:rPr>
        <w:t>技术服务负责人员到达现场进行技术服务工作时，</w:t>
      </w:r>
      <w:r>
        <w:rPr>
          <w:rFonts w:hint="eastAsia" w:ascii="宋体" w:hAnsi="宋体" w:cs="宋体"/>
          <w:color w:val="000000"/>
        </w:rPr>
        <w:t>采购人</w:t>
      </w:r>
      <w:r>
        <w:rPr>
          <w:rFonts w:ascii="宋体" w:hAnsi="宋体" w:cs="宋体"/>
          <w:color w:val="000000"/>
        </w:rPr>
        <w:t>应提供良好的配合，当</w:t>
      </w:r>
      <w:r>
        <w:rPr>
          <w:rFonts w:hint="eastAsia" w:ascii="宋体" w:hAnsi="宋体" w:cs="宋体"/>
          <w:color w:val="000000"/>
        </w:rPr>
        <w:t>中标人</w:t>
      </w:r>
      <w:r>
        <w:rPr>
          <w:rFonts w:ascii="宋体" w:hAnsi="宋体" w:cs="宋体"/>
          <w:color w:val="000000"/>
        </w:rPr>
        <w:t>需高空作业时，</w:t>
      </w:r>
      <w:r>
        <w:rPr>
          <w:rFonts w:hint="eastAsia" w:ascii="宋体" w:hAnsi="宋体" w:cs="宋体"/>
          <w:color w:val="000000"/>
        </w:rPr>
        <w:t>采购人</w:t>
      </w:r>
      <w:r>
        <w:rPr>
          <w:rFonts w:ascii="宋体" w:hAnsi="宋体" w:cs="宋体"/>
          <w:color w:val="000000"/>
        </w:rPr>
        <w:t>负责提供登高设备，以便</w:t>
      </w:r>
      <w:r>
        <w:rPr>
          <w:rFonts w:hint="eastAsia" w:ascii="宋体" w:hAnsi="宋体" w:cs="宋体"/>
          <w:color w:val="000000"/>
        </w:rPr>
        <w:t>中标人</w:t>
      </w:r>
      <w:r>
        <w:rPr>
          <w:rFonts w:ascii="宋体" w:hAnsi="宋体" w:cs="宋体"/>
          <w:color w:val="000000"/>
        </w:rPr>
        <w:t>负责人员的工作能正常有效地进行。</w:t>
      </w:r>
    </w:p>
    <w:p>
      <w:pPr>
        <w:spacing w:line="450" w:lineRule="atLeast"/>
        <w:ind w:firstLine="567"/>
        <w:rPr>
          <w:rFonts w:ascii="宋体" w:hAnsi="宋体" w:cs="宋体"/>
          <w:color w:val="000000"/>
        </w:rPr>
      </w:pPr>
      <w:r>
        <w:rPr>
          <w:rFonts w:ascii="宋体" w:hAnsi="宋体" w:cs="宋体"/>
          <w:color w:val="000000"/>
        </w:rPr>
        <w:t>4．突发故障和损害事件发生时，</w:t>
      </w:r>
      <w:r>
        <w:rPr>
          <w:rFonts w:hint="eastAsia" w:ascii="宋体" w:hAnsi="宋体" w:cs="宋体"/>
          <w:color w:val="000000"/>
        </w:rPr>
        <w:t>采购人</w:t>
      </w:r>
      <w:r>
        <w:rPr>
          <w:rFonts w:ascii="宋体" w:hAnsi="宋体" w:cs="宋体"/>
          <w:color w:val="000000"/>
        </w:rPr>
        <w:t>应严格执行所对应的24小时随时应急服务管理制度。若突发故障和损害事件属实，</w:t>
      </w:r>
      <w:r>
        <w:rPr>
          <w:rFonts w:hint="eastAsia" w:ascii="宋体" w:hAnsi="宋体" w:cs="宋体"/>
          <w:color w:val="000000"/>
        </w:rPr>
        <w:t>采购人</w:t>
      </w:r>
      <w:r>
        <w:rPr>
          <w:rFonts w:ascii="宋体" w:hAnsi="宋体" w:cs="宋体"/>
          <w:color w:val="000000"/>
        </w:rPr>
        <w:t>有责任尽快通知</w:t>
      </w:r>
      <w:r>
        <w:rPr>
          <w:rFonts w:hint="eastAsia" w:ascii="宋体" w:hAnsi="宋体" w:cs="宋体"/>
          <w:color w:val="000000"/>
        </w:rPr>
        <w:t>中标人</w:t>
      </w:r>
      <w:r>
        <w:rPr>
          <w:rFonts w:ascii="宋体" w:hAnsi="宋体" w:cs="宋体"/>
          <w:color w:val="000000"/>
        </w:rPr>
        <w:t>，并依据</w:t>
      </w:r>
      <w:r>
        <w:rPr>
          <w:rFonts w:hint="eastAsia" w:ascii="宋体" w:hAnsi="宋体" w:cs="宋体"/>
          <w:color w:val="000000"/>
        </w:rPr>
        <w:t>中标人</w:t>
      </w:r>
      <w:r>
        <w:rPr>
          <w:rFonts w:ascii="宋体" w:hAnsi="宋体" w:cs="宋体"/>
          <w:color w:val="000000"/>
        </w:rPr>
        <w:t>的处理指令采取相应的措施（指令以不得有损于</w:t>
      </w:r>
      <w:r>
        <w:rPr>
          <w:rFonts w:hint="eastAsia" w:ascii="宋体" w:hAnsi="宋体" w:cs="宋体"/>
          <w:color w:val="000000"/>
        </w:rPr>
        <w:t>采购人</w:t>
      </w:r>
      <w:r>
        <w:rPr>
          <w:rFonts w:ascii="宋体" w:hAnsi="宋体" w:cs="宋体"/>
          <w:color w:val="000000"/>
        </w:rPr>
        <w:t>的利益为前提条件），尽量将突发故障和损害事件所造成的损失控制在最小范围内。</w:t>
      </w:r>
    </w:p>
    <w:p>
      <w:pPr>
        <w:spacing w:line="450" w:lineRule="atLeast"/>
        <w:ind w:firstLine="567"/>
        <w:rPr>
          <w:rFonts w:ascii="宋体" w:hAnsi="宋体" w:cs="宋体"/>
          <w:color w:val="000000"/>
        </w:rPr>
      </w:pPr>
      <w:r>
        <w:rPr>
          <w:rFonts w:hint="eastAsia" w:ascii="宋体" w:hAnsi="宋体" w:cs="宋体"/>
          <w:color w:val="000000"/>
        </w:rPr>
        <w:t>5</w:t>
      </w:r>
      <w:r>
        <w:rPr>
          <w:rFonts w:ascii="宋体" w:hAnsi="宋体" w:cs="宋体"/>
          <w:color w:val="000000"/>
        </w:rPr>
        <w:t>．</w:t>
      </w:r>
      <w:r>
        <w:rPr>
          <w:rFonts w:hint="eastAsia" w:ascii="宋体" w:hAnsi="宋体" w:cs="宋体"/>
          <w:color w:val="000000"/>
        </w:rPr>
        <w:t>采购人</w:t>
      </w:r>
      <w:r>
        <w:rPr>
          <w:rFonts w:ascii="宋体" w:hAnsi="宋体" w:cs="宋体"/>
          <w:color w:val="000000"/>
        </w:rPr>
        <w:t>有权随时对</w:t>
      </w:r>
      <w:r>
        <w:rPr>
          <w:rFonts w:hint="eastAsia" w:ascii="宋体" w:hAnsi="宋体" w:cs="宋体"/>
          <w:color w:val="000000"/>
        </w:rPr>
        <w:t>中标人</w:t>
      </w:r>
      <w:r>
        <w:rPr>
          <w:rFonts w:ascii="宋体" w:hAnsi="宋体" w:cs="宋体"/>
          <w:color w:val="000000"/>
        </w:rPr>
        <w:t>的工作予以抽查，包括且不限于：设备设施各子系统的正常运行；各类数据的反馈、统计及实时追踪的正确；数据的备份工作；设备设施的清洁情况；</w:t>
      </w:r>
    </w:p>
    <w:p>
      <w:pPr>
        <w:spacing w:line="450" w:lineRule="atLeast"/>
        <w:ind w:firstLine="567"/>
        <w:rPr>
          <w:rFonts w:ascii="宋体" w:hAnsi="宋体" w:cs="宋体"/>
          <w:color w:val="000000"/>
        </w:rPr>
      </w:pPr>
      <w:r>
        <w:rPr>
          <w:rFonts w:hint="eastAsia" w:ascii="宋体" w:hAnsi="宋体" w:cs="宋体"/>
          <w:color w:val="000000"/>
        </w:rPr>
        <w:t>6</w:t>
      </w:r>
      <w:r>
        <w:rPr>
          <w:rFonts w:ascii="宋体" w:hAnsi="宋体" w:cs="宋体"/>
          <w:color w:val="000000"/>
        </w:rPr>
        <w:t>．</w:t>
      </w:r>
      <w:r>
        <w:rPr>
          <w:rFonts w:hint="eastAsia" w:ascii="宋体" w:hAnsi="宋体" w:cs="宋体"/>
          <w:color w:val="000000"/>
        </w:rPr>
        <w:t>采购人</w:t>
      </w:r>
      <w:r>
        <w:rPr>
          <w:rFonts w:ascii="宋体" w:hAnsi="宋体" w:cs="宋体"/>
          <w:color w:val="000000"/>
        </w:rPr>
        <w:t>有权对设备系统要求新增内容，</w:t>
      </w:r>
      <w:r>
        <w:rPr>
          <w:rFonts w:hint="eastAsia" w:ascii="宋体" w:hAnsi="宋体" w:cs="宋体"/>
          <w:color w:val="000000"/>
        </w:rPr>
        <w:t>中标人</w:t>
      </w:r>
      <w:r>
        <w:rPr>
          <w:rFonts w:ascii="宋体" w:hAnsi="宋体" w:cs="宋体"/>
          <w:color w:val="000000"/>
        </w:rPr>
        <w:t>应尽量予以满足（费用另于协商）。</w:t>
      </w:r>
    </w:p>
    <w:p>
      <w:pPr>
        <w:spacing w:line="450" w:lineRule="atLeast"/>
        <w:ind w:firstLine="567"/>
        <w:rPr>
          <w:rFonts w:ascii="宋体" w:hAnsi="宋体" w:cs="宋体"/>
          <w:color w:val="000000"/>
        </w:rPr>
      </w:pPr>
    </w:p>
    <w:p>
      <w:pPr>
        <w:spacing w:line="450" w:lineRule="atLeast"/>
        <w:ind w:firstLine="567"/>
        <w:rPr>
          <w:rFonts w:ascii="宋体" w:hAnsi="宋体" w:cs="宋体"/>
          <w:b/>
          <w:bCs/>
          <w:color w:val="000000"/>
        </w:rPr>
      </w:pPr>
      <w:r>
        <w:rPr>
          <w:rFonts w:hint="eastAsia" w:ascii="宋体" w:hAnsi="宋体" w:cs="宋体"/>
          <w:b/>
          <w:bCs/>
          <w:color w:val="000000"/>
        </w:rPr>
        <w:t>中标人</w:t>
      </w:r>
      <w:r>
        <w:rPr>
          <w:rFonts w:ascii="宋体" w:hAnsi="宋体" w:cs="宋体"/>
          <w:b/>
          <w:bCs/>
          <w:color w:val="000000"/>
        </w:rPr>
        <w:t>的职责：</w:t>
      </w:r>
    </w:p>
    <w:p>
      <w:pPr>
        <w:spacing w:line="450" w:lineRule="atLeast"/>
        <w:ind w:firstLine="567"/>
        <w:rPr>
          <w:rFonts w:ascii="宋体" w:hAnsi="宋体" w:cs="宋体"/>
          <w:color w:val="000000"/>
        </w:rPr>
      </w:pPr>
      <w:r>
        <w:rPr>
          <w:rFonts w:ascii="宋体" w:hAnsi="宋体" w:cs="宋体"/>
          <w:color w:val="000000"/>
        </w:rPr>
        <w:t xml:space="preserve">1. </w:t>
      </w:r>
      <w:r>
        <w:rPr>
          <w:rFonts w:hint="eastAsia" w:ascii="宋体" w:hAnsi="宋体" w:cs="宋体"/>
          <w:color w:val="000000"/>
        </w:rPr>
        <w:t>中标人提交</w:t>
      </w:r>
      <w:r>
        <w:rPr>
          <w:rFonts w:ascii="宋体" w:hAnsi="宋体" w:cs="宋体"/>
          <w:color w:val="000000"/>
        </w:rPr>
        <w:t>技术服务规范《系统维护保养方案》，《保养方案》中如与下列职责描述中有冲突的，以下列职责描述为准，《保养方案》中相关内容自动失效。</w:t>
      </w:r>
    </w:p>
    <w:p>
      <w:pPr>
        <w:spacing w:line="450" w:lineRule="atLeast"/>
        <w:ind w:firstLine="567"/>
        <w:rPr>
          <w:rFonts w:ascii="宋体" w:hAnsi="宋体" w:cs="宋体"/>
          <w:color w:val="000000"/>
        </w:rPr>
      </w:pPr>
      <w:r>
        <w:rPr>
          <w:rFonts w:ascii="宋体" w:hAnsi="宋体" w:cs="宋体"/>
          <w:color w:val="000000"/>
        </w:rPr>
        <w:t xml:space="preserve">2. </w:t>
      </w:r>
      <w:r>
        <w:rPr>
          <w:rFonts w:hint="eastAsia" w:ascii="宋体" w:hAnsi="宋体" w:cs="宋体"/>
          <w:color w:val="000000"/>
        </w:rPr>
        <w:t>中标人</w:t>
      </w:r>
      <w:r>
        <w:rPr>
          <w:rFonts w:ascii="宋体" w:hAnsi="宋体" w:cs="宋体"/>
          <w:color w:val="000000"/>
        </w:rPr>
        <w:t>提供的定期技术服务及测试服务，委派专业工程师</w:t>
      </w:r>
      <w:r>
        <w:rPr>
          <w:rFonts w:hint="eastAsia" w:ascii="宋体" w:hAnsi="宋体" w:cs="宋体"/>
          <w:color w:val="000000"/>
        </w:rPr>
        <w:t>固定</w:t>
      </w:r>
      <w:r>
        <w:rPr>
          <w:rFonts w:ascii="宋体" w:hAnsi="宋体" w:cs="宋体"/>
          <w:color w:val="000000"/>
        </w:rPr>
        <w:t>为该项目指定维护人员，其余维护人员均以配合为主。其每次定期服务及测试工作的内容应严格按规范的要求予以实施，严格遵守各类安全操作规程，确保不发生各类安全事故。</w:t>
      </w:r>
    </w:p>
    <w:p>
      <w:pPr>
        <w:numPr>
          <w:ilvl w:val="0"/>
          <w:numId w:val="19"/>
        </w:numPr>
        <w:spacing w:line="450" w:lineRule="atLeast"/>
        <w:ind w:left="120" w:firstLine="480" w:firstLineChars="200"/>
        <w:rPr>
          <w:rFonts w:ascii="宋体" w:hAnsi="宋体" w:cs="宋体"/>
        </w:rPr>
      </w:pPr>
      <w:r>
        <w:rPr>
          <w:rFonts w:ascii="宋体" w:hAnsi="宋体" w:cs="宋体"/>
          <w:color w:val="000000"/>
        </w:rPr>
        <w:t>现场维修无法在当天情况下完成的，</w:t>
      </w:r>
      <w:r>
        <w:rPr>
          <w:rFonts w:hint="eastAsia" w:ascii="宋体" w:hAnsi="宋体" w:cs="宋体"/>
          <w:color w:val="000000"/>
        </w:rPr>
        <w:t>中标人</w:t>
      </w:r>
      <w:r>
        <w:rPr>
          <w:rFonts w:ascii="宋体" w:hAnsi="宋体" w:cs="宋体"/>
          <w:color w:val="000000"/>
        </w:rPr>
        <w:t>应明确告知</w:t>
      </w:r>
      <w:r>
        <w:rPr>
          <w:rFonts w:hint="eastAsia" w:ascii="宋体" w:hAnsi="宋体" w:cs="宋体"/>
          <w:color w:val="000000"/>
        </w:rPr>
        <w:t>采购人</w:t>
      </w:r>
      <w:r>
        <w:rPr>
          <w:rFonts w:ascii="宋体" w:hAnsi="宋体" w:cs="宋体"/>
          <w:color w:val="000000"/>
        </w:rPr>
        <w:t>，且应在条件允许之情况下，采用替代设备应急（如需更换配件）等各类手段，以尽量保证系统的运行。</w:t>
      </w:r>
      <w:r>
        <w:rPr>
          <w:rFonts w:hint="eastAsia" w:ascii="宋体" w:hAnsi="宋体" w:cs="宋体"/>
          <w:color w:val="000000"/>
        </w:rPr>
        <w:t>中标人</w:t>
      </w:r>
      <w:r>
        <w:rPr>
          <w:rFonts w:ascii="宋体" w:hAnsi="宋体" w:cs="宋体"/>
          <w:color w:val="000000"/>
        </w:rPr>
        <w:t>进入现场必须遵守弱电安全生产的一切规章制度。对楼宇内的设备、设施未经</w:t>
      </w:r>
      <w:r>
        <w:rPr>
          <w:rFonts w:hint="eastAsia" w:ascii="宋体" w:hAnsi="宋体" w:cs="宋体"/>
          <w:color w:val="000000"/>
        </w:rPr>
        <w:t>采购人</w:t>
      </w:r>
      <w:r>
        <w:rPr>
          <w:rFonts w:ascii="宋体" w:hAnsi="宋体" w:cs="宋体"/>
          <w:color w:val="000000"/>
        </w:rPr>
        <w:t>同意，不得挪用、拆装及更换。因</w:t>
      </w:r>
      <w:r>
        <w:rPr>
          <w:rFonts w:hint="eastAsia" w:ascii="宋体" w:hAnsi="宋体" w:cs="宋体"/>
          <w:color w:val="000000"/>
        </w:rPr>
        <w:t>中标人</w:t>
      </w:r>
      <w:r>
        <w:rPr>
          <w:rFonts w:ascii="宋体" w:hAnsi="宋体" w:cs="宋体"/>
          <w:color w:val="000000"/>
        </w:rPr>
        <w:t>行为使楼宇内的设备、设施遭到损坏并影响生产正常进行，由</w:t>
      </w:r>
      <w:r>
        <w:rPr>
          <w:rFonts w:hint="eastAsia" w:ascii="宋体" w:hAnsi="宋体" w:cs="宋体"/>
          <w:color w:val="000000"/>
        </w:rPr>
        <w:t>中标人</w:t>
      </w:r>
      <w:r>
        <w:rPr>
          <w:rFonts w:ascii="宋体" w:hAnsi="宋体" w:cs="宋体"/>
          <w:color w:val="000000"/>
        </w:rPr>
        <w:t>承担相应责任。</w:t>
      </w:r>
    </w:p>
    <w:p>
      <w:pPr>
        <w:numPr>
          <w:ilvl w:val="0"/>
          <w:numId w:val="19"/>
        </w:numPr>
        <w:spacing w:line="450" w:lineRule="atLeast"/>
        <w:ind w:left="120" w:firstLine="480" w:firstLineChars="200"/>
        <w:rPr>
          <w:rFonts w:ascii="宋体" w:hAnsi="宋体" w:cs="宋体"/>
          <w:color w:val="000000"/>
        </w:rPr>
      </w:pPr>
      <w:r>
        <w:rPr>
          <w:rFonts w:hint="eastAsia"/>
          <w:szCs w:val="21"/>
        </w:rPr>
        <w:t>项目中设备、零配件等，如因故障改造需更换的，中标人需向采购人提出合理证明文件并向采购人提供优惠报价经审批同意后，中标人再进行更换，并对所更换的物品提供一年的免费质保期，物品的材料费用由采购人支付，每季度按实结算一次；采购人有权自行购买，由中标人免费配合更换，但所更换物品的质保与中标人无干。</w:t>
      </w:r>
    </w:p>
    <w:p>
      <w:pPr>
        <w:spacing w:line="450" w:lineRule="atLeast"/>
        <w:ind w:firstLine="567"/>
        <w:rPr>
          <w:rFonts w:ascii="宋体" w:hAnsi="宋体" w:cs="宋体"/>
          <w:color w:val="000000"/>
        </w:rPr>
      </w:pPr>
      <w:r>
        <w:rPr>
          <w:rFonts w:hint="eastAsia" w:ascii="宋体" w:hAnsi="宋体" w:cs="宋体"/>
          <w:color w:val="000000"/>
        </w:rPr>
        <w:t>5</w:t>
      </w:r>
      <w:r>
        <w:rPr>
          <w:rFonts w:ascii="宋体" w:hAnsi="宋体" w:cs="宋体"/>
          <w:color w:val="000000"/>
        </w:rPr>
        <w:t xml:space="preserve">. </w:t>
      </w:r>
      <w:r>
        <w:rPr>
          <w:rFonts w:hint="eastAsia" w:ascii="宋体" w:hAnsi="宋体" w:cs="宋体"/>
          <w:color w:val="000000"/>
        </w:rPr>
        <w:t>中标人</w:t>
      </w:r>
      <w:r>
        <w:rPr>
          <w:rFonts w:ascii="宋体" w:hAnsi="宋体" w:cs="宋体"/>
          <w:color w:val="000000"/>
        </w:rPr>
        <w:t>应对所有的设备设施进行及时的设备清洗和数据调整等工作，及时对各系统软件进行整理、升级，以达到较好的使用效果。</w:t>
      </w:r>
    </w:p>
    <w:p>
      <w:pPr>
        <w:spacing w:line="450" w:lineRule="atLeast"/>
        <w:ind w:firstLine="567"/>
        <w:rPr>
          <w:rFonts w:ascii="宋体" w:hAnsi="宋体" w:cs="宋体"/>
          <w:color w:val="000000"/>
        </w:rPr>
      </w:pPr>
      <w:r>
        <w:rPr>
          <w:rFonts w:hint="eastAsia" w:ascii="宋体" w:hAnsi="宋体" w:cs="宋体"/>
          <w:color w:val="000000"/>
        </w:rPr>
        <w:t>6</w:t>
      </w:r>
      <w:r>
        <w:rPr>
          <w:rFonts w:ascii="宋体" w:hAnsi="宋体" w:cs="宋体"/>
          <w:color w:val="000000"/>
        </w:rPr>
        <w:t xml:space="preserve">. </w:t>
      </w:r>
      <w:r>
        <w:rPr>
          <w:rFonts w:hint="eastAsia" w:ascii="宋体" w:hAnsi="宋体" w:cs="宋体"/>
          <w:color w:val="000000"/>
        </w:rPr>
        <w:t>中标人</w:t>
      </w:r>
      <w:r>
        <w:rPr>
          <w:rFonts w:ascii="宋体" w:hAnsi="宋体" w:cs="宋体"/>
          <w:color w:val="000000"/>
        </w:rPr>
        <w:t>应承诺：所有的设备设施及配件，以维修为主，如因设备老化而无法正常投入使用且必须更换的，</w:t>
      </w:r>
      <w:r>
        <w:rPr>
          <w:rFonts w:hint="eastAsia" w:ascii="宋体" w:hAnsi="宋体" w:cs="宋体"/>
          <w:color w:val="000000"/>
        </w:rPr>
        <w:t>中标人</w:t>
      </w:r>
      <w:r>
        <w:rPr>
          <w:rFonts w:ascii="宋体" w:hAnsi="宋体" w:cs="宋体"/>
          <w:color w:val="000000"/>
        </w:rPr>
        <w:t>应以最低廉的价格，经</w:t>
      </w:r>
      <w:r>
        <w:rPr>
          <w:rFonts w:hint="eastAsia" w:ascii="宋体" w:hAnsi="宋体" w:cs="宋体"/>
          <w:color w:val="000000"/>
        </w:rPr>
        <w:t>采购人</w:t>
      </w:r>
      <w:r>
        <w:rPr>
          <w:rFonts w:ascii="宋体" w:hAnsi="宋体" w:cs="宋体"/>
          <w:color w:val="000000"/>
        </w:rPr>
        <w:t>同意后更换，且对更换之设备或配件，提供一年的质保。</w:t>
      </w:r>
    </w:p>
    <w:p>
      <w:pPr>
        <w:spacing w:line="450" w:lineRule="atLeast"/>
        <w:ind w:firstLine="567"/>
        <w:rPr>
          <w:rFonts w:ascii="宋体" w:hAnsi="宋体" w:cs="宋体"/>
          <w:color w:val="000000"/>
        </w:rPr>
      </w:pPr>
      <w:r>
        <w:rPr>
          <w:rFonts w:hint="eastAsia" w:ascii="宋体" w:hAnsi="宋体" w:cs="宋体"/>
          <w:color w:val="000000"/>
        </w:rPr>
        <w:t>7</w:t>
      </w:r>
      <w:r>
        <w:rPr>
          <w:rFonts w:ascii="宋体" w:hAnsi="宋体" w:cs="宋体"/>
          <w:color w:val="000000"/>
        </w:rPr>
        <w:t>. 系统发生的各类问题及可能产生的后果，</w:t>
      </w:r>
      <w:r>
        <w:rPr>
          <w:rFonts w:hint="eastAsia" w:ascii="宋体" w:hAnsi="宋体" w:cs="宋体"/>
          <w:color w:val="000000"/>
        </w:rPr>
        <w:t>中标人</w:t>
      </w:r>
      <w:r>
        <w:rPr>
          <w:rFonts w:ascii="宋体" w:hAnsi="宋体" w:cs="宋体"/>
          <w:color w:val="000000"/>
        </w:rPr>
        <w:t>应及时书面通知</w:t>
      </w:r>
      <w:r>
        <w:rPr>
          <w:rFonts w:hint="eastAsia" w:ascii="宋体" w:hAnsi="宋体" w:cs="宋体"/>
          <w:color w:val="000000"/>
        </w:rPr>
        <w:t>采购人</w:t>
      </w:r>
      <w:r>
        <w:rPr>
          <w:rFonts w:ascii="宋体" w:hAnsi="宋体" w:cs="宋体"/>
          <w:color w:val="000000"/>
        </w:rPr>
        <w:t>，并督促</w:t>
      </w:r>
      <w:r>
        <w:rPr>
          <w:rFonts w:hint="eastAsia" w:ascii="宋体" w:hAnsi="宋体" w:cs="宋体"/>
          <w:color w:val="000000"/>
        </w:rPr>
        <w:t>采购人</w:t>
      </w:r>
      <w:r>
        <w:rPr>
          <w:rFonts w:ascii="宋体" w:hAnsi="宋体" w:cs="宋体"/>
          <w:color w:val="000000"/>
        </w:rPr>
        <w:t>进行整改工作或应急措施。</w:t>
      </w:r>
    </w:p>
    <w:p>
      <w:pPr>
        <w:numPr>
          <w:ilvl w:val="0"/>
          <w:numId w:val="20"/>
        </w:numPr>
        <w:spacing w:line="450" w:lineRule="atLeast"/>
        <w:ind w:firstLine="567"/>
        <w:rPr>
          <w:rFonts w:ascii="宋体" w:hAnsi="宋体" w:cs="宋体"/>
          <w:color w:val="000000"/>
        </w:rPr>
      </w:pPr>
      <w:r>
        <w:rPr>
          <w:rFonts w:hint="eastAsia" w:ascii="宋体" w:hAnsi="宋体" w:cs="宋体"/>
          <w:color w:val="000000"/>
        </w:rPr>
        <w:t>中标人</w:t>
      </w:r>
      <w:r>
        <w:rPr>
          <w:rFonts w:ascii="宋体" w:hAnsi="宋体" w:cs="宋体"/>
          <w:color w:val="000000"/>
        </w:rPr>
        <w:t>工作人员应尽心、尽责、勤奋地工作，尽快地按质、按量完成所需进行的相应工作，直至</w:t>
      </w:r>
      <w:r>
        <w:rPr>
          <w:rFonts w:hint="eastAsia" w:ascii="宋体" w:hAnsi="宋体" w:cs="宋体"/>
          <w:color w:val="000000"/>
        </w:rPr>
        <w:t>采购人</w:t>
      </w:r>
      <w:r>
        <w:rPr>
          <w:rFonts w:ascii="宋体" w:hAnsi="宋体" w:cs="宋体"/>
          <w:color w:val="000000"/>
        </w:rPr>
        <w:t>确认。</w:t>
      </w:r>
    </w:p>
    <w:p>
      <w:pPr>
        <w:numPr>
          <w:ilvl w:val="0"/>
          <w:numId w:val="20"/>
        </w:numPr>
        <w:spacing w:line="450" w:lineRule="atLeast"/>
        <w:ind w:firstLine="567"/>
        <w:rPr>
          <w:rFonts w:ascii="宋体" w:hAnsi="宋体" w:cs="宋体"/>
          <w:color w:val="000000"/>
        </w:rPr>
      </w:pPr>
      <w:r>
        <w:rPr>
          <w:rFonts w:hint="eastAsia"/>
          <w:szCs w:val="21"/>
        </w:rPr>
        <w:t>中标人若出现以下情况：未征求采购人同意，中标人更换委任至采购人的驻场班长，第一次发现处以书面警告，第二次发现，视情况酌情扣除违约金，第三次发现，采购人还有权终止合同且不予退回全部履约保证金。</w:t>
      </w:r>
    </w:p>
    <w:p>
      <w:pPr>
        <w:spacing w:line="450" w:lineRule="atLeast"/>
        <w:ind w:left="567"/>
        <w:rPr>
          <w:rFonts w:ascii="宋体" w:hAnsi="宋体" w:cs="宋体"/>
          <w:color w:val="000000"/>
        </w:rPr>
      </w:pPr>
    </w:p>
    <w:p>
      <w:pPr>
        <w:spacing w:line="450" w:lineRule="atLeast"/>
        <w:rPr>
          <w:rFonts w:ascii="宋体" w:hAnsi="宋体" w:cs="宋体"/>
          <w:color w:val="000000"/>
        </w:rPr>
      </w:pPr>
    </w:p>
    <w:p>
      <w:pPr>
        <w:pStyle w:val="6"/>
        <w:ind w:left="0" w:leftChars="0" w:right="240"/>
      </w:pPr>
      <w:bookmarkStart w:id="52" w:name="_Toc12429"/>
      <w:bookmarkStart w:id="53" w:name="_Toc30940"/>
      <w:bookmarkStart w:id="54" w:name="_Toc13562"/>
      <w:r>
        <w:rPr>
          <w:rFonts w:hint="eastAsia"/>
        </w:rPr>
        <w:t>4.4 信息化系统维保设备清单</w:t>
      </w:r>
      <w:bookmarkEnd w:id="52"/>
      <w:bookmarkEnd w:id="53"/>
      <w:bookmarkEnd w:id="54"/>
    </w:p>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309"/>
        <w:gridCol w:w="753"/>
        <w:gridCol w:w="696"/>
        <w:gridCol w:w="1468"/>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14" w:type="dxa"/>
            <w:gridSpan w:val="6"/>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表12 智慧机电运维系统设备清单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序号</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名称</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单位</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数量</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品牌</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参数规格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光纤交换机</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台</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H3C</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千兆工业级，2光16电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2</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通讯柜</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台</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白云</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18U标准柜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3</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巡检机器人</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套</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扬新</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自动巡检机器人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4</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通讯管理机</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台</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6</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扬新</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Data106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6</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采集箱体</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台</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6</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扬新</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500mm*400mm*200mm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7</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环境温湿度传感器</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个</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扬新</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ET203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8</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母线测温模块</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块</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120</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扬新</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TM04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9</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单模光纤</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 xml:space="preserve">项     </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10</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485线</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 xml:space="preserve">项     </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11</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网线</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 xml:space="preserve">项 </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12</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辅材</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项</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（电线、镀锌管、导轨、标签等）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13</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三相智能仪表</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个</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8</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扬新</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PM300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14</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仪表互感器</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个</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24</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15</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高清红外摄像头</w:t>
            </w:r>
          </w:p>
        </w:tc>
        <w:tc>
          <w:tcPr>
            <w:tcW w:w="753" w:type="dxa"/>
            <w:shd w:val="clear" w:color="000000" w:fill="FFFFFF"/>
            <w:noWrap/>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个</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17</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海康</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红外夜视高清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16</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室外温湿度传感器</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个</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2</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EYC</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防水，温度，湿度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17</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PLC柜落地式</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套</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2</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西门子</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800*800*2200，双层柜体及相关辅材，含西门子PLC,S7系列、通讯管理机、交换机以及相关辅材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18</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液位计</w:t>
            </w:r>
          </w:p>
        </w:tc>
        <w:tc>
          <w:tcPr>
            <w:tcW w:w="753" w:type="dxa"/>
            <w:shd w:val="clear" w:color="000000" w:fill="FFFFFF"/>
            <w:noWrap/>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个</w:t>
            </w:r>
          </w:p>
        </w:tc>
        <w:tc>
          <w:tcPr>
            <w:tcW w:w="696" w:type="dxa"/>
            <w:shd w:val="clear" w:color="000000" w:fill="FFFFFF"/>
            <w:noWrap/>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3</w:t>
            </w:r>
          </w:p>
        </w:tc>
        <w:tc>
          <w:tcPr>
            <w:tcW w:w="1468" w:type="dxa"/>
            <w:shd w:val="clear" w:color="000000" w:fill="FFFFFF"/>
            <w:noWrap/>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E+H</w:t>
            </w:r>
          </w:p>
        </w:tc>
        <w:tc>
          <w:tcPr>
            <w:tcW w:w="3661" w:type="dxa"/>
            <w:shd w:val="clear" w:color="000000" w:fill="FFFFFF"/>
            <w:noWrap/>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静压式（不带显示）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19</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4-20mA信号转换器</w:t>
            </w:r>
          </w:p>
        </w:tc>
        <w:tc>
          <w:tcPr>
            <w:tcW w:w="753" w:type="dxa"/>
            <w:shd w:val="clear" w:color="000000" w:fill="FFFFFF"/>
            <w:noWrap/>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个</w:t>
            </w:r>
          </w:p>
        </w:tc>
        <w:tc>
          <w:tcPr>
            <w:tcW w:w="696" w:type="dxa"/>
            <w:shd w:val="clear" w:color="000000" w:fill="FFFFFF"/>
            <w:noWrap/>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3</w:t>
            </w:r>
          </w:p>
        </w:tc>
        <w:tc>
          <w:tcPr>
            <w:tcW w:w="1468" w:type="dxa"/>
            <w:shd w:val="clear" w:color="000000" w:fill="FFFFFF"/>
            <w:noWrap/>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noWrap/>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信号转换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20</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辅材</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批</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新增485线，网线，镀锌管，导轨，线材，支架等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21</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监控软件</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套</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扬新</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智慧机电运维平台及冷源群控软件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14" w:type="dxa"/>
            <w:gridSpan w:val="6"/>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备注：以上信息化系统设备清单的数量是参考数量，实际设备量以现场为准</w:t>
            </w:r>
          </w:p>
        </w:tc>
      </w:tr>
    </w:tbl>
    <w:p/>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309"/>
        <w:gridCol w:w="753"/>
        <w:gridCol w:w="696"/>
        <w:gridCol w:w="1468"/>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14" w:type="dxa"/>
            <w:gridSpan w:val="6"/>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表13 楼宇自控系统设备清单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序号</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名称</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单位</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数量</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品牌</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参数规格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BA服务器</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台</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2</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低压房电脑端</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台</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3</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DDC</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套</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68</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江森</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4</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网络控制器</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台</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网络线路</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项</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6</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传感器</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台</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若干</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7</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执行器</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台</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若干</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8</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监控软件</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套</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江森</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414" w:type="dxa"/>
            <w:gridSpan w:val="6"/>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备注：以上信息化系统设备清单的数量是参考数量，实际设备量以现场为准</w:t>
            </w:r>
          </w:p>
        </w:tc>
      </w:tr>
    </w:tbl>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309"/>
        <w:gridCol w:w="753"/>
        <w:gridCol w:w="696"/>
        <w:gridCol w:w="1468"/>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14" w:type="dxa"/>
            <w:gridSpan w:val="6"/>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表14 热水管理系统设备清单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序号</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名称</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单位</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数量</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品牌</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参数规格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309" w:type="dxa"/>
            <w:shd w:val="clear" w:color="000000" w:fill="FFFFFF"/>
            <w:vAlign w:val="center"/>
          </w:tcPr>
          <w:p>
            <w:pPr>
              <w:widowControl/>
              <w:rPr>
                <w:rFonts w:ascii="仿宋_GB2312" w:hAnsi="宋体" w:eastAsia="仿宋_GB2312" w:cs="宋体"/>
                <w:color w:val="000000"/>
                <w:kern w:val="0"/>
              </w:rPr>
            </w:pPr>
            <w:r>
              <w:rPr>
                <w:rFonts w:hint="eastAsia" w:ascii="仿宋_GB2312" w:hAnsi="宋体" w:eastAsia="仿宋_GB2312" w:cs="宋体"/>
                <w:color w:val="000000"/>
                <w:kern w:val="0"/>
              </w:rPr>
              <w:t>服务器</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台</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2</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监控软件</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套</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汉维</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3</w:t>
            </w:r>
          </w:p>
        </w:tc>
        <w:tc>
          <w:tcPr>
            <w:tcW w:w="1309"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传感器</w:t>
            </w:r>
          </w:p>
        </w:tc>
        <w:tc>
          <w:tcPr>
            <w:tcW w:w="753"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台</w:t>
            </w:r>
          </w:p>
        </w:tc>
        <w:tc>
          <w:tcPr>
            <w:tcW w:w="696"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若干</w:t>
            </w:r>
          </w:p>
        </w:tc>
        <w:tc>
          <w:tcPr>
            <w:tcW w:w="1468"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shd w:val="clear" w:color="000000" w:fill="FFFFFF"/>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4</w:t>
            </w:r>
          </w:p>
        </w:tc>
        <w:tc>
          <w:tcPr>
            <w:tcW w:w="1309"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执行器</w:t>
            </w:r>
          </w:p>
        </w:tc>
        <w:tc>
          <w:tcPr>
            <w:tcW w:w="753"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台</w:t>
            </w:r>
          </w:p>
        </w:tc>
        <w:tc>
          <w:tcPr>
            <w:tcW w:w="696"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若干</w:t>
            </w:r>
          </w:p>
        </w:tc>
        <w:tc>
          <w:tcPr>
            <w:tcW w:w="1468"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1309"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网络控制器</w:t>
            </w:r>
          </w:p>
        </w:tc>
        <w:tc>
          <w:tcPr>
            <w:tcW w:w="753"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台</w:t>
            </w:r>
          </w:p>
        </w:tc>
        <w:tc>
          <w:tcPr>
            <w:tcW w:w="696"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6</w:t>
            </w:r>
          </w:p>
        </w:tc>
        <w:tc>
          <w:tcPr>
            <w:tcW w:w="1309"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网络线路</w:t>
            </w:r>
          </w:p>
        </w:tc>
        <w:tc>
          <w:tcPr>
            <w:tcW w:w="753"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项</w:t>
            </w:r>
          </w:p>
        </w:tc>
        <w:tc>
          <w:tcPr>
            <w:tcW w:w="696"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27"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7</w:t>
            </w:r>
          </w:p>
        </w:tc>
        <w:tc>
          <w:tcPr>
            <w:tcW w:w="1309"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数据采集器</w:t>
            </w:r>
          </w:p>
        </w:tc>
        <w:tc>
          <w:tcPr>
            <w:tcW w:w="753"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台</w:t>
            </w:r>
          </w:p>
        </w:tc>
        <w:tc>
          <w:tcPr>
            <w:tcW w:w="696"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1468"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c>
          <w:tcPr>
            <w:tcW w:w="3661" w:type="dxa"/>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414" w:type="dxa"/>
            <w:gridSpan w:val="6"/>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备注：以上信息化系统设备清单的数量是参考数量，实际设备量以现场为准</w:t>
            </w:r>
          </w:p>
        </w:tc>
      </w:tr>
    </w:tbl>
    <w:p/>
    <w:p>
      <w:pPr>
        <w:pStyle w:val="5"/>
      </w:pPr>
      <w:bookmarkStart w:id="55" w:name="_Toc12020"/>
      <w:bookmarkStart w:id="56" w:name="_Toc24415"/>
      <w:r>
        <w:rPr>
          <w:rFonts w:hint="eastAsia"/>
        </w:rPr>
        <w:t>五、项目付款方式</w:t>
      </w:r>
      <w:bookmarkEnd w:id="55"/>
    </w:p>
    <w:p>
      <w:pPr>
        <w:pStyle w:val="6"/>
        <w:ind w:left="0" w:leftChars="0" w:right="240"/>
      </w:pPr>
      <w:bookmarkStart w:id="57" w:name="_Toc31046"/>
      <w:r>
        <w:rPr>
          <w:rFonts w:hint="eastAsia"/>
        </w:rPr>
        <w:t>5.1 费用支付方式</w:t>
      </w:r>
      <w:bookmarkEnd w:id="57"/>
    </w:p>
    <w:p>
      <w:pPr>
        <w:numPr>
          <w:ilvl w:val="255"/>
          <w:numId w:val="0"/>
        </w:numPr>
        <w:tabs>
          <w:tab w:val="left" w:pos="567"/>
        </w:tabs>
        <w:autoSpaceDE w:val="0"/>
        <w:autoSpaceDN w:val="0"/>
        <w:snapToGrid w:val="0"/>
        <w:spacing w:line="360" w:lineRule="auto"/>
        <w:ind w:firstLine="480" w:firstLineChars="200"/>
        <w:rPr>
          <w:rFonts w:ascii="宋体" w:hAnsi="宋体" w:cs="宋体"/>
          <w:color w:val="000000"/>
        </w:rPr>
      </w:pPr>
      <w:r>
        <w:rPr>
          <w:rFonts w:hint="eastAsia" w:ascii="宋体" w:hAnsi="宋体" w:cs="宋体"/>
          <w:color w:val="000000"/>
        </w:rPr>
        <w:t>1）采购人将每年度合同金额平均分4期(每期为3个月) 支付，每期支付每年度合同金额的维保金额的1/4给中标人，采购人支付款项的前提是：达到支付期后的10天内, 中标人按采购人要求填报合同履约记录，按本项目“机电运维质量考核细则”接受采购人考评。考评结果达标后10日内中标人向采购人出具合法有效的发票，采购人收到发票并确认无误后30日内向中标人支付当期维保费。如中标人延迟递交工作总结，则采购人付款时间相应顺延。</w:t>
      </w:r>
    </w:p>
    <w:p>
      <w:pPr>
        <w:snapToGrid w:val="0"/>
        <w:spacing w:line="360" w:lineRule="auto"/>
        <w:ind w:firstLine="480" w:firstLineChars="200"/>
        <w:rPr>
          <w:rFonts w:ascii="宋体" w:hAnsi="宋体" w:cs="宋体"/>
          <w:color w:val="000000"/>
        </w:rPr>
      </w:pPr>
      <w:r>
        <w:rPr>
          <w:rFonts w:hint="eastAsia" w:ascii="宋体" w:hAnsi="宋体" w:cs="宋体"/>
          <w:color w:val="000000"/>
        </w:rPr>
        <w:t>3）每次按合同支付款项前，中标人应向采购人提供与支付金额相符的有效发票，且收款方、出具发票方、合同中标人均必须与中标人名称一致。</w:t>
      </w:r>
    </w:p>
    <w:p>
      <w:pPr>
        <w:widowControl/>
        <w:tabs>
          <w:tab w:val="left" w:pos="567"/>
        </w:tabs>
        <w:autoSpaceDE w:val="0"/>
        <w:autoSpaceDN w:val="0"/>
        <w:snapToGrid w:val="0"/>
        <w:spacing w:line="360" w:lineRule="auto"/>
        <w:ind w:firstLine="480" w:firstLineChars="200"/>
        <w:jc w:val="left"/>
        <w:rPr>
          <w:rFonts w:ascii="宋体" w:hAnsi="宋体"/>
        </w:rPr>
      </w:pPr>
      <w:r>
        <w:rPr>
          <w:rFonts w:hint="eastAsia" w:hAnsi="宋体" w:cs="宋体"/>
        </w:rPr>
        <w:t>5）汇款方式：采用支票、银行汇票、电汇三种形式。</w:t>
      </w:r>
    </w:p>
    <w:p>
      <w:pPr>
        <w:pStyle w:val="6"/>
        <w:snapToGrid w:val="0"/>
        <w:spacing w:before="87" w:line="360" w:lineRule="auto"/>
        <w:ind w:left="0" w:leftChars="0" w:right="240"/>
        <w:rPr>
          <w:rFonts w:ascii="宋体" w:hAnsi="宋体"/>
        </w:rPr>
      </w:pPr>
      <w:bookmarkStart w:id="58" w:name="_Toc6336"/>
      <w:r>
        <w:rPr>
          <w:rFonts w:hint="eastAsia" w:ascii="宋体" w:hAnsi="宋体"/>
        </w:rPr>
        <w:t>5.2 履约保证金要求</w:t>
      </w:r>
      <w:bookmarkEnd w:id="58"/>
    </w:p>
    <w:p>
      <w:pPr>
        <w:numPr>
          <w:ilvl w:val="255"/>
          <w:numId w:val="0"/>
        </w:numPr>
        <w:snapToGrid w:val="0"/>
        <w:spacing w:line="360" w:lineRule="auto"/>
        <w:ind w:firstLine="480" w:firstLineChars="200"/>
        <w:rPr>
          <w:rFonts w:ascii="宋体" w:hAnsi="宋体"/>
        </w:rPr>
      </w:pPr>
      <w:r>
        <w:rPr>
          <w:rFonts w:hint="eastAsia" w:ascii="宋体" w:hAnsi="宋体"/>
        </w:rPr>
        <w:t>1）提交说明</w:t>
      </w:r>
    </w:p>
    <w:p>
      <w:pPr>
        <w:numPr>
          <w:ilvl w:val="255"/>
          <w:numId w:val="0"/>
        </w:numPr>
        <w:snapToGrid w:val="0"/>
        <w:spacing w:line="360" w:lineRule="auto"/>
        <w:ind w:left="420"/>
        <w:rPr>
          <w:rFonts w:ascii="宋体" w:hAnsi="宋体"/>
        </w:rPr>
      </w:pPr>
      <w:r>
        <w:rPr>
          <w:rFonts w:hint="eastAsia" w:ascii="宋体" w:hAnsi="宋体"/>
        </w:rPr>
        <w:t>时间：合同签订之日起</w:t>
      </w:r>
      <w:r>
        <w:rPr>
          <w:rFonts w:hint="eastAsia" w:ascii="宋体" w:hAnsi="宋体"/>
          <w:u w:val="single"/>
        </w:rPr>
        <w:t>30</w:t>
      </w:r>
      <w:r>
        <w:rPr>
          <w:rFonts w:hint="eastAsia" w:ascii="宋体" w:hAnsi="宋体"/>
        </w:rPr>
        <w:t>日内；</w:t>
      </w:r>
    </w:p>
    <w:p>
      <w:pPr>
        <w:numPr>
          <w:ilvl w:val="255"/>
          <w:numId w:val="0"/>
        </w:numPr>
        <w:snapToGrid w:val="0"/>
        <w:spacing w:line="360" w:lineRule="auto"/>
        <w:ind w:left="420"/>
        <w:rPr>
          <w:rFonts w:ascii="宋体" w:hAnsi="宋体"/>
        </w:rPr>
      </w:pPr>
      <w:r>
        <w:rPr>
          <w:rFonts w:hint="eastAsia" w:ascii="宋体" w:hAnsi="宋体"/>
        </w:rPr>
        <w:t>金额（人民币）：8</w:t>
      </w:r>
      <w:r>
        <w:rPr>
          <w:rFonts w:ascii="宋体" w:hAnsi="宋体"/>
          <w:u w:val="single"/>
        </w:rPr>
        <w:t>0000</w:t>
      </w:r>
      <w:r>
        <w:rPr>
          <w:rFonts w:hint="eastAsia" w:ascii="宋体" w:hAnsi="宋体"/>
          <w:u w:val="single"/>
        </w:rPr>
        <w:t>元(大写：捌万元整）</w:t>
      </w:r>
      <w:r>
        <w:rPr>
          <w:rFonts w:hint="eastAsia" w:ascii="宋体" w:hAnsi="宋体"/>
        </w:rPr>
        <w:t>；</w:t>
      </w:r>
    </w:p>
    <w:p>
      <w:pPr>
        <w:numPr>
          <w:ilvl w:val="255"/>
          <w:numId w:val="0"/>
        </w:numPr>
        <w:snapToGrid w:val="0"/>
        <w:spacing w:line="360" w:lineRule="auto"/>
        <w:ind w:left="420"/>
        <w:rPr>
          <w:rFonts w:ascii="宋体" w:hAnsi="宋体"/>
        </w:rPr>
      </w:pPr>
      <w:r>
        <w:rPr>
          <w:rFonts w:hint="eastAsia" w:ascii="宋体" w:hAnsi="宋体"/>
        </w:rPr>
        <w:t>方式：转账、银行履约保函；</w:t>
      </w:r>
    </w:p>
    <w:p>
      <w:pPr>
        <w:numPr>
          <w:ilvl w:val="255"/>
          <w:numId w:val="0"/>
        </w:numPr>
        <w:snapToGrid w:val="0"/>
        <w:spacing w:line="360" w:lineRule="auto"/>
        <w:ind w:firstLine="480" w:firstLineChars="200"/>
        <w:rPr>
          <w:rFonts w:ascii="宋体" w:hAnsi="宋体"/>
        </w:rPr>
      </w:pPr>
      <w:r>
        <w:rPr>
          <w:rFonts w:hint="eastAsia" w:ascii="宋体" w:hAnsi="宋体"/>
        </w:rPr>
        <w:t>2）退还说明：</w:t>
      </w:r>
    </w:p>
    <w:p>
      <w:pPr>
        <w:numPr>
          <w:ilvl w:val="255"/>
          <w:numId w:val="0"/>
        </w:numPr>
        <w:snapToGrid w:val="0"/>
        <w:spacing w:line="360" w:lineRule="auto"/>
        <w:ind w:firstLine="480" w:firstLineChars="200"/>
        <w:rPr>
          <w:rFonts w:ascii="宋体" w:hAnsi="宋体" w:cs="宋体"/>
        </w:rPr>
      </w:pPr>
      <w:r>
        <w:rPr>
          <w:rFonts w:hint="eastAsia" w:ascii="宋体" w:hAnsi="宋体" w:cs="宋体"/>
        </w:rPr>
        <w:t>时间、方式和条件：中标人履行完成合同约定权利义务事项在合同期满之日起</w:t>
      </w:r>
      <w:r>
        <w:rPr>
          <w:rFonts w:ascii="宋体" w:hAnsi="宋体" w:cs="宋体"/>
          <w:u w:val="single"/>
        </w:rPr>
        <w:t>30</w:t>
      </w:r>
      <w:r>
        <w:rPr>
          <w:rFonts w:hint="eastAsia" w:ascii="宋体" w:hAnsi="宋体" w:cs="宋体"/>
          <w:u w:val="single"/>
        </w:rPr>
        <w:t>日</w:t>
      </w:r>
      <w:r>
        <w:rPr>
          <w:rFonts w:hint="eastAsia" w:ascii="宋体" w:hAnsi="宋体" w:cs="宋体"/>
        </w:rPr>
        <w:t>内申请退还或在合同期满之日起</w:t>
      </w:r>
      <w:r>
        <w:rPr>
          <w:rFonts w:hint="eastAsia" w:ascii="宋体" w:hAnsi="宋体" w:cs="宋体"/>
          <w:u w:val="single"/>
        </w:rPr>
        <w:t>3</w:t>
      </w:r>
      <w:r>
        <w:rPr>
          <w:rFonts w:ascii="宋体" w:hAnsi="宋体" w:cs="宋体"/>
          <w:u w:val="single"/>
        </w:rPr>
        <w:t>0</w:t>
      </w:r>
      <w:r>
        <w:rPr>
          <w:rFonts w:hint="eastAsia" w:ascii="宋体" w:hAnsi="宋体" w:cs="宋体"/>
          <w:u w:val="single"/>
        </w:rPr>
        <w:t>日</w:t>
      </w:r>
      <w:r>
        <w:rPr>
          <w:rFonts w:hint="eastAsia" w:ascii="宋体" w:hAnsi="宋体" w:cs="宋体"/>
        </w:rPr>
        <w:t>内失效。（不计利息）</w:t>
      </w:r>
    </w:p>
    <w:p>
      <w:pPr>
        <w:numPr>
          <w:ilvl w:val="255"/>
          <w:numId w:val="0"/>
        </w:numPr>
        <w:snapToGrid w:val="0"/>
        <w:spacing w:line="360" w:lineRule="auto"/>
        <w:ind w:firstLine="480" w:firstLineChars="200"/>
        <w:rPr>
          <w:rFonts w:ascii="宋体" w:hAnsi="宋体" w:cs="宋体"/>
        </w:rPr>
      </w:pPr>
      <w:r>
        <w:rPr>
          <w:rFonts w:hint="eastAsia" w:ascii="宋体" w:hAnsi="宋体" w:cs="宋体"/>
        </w:rPr>
        <w:t>中标人违反合同及其附件约定的任何义务，采购人有权在履约保证金中直接扣除中标人应向采购人支付的违约金或损失赔偿额，如有不足的，中标人应对超过的部分予以赔偿。</w:t>
      </w:r>
    </w:p>
    <w:p>
      <w:pPr>
        <w:pStyle w:val="6"/>
        <w:ind w:left="0" w:leftChars="0" w:right="240"/>
      </w:pPr>
      <w:bookmarkStart w:id="59" w:name="_Toc2417"/>
      <w:r>
        <w:rPr>
          <w:rFonts w:hint="eastAsia" w:ascii="宋体" w:hAnsi="宋体" w:cs="宋体"/>
          <w:b w:val="0"/>
          <w:bCs w:val="0"/>
        </w:rPr>
        <w:t>5.3 季度考核细则</w:t>
      </w:r>
      <w:bookmarkEnd w:id="59"/>
    </w:p>
    <w:p>
      <w:pPr>
        <w:pStyle w:val="2"/>
        <w:ind w:left="0"/>
      </w:pPr>
    </w:p>
    <w:p>
      <w:pPr>
        <w:jc w:val="center"/>
        <w:rPr>
          <w:rFonts w:ascii="宋体" w:hAnsi="宋体" w:cs="宋体"/>
          <w:b/>
          <w:color w:val="FFFFFF"/>
          <w:sz w:val="16"/>
          <w:szCs w:val="28"/>
        </w:rPr>
      </w:pPr>
      <w:r>
        <w:rPr>
          <w:rFonts w:hint="eastAsia" w:ascii="宋体" w:hAnsi="宋体" w:cs="宋体"/>
          <w:b/>
          <w:szCs w:val="24"/>
        </w:rPr>
        <w:t>表</w:t>
      </w:r>
      <w:r>
        <w:rPr>
          <w:rFonts w:ascii="宋体" w:hAnsi="宋体" w:cs="宋体"/>
          <w:b/>
          <w:szCs w:val="24"/>
        </w:rPr>
        <w:t xml:space="preserve">15 </w:t>
      </w:r>
      <w:r>
        <w:rPr>
          <w:rFonts w:hint="eastAsia" w:ascii="宋体" w:hAnsi="宋体" w:cs="宋体"/>
          <w:b/>
          <w:szCs w:val="24"/>
        </w:rPr>
        <w:t>机电运维质量考核细则（</w:t>
      </w:r>
      <w:r>
        <w:rPr>
          <w:rFonts w:ascii="宋体" w:hAnsi="宋体" w:cs="宋体"/>
          <w:b/>
          <w:szCs w:val="24"/>
        </w:rPr>
        <w:t>100分）</w:t>
      </w:r>
    </w:p>
    <w:p>
      <w:pPr>
        <w:spacing w:line="360" w:lineRule="auto"/>
        <w:rPr>
          <w:rFonts w:ascii="宋体" w:hAnsi="宋体" w:cs="宋体"/>
          <w:b/>
          <w:sz w:val="22"/>
        </w:rPr>
      </w:pPr>
      <w:r>
        <w:rPr>
          <w:rFonts w:hint="eastAsia" w:ascii="宋体" w:hAnsi="宋体" w:cs="宋体"/>
          <w:b/>
          <w:sz w:val="22"/>
        </w:rPr>
        <w:t>考</w:t>
      </w:r>
      <w:r>
        <w:rPr>
          <w:rFonts w:ascii="宋体" w:hAnsi="宋体" w:cs="宋体"/>
          <w:b/>
          <w:sz w:val="22"/>
        </w:rPr>
        <w:t xml:space="preserve"> </w:t>
      </w:r>
      <w:r>
        <w:rPr>
          <w:rFonts w:hint="eastAsia" w:ascii="宋体" w:hAnsi="宋体" w:cs="宋体"/>
          <w:b/>
          <w:sz w:val="22"/>
        </w:rPr>
        <w:t>核</w:t>
      </w:r>
      <w:r>
        <w:rPr>
          <w:rFonts w:ascii="宋体" w:hAnsi="宋体" w:cs="宋体"/>
          <w:b/>
          <w:sz w:val="22"/>
        </w:rPr>
        <w:t xml:space="preserve"> </w:t>
      </w:r>
      <w:r>
        <w:rPr>
          <w:rFonts w:hint="eastAsia" w:ascii="宋体" w:hAnsi="宋体" w:cs="宋体"/>
          <w:b/>
          <w:sz w:val="22"/>
        </w:rPr>
        <w:t>人：</w:t>
      </w:r>
      <w:r>
        <w:rPr>
          <w:rFonts w:ascii="宋体" w:hAnsi="宋体" w:cs="宋体"/>
          <w:b/>
          <w:sz w:val="22"/>
          <w:u w:val="single"/>
        </w:rPr>
        <w:t xml:space="preserve">                     </w:t>
      </w:r>
      <w:r>
        <w:rPr>
          <w:rFonts w:ascii="宋体" w:hAnsi="宋体" w:cs="宋体"/>
          <w:b/>
          <w:sz w:val="22"/>
        </w:rPr>
        <w:t xml:space="preserve">  </w:t>
      </w:r>
      <w:r>
        <w:rPr>
          <w:rFonts w:hint="eastAsia" w:ascii="宋体" w:hAnsi="宋体" w:cs="宋体"/>
          <w:b/>
          <w:sz w:val="22"/>
        </w:rPr>
        <w:t>考核时间：</w:t>
      </w:r>
      <w:r>
        <w:rPr>
          <w:rFonts w:ascii="宋体" w:hAnsi="宋体" w:cs="宋体"/>
          <w:b/>
          <w:sz w:val="22"/>
          <w:u w:val="single"/>
        </w:rPr>
        <w:t xml:space="preserve">               </w:t>
      </w:r>
      <w:r>
        <w:rPr>
          <w:rFonts w:ascii="宋体" w:hAnsi="宋体" w:cs="宋体"/>
          <w:b/>
          <w:sz w:val="22"/>
        </w:rPr>
        <w:t xml:space="preserve">   </w:t>
      </w:r>
      <w:r>
        <w:rPr>
          <w:rFonts w:hint="eastAsia" w:ascii="宋体" w:hAnsi="宋体" w:cs="宋体"/>
          <w:b/>
          <w:sz w:val="22"/>
        </w:rPr>
        <w:t>总分：</w:t>
      </w:r>
      <w:r>
        <w:rPr>
          <w:rFonts w:ascii="宋体" w:hAnsi="宋体" w:cs="宋体"/>
          <w:b/>
          <w:sz w:val="22"/>
          <w:u w:val="single"/>
        </w:rPr>
        <w:t xml:space="preserve">           </w:t>
      </w:r>
    </w:p>
    <w:tbl>
      <w:tblPr>
        <w:tblStyle w:val="15"/>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59"/>
        <w:gridCol w:w="4296"/>
        <w:gridCol w:w="79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Align w:val="center"/>
          </w:tcPr>
          <w:p>
            <w:pPr>
              <w:jc w:val="center"/>
              <w:rPr>
                <w:rFonts w:ascii="宋体" w:hAnsi="宋体" w:cs="宋体"/>
                <w:szCs w:val="21"/>
              </w:rPr>
            </w:pPr>
            <w:r>
              <w:rPr>
                <w:rFonts w:hint="eastAsia" w:ascii="宋体" w:hAnsi="宋体" w:cs="宋体"/>
                <w:szCs w:val="21"/>
              </w:rPr>
              <w:t>名称类别</w:t>
            </w:r>
          </w:p>
        </w:tc>
        <w:tc>
          <w:tcPr>
            <w:tcW w:w="2959" w:type="dxa"/>
            <w:vAlign w:val="center"/>
          </w:tcPr>
          <w:p>
            <w:pPr>
              <w:jc w:val="center"/>
              <w:rPr>
                <w:rFonts w:ascii="宋体" w:hAnsi="宋体" w:cs="宋体"/>
                <w:szCs w:val="21"/>
              </w:rPr>
            </w:pPr>
            <w:r>
              <w:rPr>
                <w:rFonts w:hint="eastAsia" w:ascii="宋体" w:hAnsi="宋体" w:cs="宋体"/>
                <w:szCs w:val="21"/>
              </w:rPr>
              <w:t>考核项目</w:t>
            </w:r>
          </w:p>
        </w:tc>
        <w:tc>
          <w:tcPr>
            <w:tcW w:w="4296" w:type="dxa"/>
            <w:vAlign w:val="center"/>
          </w:tcPr>
          <w:p>
            <w:pPr>
              <w:ind w:firstLine="105"/>
              <w:rPr>
                <w:rFonts w:ascii="宋体" w:hAnsi="宋体" w:cs="宋体"/>
                <w:szCs w:val="21"/>
              </w:rPr>
            </w:pPr>
            <w:r>
              <w:rPr>
                <w:rFonts w:hint="eastAsia" w:ascii="宋体" w:hAnsi="宋体" w:cs="宋体"/>
                <w:szCs w:val="21"/>
              </w:rPr>
              <w:t>考核标准</w:t>
            </w:r>
          </w:p>
        </w:tc>
        <w:tc>
          <w:tcPr>
            <w:tcW w:w="791" w:type="dxa"/>
            <w:vAlign w:val="center"/>
          </w:tcPr>
          <w:p>
            <w:pPr>
              <w:jc w:val="center"/>
              <w:rPr>
                <w:rFonts w:ascii="宋体" w:hAnsi="宋体" w:cs="宋体"/>
                <w:szCs w:val="21"/>
              </w:rPr>
            </w:pPr>
            <w:r>
              <w:rPr>
                <w:rFonts w:hint="eastAsia" w:ascii="宋体" w:hAnsi="宋体" w:cs="宋体"/>
                <w:szCs w:val="21"/>
              </w:rPr>
              <w:t>扣分</w:t>
            </w:r>
          </w:p>
        </w:tc>
        <w:tc>
          <w:tcPr>
            <w:tcW w:w="1260" w:type="dxa"/>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restart"/>
            <w:vAlign w:val="center"/>
          </w:tcPr>
          <w:p>
            <w:pPr>
              <w:jc w:val="center"/>
              <w:rPr>
                <w:rFonts w:ascii="宋体" w:hAnsi="宋体" w:cs="宋体"/>
                <w:szCs w:val="21"/>
              </w:rPr>
            </w:pPr>
            <w:r>
              <w:rPr>
                <w:rFonts w:hint="eastAsia" w:ascii="宋体" w:hAnsi="宋体" w:cs="宋体"/>
                <w:szCs w:val="21"/>
              </w:rPr>
              <w:t>一、驻场人员要求</w:t>
            </w:r>
          </w:p>
        </w:tc>
        <w:tc>
          <w:tcPr>
            <w:tcW w:w="2959" w:type="dxa"/>
            <w:vAlign w:val="center"/>
          </w:tcPr>
          <w:p>
            <w:pPr>
              <w:jc w:val="center"/>
              <w:rPr>
                <w:rFonts w:ascii="宋体" w:hAnsi="宋体" w:cs="宋体"/>
                <w:szCs w:val="21"/>
              </w:rPr>
            </w:pPr>
            <w:r>
              <w:rPr>
                <w:rFonts w:hint="eastAsia" w:ascii="宋体" w:hAnsi="宋体" w:cs="宋体"/>
                <w:szCs w:val="21"/>
              </w:rPr>
              <w:t>驻场值班人员应按招投标文件进行配置，应具备专业上岗证书：制冷操作证、高压上岗证；应具备相关工作经验及学历。</w:t>
            </w:r>
          </w:p>
        </w:tc>
        <w:tc>
          <w:tcPr>
            <w:tcW w:w="4296" w:type="dxa"/>
            <w:vAlign w:val="center"/>
          </w:tcPr>
          <w:p>
            <w:pPr>
              <w:rPr>
                <w:rFonts w:ascii="宋体" w:hAnsi="宋体" w:cs="宋体"/>
                <w:szCs w:val="21"/>
              </w:rPr>
            </w:pPr>
            <w:r>
              <w:rPr>
                <w:rFonts w:hint="eastAsia" w:ascii="宋体" w:hAnsi="宋体" w:cs="宋体"/>
                <w:szCs w:val="21"/>
              </w:rPr>
              <w:t>未按照合同要求配置持证人员，缺一个证或未按要求配置运维人员扣</w:t>
            </w:r>
            <w:r>
              <w:rPr>
                <w:rFonts w:ascii="宋体" w:hAnsi="宋体" w:cs="宋体"/>
                <w:szCs w:val="21"/>
              </w:rPr>
              <w:t>10分。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continue"/>
            <w:vAlign w:val="center"/>
          </w:tcPr>
          <w:p>
            <w:pPr>
              <w:jc w:val="center"/>
              <w:rPr>
                <w:rFonts w:ascii="宋体" w:hAnsi="宋体" w:cs="宋体"/>
                <w:szCs w:val="21"/>
              </w:rPr>
            </w:pPr>
          </w:p>
        </w:tc>
        <w:tc>
          <w:tcPr>
            <w:tcW w:w="2959" w:type="dxa"/>
            <w:vAlign w:val="center"/>
          </w:tcPr>
          <w:p>
            <w:pPr>
              <w:jc w:val="center"/>
              <w:rPr>
                <w:rFonts w:ascii="宋体" w:hAnsi="宋体" w:cs="宋体"/>
                <w:szCs w:val="21"/>
              </w:rPr>
            </w:pPr>
            <w:r>
              <w:rPr>
                <w:rFonts w:hint="eastAsia" w:ascii="宋体" w:hAnsi="宋体" w:cs="宋体"/>
                <w:szCs w:val="21"/>
              </w:rPr>
              <w:t>按照国家相关规定为运维人员缴纳社会养老保险、工伤保险等社保基金。</w:t>
            </w:r>
          </w:p>
        </w:tc>
        <w:tc>
          <w:tcPr>
            <w:tcW w:w="4296" w:type="dxa"/>
            <w:vAlign w:val="center"/>
          </w:tcPr>
          <w:p>
            <w:pPr>
              <w:rPr>
                <w:rFonts w:ascii="宋体" w:hAnsi="宋体" w:cs="宋体"/>
                <w:szCs w:val="21"/>
              </w:rPr>
            </w:pPr>
            <w:r>
              <w:rPr>
                <w:rFonts w:hint="eastAsia" w:ascii="宋体" w:hAnsi="宋体" w:cs="宋体"/>
                <w:szCs w:val="21"/>
              </w:rPr>
              <w:t>未按照要求缴纳社保，每人扣</w:t>
            </w:r>
            <w:r>
              <w:rPr>
                <w:rFonts w:ascii="宋体" w:hAnsi="宋体" w:cs="宋体"/>
                <w:szCs w:val="21"/>
              </w:rPr>
              <w:t>5分。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56" w:type="dxa"/>
            <w:vMerge w:val="continue"/>
            <w:vAlign w:val="center"/>
          </w:tcPr>
          <w:p>
            <w:pPr>
              <w:jc w:val="center"/>
              <w:rPr>
                <w:rFonts w:ascii="宋体" w:hAnsi="宋体" w:cs="宋体"/>
                <w:szCs w:val="21"/>
              </w:rPr>
            </w:pPr>
          </w:p>
        </w:tc>
        <w:tc>
          <w:tcPr>
            <w:tcW w:w="2959" w:type="dxa"/>
            <w:vAlign w:val="center"/>
          </w:tcPr>
          <w:p>
            <w:pPr>
              <w:jc w:val="center"/>
              <w:rPr>
                <w:rFonts w:ascii="宋体" w:hAnsi="宋体" w:cs="宋体"/>
                <w:szCs w:val="21"/>
              </w:rPr>
            </w:pPr>
            <w:r>
              <w:rPr>
                <w:rFonts w:hint="eastAsia" w:ascii="宋体" w:hAnsi="宋体" w:cs="宋体"/>
                <w:szCs w:val="21"/>
              </w:rPr>
              <w:t>驻场员工应全职服务于本项目，不得兼职其他维保项目</w:t>
            </w:r>
          </w:p>
        </w:tc>
        <w:tc>
          <w:tcPr>
            <w:tcW w:w="4296" w:type="dxa"/>
            <w:vAlign w:val="center"/>
          </w:tcPr>
          <w:p>
            <w:pPr>
              <w:rPr>
                <w:rFonts w:ascii="宋体" w:hAnsi="宋体" w:cs="宋体"/>
                <w:szCs w:val="21"/>
              </w:rPr>
            </w:pPr>
            <w:r>
              <w:rPr>
                <w:rFonts w:hint="eastAsia" w:ascii="宋体" w:hAnsi="宋体" w:cs="宋体"/>
                <w:szCs w:val="21"/>
              </w:rPr>
              <w:t>发现兼职每人扣</w:t>
            </w:r>
            <w:r>
              <w:rPr>
                <w:rFonts w:ascii="宋体" w:hAnsi="宋体" w:cs="宋体"/>
                <w:szCs w:val="21"/>
              </w:rPr>
              <w:t>5分。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56" w:type="dxa"/>
            <w:vMerge w:val="continue"/>
            <w:vAlign w:val="center"/>
          </w:tcPr>
          <w:p>
            <w:pPr>
              <w:jc w:val="center"/>
              <w:rPr>
                <w:rFonts w:ascii="宋体" w:hAnsi="宋体" w:cs="宋体"/>
                <w:szCs w:val="21"/>
              </w:rPr>
            </w:pPr>
          </w:p>
        </w:tc>
        <w:tc>
          <w:tcPr>
            <w:tcW w:w="2959" w:type="dxa"/>
            <w:vAlign w:val="center"/>
          </w:tcPr>
          <w:p>
            <w:pPr>
              <w:jc w:val="center"/>
              <w:rPr>
                <w:rFonts w:ascii="宋体" w:hAnsi="宋体" w:cs="宋体"/>
                <w:szCs w:val="21"/>
              </w:rPr>
            </w:pPr>
            <w:r>
              <w:rPr>
                <w:rFonts w:hint="eastAsia" w:ascii="宋体" w:hAnsi="宋体" w:cs="宋体"/>
                <w:szCs w:val="21"/>
              </w:rPr>
              <w:t>年度人员流动</w:t>
            </w:r>
          </w:p>
        </w:tc>
        <w:tc>
          <w:tcPr>
            <w:tcW w:w="4296" w:type="dxa"/>
            <w:vAlign w:val="center"/>
          </w:tcPr>
          <w:p>
            <w:r>
              <w:rPr>
                <w:rFonts w:hint="eastAsia"/>
                <w:lang w:eastAsia="zh-CN"/>
              </w:rPr>
              <w:t>每</w:t>
            </w:r>
            <w:r>
              <w:rPr>
                <w:rFonts w:hint="eastAsia"/>
              </w:rPr>
              <w:t>年度</w:t>
            </w:r>
            <w:r>
              <w:rPr>
                <w:rFonts w:hint="eastAsia"/>
                <w:lang w:eastAsia="zh-CN"/>
              </w:rPr>
              <w:t>核心</w:t>
            </w:r>
            <w:r>
              <w:rPr>
                <w:rFonts w:hint="eastAsia"/>
              </w:rPr>
              <w:t>人员</w:t>
            </w:r>
            <w:r>
              <w:rPr>
                <w:rFonts w:hint="eastAsia"/>
                <w:lang w:eastAsia="zh-CN"/>
              </w:rPr>
              <w:t>（副班长及技术运维人员）</w:t>
            </w:r>
            <w:r>
              <w:rPr>
                <w:rFonts w:hint="eastAsia"/>
              </w:rPr>
              <w:t>流动</w:t>
            </w:r>
            <w:r>
              <w:rPr>
                <w:rFonts w:hint="eastAsia"/>
                <w:lang w:val="en-US" w:eastAsia="zh-CN"/>
              </w:rPr>
              <w:t>1人</w:t>
            </w:r>
            <w:r>
              <w:t>扣</w:t>
            </w:r>
            <w:r>
              <w:rPr>
                <w:rFonts w:hint="eastAsia"/>
                <w:lang w:val="en-US" w:eastAsia="zh-CN"/>
              </w:rPr>
              <w:t>5</w:t>
            </w:r>
            <w:r>
              <w:t>分；</w:t>
            </w:r>
          </w:p>
          <w:p>
            <w:r>
              <w:rPr>
                <w:rFonts w:hint="eastAsia"/>
                <w:lang w:eastAsia="zh-CN"/>
              </w:rPr>
              <w:t>每</w:t>
            </w:r>
            <w:r>
              <w:rPr>
                <w:rFonts w:hint="eastAsia"/>
              </w:rPr>
              <w:t>年度</w:t>
            </w:r>
            <w:r>
              <w:rPr>
                <w:rFonts w:hint="eastAsia"/>
                <w:lang w:eastAsia="zh-CN"/>
              </w:rPr>
              <w:t>核心</w:t>
            </w:r>
            <w:r>
              <w:rPr>
                <w:rFonts w:hint="eastAsia"/>
              </w:rPr>
              <w:t>人员</w:t>
            </w:r>
            <w:r>
              <w:rPr>
                <w:rFonts w:hint="eastAsia"/>
                <w:lang w:eastAsia="zh-CN"/>
              </w:rPr>
              <w:t>（副班长及技术运维人员）</w:t>
            </w:r>
            <w:r>
              <w:rPr>
                <w:rFonts w:hint="eastAsia"/>
              </w:rPr>
              <w:t>流动</w:t>
            </w:r>
            <w:r>
              <w:rPr>
                <w:rFonts w:hint="eastAsia"/>
                <w:lang w:val="en-US" w:eastAsia="zh-CN"/>
              </w:rPr>
              <w:t>2人</w:t>
            </w:r>
            <w:r>
              <w:t>扣</w:t>
            </w:r>
            <w:r>
              <w:rPr>
                <w:rFonts w:hint="eastAsia"/>
                <w:lang w:val="en-US" w:eastAsia="zh-CN"/>
              </w:rPr>
              <w:t>10</w:t>
            </w:r>
            <w:r>
              <w:t>分；</w:t>
            </w:r>
          </w:p>
          <w:p>
            <w:r>
              <w:rPr>
                <w:rFonts w:hint="eastAsia"/>
                <w:lang w:eastAsia="zh-CN"/>
              </w:rPr>
              <w:t>每</w:t>
            </w:r>
            <w:r>
              <w:rPr>
                <w:rFonts w:hint="eastAsia"/>
              </w:rPr>
              <w:t>年度</w:t>
            </w:r>
            <w:r>
              <w:rPr>
                <w:rFonts w:hint="eastAsia"/>
                <w:lang w:eastAsia="zh-CN"/>
              </w:rPr>
              <w:t>核心</w:t>
            </w:r>
            <w:r>
              <w:rPr>
                <w:rFonts w:hint="eastAsia"/>
              </w:rPr>
              <w:t>人员</w:t>
            </w:r>
            <w:r>
              <w:rPr>
                <w:rFonts w:hint="eastAsia"/>
                <w:lang w:eastAsia="zh-CN"/>
              </w:rPr>
              <w:t>（副班长及技术运维人员）</w:t>
            </w:r>
            <w:r>
              <w:rPr>
                <w:rFonts w:hint="eastAsia"/>
              </w:rPr>
              <w:t>流动</w:t>
            </w:r>
            <w:r>
              <w:rPr>
                <w:rFonts w:hint="eastAsia"/>
                <w:lang w:val="en-US" w:eastAsia="zh-CN"/>
              </w:rPr>
              <w:t>3人及以上</w:t>
            </w:r>
            <w:r>
              <w:t>扣</w:t>
            </w:r>
            <w:r>
              <w:rPr>
                <w:rFonts w:hint="eastAsia"/>
                <w:lang w:val="en-US" w:eastAsia="zh-CN"/>
              </w:rPr>
              <w:t>20</w:t>
            </w:r>
            <w:r>
              <w:t>分</w:t>
            </w:r>
            <w:r>
              <w:rPr>
                <w:rFonts w:hint="eastAsia"/>
                <w:lang w:eastAsia="zh-CN"/>
              </w:rPr>
              <w:t>；</w:t>
            </w:r>
          </w:p>
          <w:p>
            <w:pPr>
              <w:pStyle w:val="2"/>
              <w:ind w:left="0"/>
              <w:rPr>
                <w:rFonts w:hint="eastAsia" w:eastAsia="宋体"/>
                <w:lang w:eastAsia="zh-CN"/>
              </w:rPr>
            </w:pPr>
            <w:r>
              <w:rPr>
                <w:rFonts w:hint="eastAsia"/>
                <w:sz w:val="24"/>
                <w:szCs w:val="24"/>
                <w:lang w:eastAsia="zh-CN"/>
              </w:rPr>
              <w:t>运维班长若发生流动则</w:t>
            </w:r>
            <w:r>
              <w:rPr>
                <w:rFonts w:hint="eastAsia" w:eastAsia="宋体"/>
                <w:sz w:val="24"/>
                <w:szCs w:val="24"/>
                <w:lang w:eastAsia="zh-CN"/>
              </w:rPr>
              <w:t>扣</w:t>
            </w:r>
            <w:r>
              <w:rPr>
                <w:rFonts w:hint="eastAsia" w:eastAsia="宋体"/>
                <w:sz w:val="24"/>
                <w:szCs w:val="24"/>
                <w:lang w:val="en-US" w:eastAsia="zh-CN"/>
              </w:rPr>
              <w:t>20</w:t>
            </w:r>
            <w:r>
              <w:rPr>
                <w:rFonts w:hint="eastAsia" w:eastAsia="宋体"/>
                <w:sz w:val="24"/>
                <w:szCs w:val="24"/>
                <w:lang w:eastAsia="zh-CN"/>
              </w:rPr>
              <w:t>分</w:t>
            </w:r>
            <w:r>
              <w:rPr>
                <w:rFonts w:hint="eastAsia"/>
                <w:sz w:val="24"/>
                <w:szCs w:val="24"/>
                <w:lang w:eastAsia="zh-CN"/>
              </w:rPr>
              <w:t>。</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continue"/>
            <w:vAlign w:val="center"/>
          </w:tcPr>
          <w:p>
            <w:pPr>
              <w:jc w:val="center"/>
              <w:rPr>
                <w:rFonts w:ascii="宋体" w:hAnsi="宋体" w:cs="宋体"/>
                <w:szCs w:val="21"/>
              </w:rPr>
            </w:pPr>
          </w:p>
        </w:tc>
        <w:tc>
          <w:tcPr>
            <w:tcW w:w="2959" w:type="dxa"/>
            <w:vAlign w:val="center"/>
          </w:tcPr>
          <w:p>
            <w:pPr>
              <w:jc w:val="center"/>
              <w:rPr>
                <w:rFonts w:ascii="宋体" w:hAnsi="宋体" w:cs="宋体"/>
                <w:szCs w:val="21"/>
              </w:rPr>
            </w:pPr>
            <w:r>
              <w:rPr>
                <w:rFonts w:hint="eastAsia" w:ascii="宋体" w:hAnsi="宋体" w:cs="宋体"/>
                <w:szCs w:val="21"/>
              </w:rPr>
              <w:t>驻场值班人员纪律</w:t>
            </w:r>
          </w:p>
        </w:tc>
        <w:tc>
          <w:tcPr>
            <w:tcW w:w="4296" w:type="dxa"/>
            <w:vAlign w:val="center"/>
          </w:tcPr>
          <w:p>
            <w:pPr>
              <w:rPr>
                <w:rFonts w:ascii="宋体" w:hAnsi="宋体" w:cs="宋体"/>
                <w:szCs w:val="21"/>
              </w:rPr>
            </w:pPr>
            <w:r>
              <w:rPr>
                <w:rFonts w:hint="eastAsia" w:ascii="宋体" w:hAnsi="宋体" w:cs="宋体"/>
                <w:szCs w:val="21"/>
              </w:rPr>
              <w:t>值班人员偶有（</w:t>
            </w:r>
            <w:r>
              <w:rPr>
                <w:rFonts w:ascii="宋体" w:hAnsi="宋体" w:cs="宋体"/>
                <w:szCs w:val="21"/>
              </w:rPr>
              <w:t>1次）违反医院管理规定，但没有造成影响，扣2分</w:t>
            </w:r>
          </w:p>
          <w:p>
            <w:pPr>
              <w:rPr>
                <w:rFonts w:ascii="宋体" w:hAnsi="宋体" w:cs="宋体"/>
                <w:szCs w:val="21"/>
              </w:rPr>
            </w:pPr>
            <w:r>
              <w:rPr>
                <w:rFonts w:hint="eastAsia" w:ascii="宋体" w:hAnsi="宋体" w:cs="宋体"/>
                <w:szCs w:val="21"/>
              </w:rPr>
              <w:t>值班人员人员多次（</w:t>
            </w:r>
            <w:r>
              <w:rPr>
                <w:rFonts w:ascii="宋体" w:hAnsi="宋体" w:cs="宋体"/>
                <w:szCs w:val="21"/>
              </w:rPr>
              <w:t>1次以上）违反医院管理规定，或其行为造成较大影响，扣5分。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continue"/>
            <w:vAlign w:val="center"/>
          </w:tcPr>
          <w:p>
            <w:pPr>
              <w:jc w:val="center"/>
              <w:rPr>
                <w:rFonts w:ascii="宋体" w:hAnsi="宋体" w:cs="宋体"/>
                <w:szCs w:val="21"/>
              </w:rPr>
            </w:pPr>
          </w:p>
        </w:tc>
        <w:tc>
          <w:tcPr>
            <w:tcW w:w="2959" w:type="dxa"/>
            <w:vAlign w:val="center"/>
          </w:tcPr>
          <w:p>
            <w:pPr>
              <w:jc w:val="center"/>
              <w:rPr>
                <w:rFonts w:ascii="宋体" w:hAnsi="宋体" w:cs="宋体"/>
                <w:szCs w:val="21"/>
              </w:rPr>
            </w:pPr>
            <w:r>
              <w:rPr>
                <w:rFonts w:hint="eastAsia" w:ascii="宋体" w:hAnsi="宋体" w:cs="宋体"/>
                <w:szCs w:val="21"/>
              </w:rPr>
              <w:t>驻场值班人员数量</w:t>
            </w:r>
          </w:p>
        </w:tc>
        <w:tc>
          <w:tcPr>
            <w:tcW w:w="4296" w:type="dxa"/>
            <w:vAlign w:val="center"/>
          </w:tcPr>
          <w:p>
            <w:pPr>
              <w:rPr>
                <w:rFonts w:ascii="宋体" w:hAnsi="宋体" w:cs="宋体"/>
                <w:szCs w:val="21"/>
              </w:rPr>
            </w:pPr>
            <w:r>
              <w:rPr>
                <w:rFonts w:hint="eastAsia" w:ascii="宋体" w:hAnsi="宋体" w:cs="宋体"/>
                <w:szCs w:val="21"/>
              </w:rPr>
              <w:t>驻场值班人员数量少于合同要求，每少一人扣</w:t>
            </w:r>
            <w:r>
              <w:rPr>
                <w:rFonts w:ascii="宋体" w:hAnsi="宋体" w:cs="宋体"/>
                <w:szCs w:val="21"/>
              </w:rPr>
              <w:t>20分。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restart"/>
            <w:vAlign w:val="center"/>
          </w:tcPr>
          <w:p>
            <w:pPr>
              <w:jc w:val="center"/>
              <w:rPr>
                <w:rFonts w:ascii="宋体" w:hAnsi="宋体" w:cs="宋体"/>
                <w:szCs w:val="21"/>
              </w:rPr>
            </w:pPr>
            <w:r>
              <w:rPr>
                <w:rFonts w:hint="eastAsia" w:ascii="宋体" w:hAnsi="宋体" w:cs="宋体"/>
                <w:szCs w:val="21"/>
              </w:rPr>
              <w:t>二、质量保证体系</w:t>
            </w:r>
          </w:p>
        </w:tc>
        <w:tc>
          <w:tcPr>
            <w:tcW w:w="2959" w:type="dxa"/>
            <w:vAlign w:val="center"/>
          </w:tcPr>
          <w:p>
            <w:pPr>
              <w:jc w:val="center"/>
              <w:rPr>
                <w:rFonts w:ascii="宋体" w:hAnsi="宋体" w:cs="宋体"/>
                <w:szCs w:val="21"/>
              </w:rPr>
            </w:pPr>
            <w:r>
              <w:rPr>
                <w:rFonts w:hint="eastAsia" w:ascii="宋体" w:hAnsi="宋体" w:cs="宋体"/>
                <w:szCs w:val="21"/>
              </w:rPr>
              <w:t>运维单位应按照相关规范的要求，建立质量保证体系。</w:t>
            </w:r>
          </w:p>
        </w:tc>
        <w:tc>
          <w:tcPr>
            <w:tcW w:w="4296" w:type="dxa"/>
            <w:vAlign w:val="center"/>
          </w:tcPr>
          <w:p>
            <w:pPr>
              <w:rPr>
                <w:rFonts w:ascii="宋体" w:hAnsi="宋体" w:cs="宋体"/>
                <w:szCs w:val="21"/>
              </w:rPr>
            </w:pPr>
            <w:r>
              <w:rPr>
                <w:rFonts w:hint="eastAsia" w:ascii="宋体" w:hAnsi="宋体" w:cs="宋体"/>
                <w:szCs w:val="21"/>
              </w:rPr>
              <w:t>未建立质量保证体系扣</w:t>
            </w:r>
            <w:r>
              <w:rPr>
                <w:rFonts w:ascii="宋体" w:hAnsi="宋体" w:cs="宋体"/>
                <w:szCs w:val="21"/>
              </w:rPr>
              <w:t>3分；</w:t>
            </w:r>
          </w:p>
          <w:p>
            <w:pPr>
              <w:rPr>
                <w:rFonts w:ascii="宋体" w:hAnsi="宋体" w:cs="宋体"/>
                <w:szCs w:val="21"/>
              </w:rPr>
            </w:pPr>
            <w:r>
              <w:rPr>
                <w:rFonts w:hint="eastAsia" w:ascii="宋体" w:hAnsi="宋体" w:cs="宋体"/>
                <w:szCs w:val="21"/>
              </w:rPr>
              <w:t>已建立质量保证体系，但要素不齐全的扣</w:t>
            </w:r>
            <w:r>
              <w:rPr>
                <w:rFonts w:ascii="宋体" w:hAnsi="宋体" w:cs="宋体"/>
                <w:szCs w:val="21"/>
              </w:rPr>
              <w:t xml:space="preserve"> 1分。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continue"/>
            <w:vAlign w:val="center"/>
          </w:tcPr>
          <w:p>
            <w:pPr>
              <w:jc w:val="center"/>
              <w:rPr>
                <w:rFonts w:ascii="宋体" w:hAnsi="宋体" w:cs="宋体"/>
                <w:szCs w:val="21"/>
              </w:rPr>
            </w:pPr>
          </w:p>
        </w:tc>
        <w:tc>
          <w:tcPr>
            <w:tcW w:w="2959" w:type="dxa"/>
            <w:vAlign w:val="center"/>
          </w:tcPr>
          <w:p>
            <w:pPr>
              <w:jc w:val="center"/>
              <w:rPr>
                <w:rFonts w:ascii="宋体" w:hAnsi="宋体" w:cs="宋体"/>
                <w:szCs w:val="21"/>
              </w:rPr>
            </w:pPr>
            <w:r>
              <w:rPr>
                <w:rFonts w:hint="eastAsia" w:ascii="宋体" w:hAnsi="宋体" w:cs="宋体"/>
                <w:szCs w:val="21"/>
              </w:rPr>
              <w:t>机电运维管理制度及考核措施</w:t>
            </w:r>
          </w:p>
        </w:tc>
        <w:tc>
          <w:tcPr>
            <w:tcW w:w="4296" w:type="dxa"/>
            <w:vAlign w:val="center"/>
          </w:tcPr>
          <w:p>
            <w:pPr>
              <w:rPr>
                <w:rFonts w:ascii="宋体" w:hAnsi="宋体" w:cs="宋体"/>
                <w:szCs w:val="21"/>
              </w:rPr>
            </w:pPr>
            <w:r>
              <w:rPr>
                <w:rFonts w:hint="eastAsia" w:ascii="宋体" w:hAnsi="宋体" w:cs="宋体"/>
                <w:szCs w:val="21"/>
              </w:rPr>
              <w:t>未建立质量管理制度及考核措施扣</w:t>
            </w:r>
            <w:r>
              <w:rPr>
                <w:rFonts w:ascii="宋体" w:hAnsi="宋体" w:cs="宋体"/>
                <w:szCs w:val="21"/>
              </w:rPr>
              <w:t>3分；</w:t>
            </w:r>
          </w:p>
          <w:p>
            <w:pPr>
              <w:rPr>
                <w:rFonts w:ascii="宋体" w:hAnsi="宋体" w:cs="宋体"/>
                <w:szCs w:val="21"/>
              </w:rPr>
            </w:pPr>
            <w:r>
              <w:rPr>
                <w:rFonts w:hint="eastAsia" w:ascii="宋体" w:hAnsi="宋体" w:cs="宋体"/>
                <w:szCs w:val="21"/>
              </w:rPr>
              <w:t>已建质量管理制度及考核措施，但要素不齐全的扣</w:t>
            </w:r>
            <w:r>
              <w:rPr>
                <w:rFonts w:ascii="宋体" w:hAnsi="宋体" w:cs="宋体"/>
                <w:szCs w:val="21"/>
              </w:rPr>
              <w:t xml:space="preserve"> 1分。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continue"/>
            <w:vAlign w:val="center"/>
          </w:tcPr>
          <w:p>
            <w:pPr>
              <w:jc w:val="center"/>
              <w:rPr>
                <w:rFonts w:ascii="宋体" w:hAnsi="宋体" w:cs="宋体"/>
                <w:szCs w:val="21"/>
              </w:rPr>
            </w:pPr>
          </w:p>
        </w:tc>
        <w:tc>
          <w:tcPr>
            <w:tcW w:w="2959" w:type="dxa"/>
            <w:vAlign w:val="center"/>
          </w:tcPr>
          <w:p>
            <w:pPr>
              <w:jc w:val="center"/>
              <w:rPr>
                <w:rFonts w:ascii="宋体" w:hAnsi="宋体" w:cs="宋体"/>
                <w:szCs w:val="21"/>
              </w:rPr>
            </w:pPr>
            <w:r>
              <w:rPr>
                <w:rFonts w:hint="eastAsia" w:ascii="宋体" w:hAnsi="宋体" w:cs="宋体"/>
                <w:szCs w:val="21"/>
              </w:rPr>
              <w:t>运维单位应制定健全的应急演练预案，并有演练记录。</w:t>
            </w:r>
          </w:p>
        </w:tc>
        <w:tc>
          <w:tcPr>
            <w:tcW w:w="4296" w:type="dxa"/>
            <w:vAlign w:val="center"/>
          </w:tcPr>
          <w:p>
            <w:pPr>
              <w:rPr>
                <w:rFonts w:ascii="宋体" w:hAnsi="宋体" w:cs="宋体"/>
                <w:szCs w:val="21"/>
              </w:rPr>
            </w:pPr>
            <w:r>
              <w:rPr>
                <w:rFonts w:hint="eastAsia" w:ascii="宋体" w:hAnsi="宋体" w:cs="宋体"/>
                <w:szCs w:val="21"/>
              </w:rPr>
              <w:t>未制定应急演练预案或未按要求进行应急演练的，扣</w:t>
            </w:r>
            <w:r>
              <w:rPr>
                <w:rFonts w:ascii="宋体" w:hAnsi="宋体" w:cs="宋体"/>
                <w:szCs w:val="21"/>
              </w:rPr>
              <w:t>5分</w:t>
            </w:r>
          </w:p>
          <w:p>
            <w:pPr>
              <w:rPr>
                <w:rFonts w:ascii="宋体" w:hAnsi="宋体" w:cs="宋体"/>
                <w:szCs w:val="21"/>
              </w:rPr>
            </w:pPr>
            <w:r>
              <w:rPr>
                <w:rFonts w:hint="eastAsia" w:ascii="宋体" w:hAnsi="宋体" w:cs="宋体"/>
                <w:szCs w:val="21"/>
              </w:rPr>
              <w:t>无应急演练记录扣</w:t>
            </w:r>
            <w:r>
              <w:rPr>
                <w:rFonts w:ascii="宋体" w:hAnsi="宋体" w:cs="宋体"/>
                <w:szCs w:val="21"/>
              </w:rPr>
              <w:t>2分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continue"/>
            <w:tcBorders>
              <w:bottom w:val="single" w:color="auto" w:sz="4" w:space="0"/>
            </w:tcBorders>
            <w:vAlign w:val="center"/>
          </w:tcPr>
          <w:p>
            <w:pPr>
              <w:jc w:val="center"/>
              <w:rPr>
                <w:rFonts w:ascii="宋体" w:hAnsi="宋体" w:cs="宋体"/>
                <w:szCs w:val="21"/>
              </w:rPr>
            </w:pPr>
          </w:p>
        </w:tc>
        <w:tc>
          <w:tcPr>
            <w:tcW w:w="2959"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应按照相关规范要求对本单位质量保证体系运行情况定期组织内部评审和管理评审。</w:t>
            </w:r>
          </w:p>
        </w:tc>
        <w:tc>
          <w:tcPr>
            <w:tcW w:w="4296" w:type="dxa"/>
            <w:tcBorders>
              <w:bottom w:val="single" w:color="auto" w:sz="4" w:space="0"/>
            </w:tcBorders>
            <w:vAlign w:val="center"/>
          </w:tcPr>
          <w:p>
            <w:pPr>
              <w:rPr>
                <w:rFonts w:ascii="宋体" w:hAnsi="宋体" w:cs="宋体"/>
                <w:szCs w:val="21"/>
              </w:rPr>
            </w:pPr>
            <w:r>
              <w:rPr>
                <w:rFonts w:hint="eastAsia" w:ascii="宋体" w:hAnsi="宋体" w:cs="宋体"/>
                <w:szCs w:val="21"/>
              </w:rPr>
              <w:t>未按照体系要求定期进行内部评审的扣</w:t>
            </w:r>
            <w:r>
              <w:rPr>
                <w:rFonts w:ascii="宋体" w:hAnsi="宋体" w:cs="宋体"/>
                <w:szCs w:val="21"/>
              </w:rPr>
              <w:t>1分</w:t>
            </w:r>
          </w:p>
          <w:p>
            <w:pPr>
              <w:rPr>
                <w:rFonts w:ascii="宋体" w:hAnsi="宋体" w:cs="宋体"/>
                <w:szCs w:val="21"/>
              </w:rPr>
            </w:pPr>
            <w:r>
              <w:rPr>
                <w:rFonts w:hint="eastAsia" w:ascii="宋体" w:hAnsi="宋体" w:cs="宋体"/>
                <w:szCs w:val="21"/>
              </w:rPr>
              <w:t>未按照规定要求每年至少进行一次管理评审的扣</w:t>
            </w:r>
            <w:r>
              <w:rPr>
                <w:rFonts w:ascii="宋体" w:hAnsi="宋体" w:cs="宋体"/>
                <w:szCs w:val="21"/>
              </w:rPr>
              <w:t>1分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三、运维工作质量控制</w:t>
            </w:r>
          </w:p>
        </w:tc>
        <w:tc>
          <w:tcPr>
            <w:tcW w:w="2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设备台账及设备档案</w:t>
            </w:r>
          </w:p>
        </w:tc>
        <w:tc>
          <w:tcPr>
            <w:tcW w:w="42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未建立设备台账及设备档案扣</w:t>
            </w:r>
            <w:r>
              <w:rPr>
                <w:rFonts w:ascii="宋体" w:hAnsi="宋体" w:cs="宋体"/>
                <w:szCs w:val="21"/>
              </w:rPr>
              <w:t>3分；</w:t>
            </w:r>
          </w:p>
          <w:p>
            <w:pPr>
              <w:rPr>
                <w:rFonts w:ascii="宋体" w:hAnsi="宋体" w:cs="宋体"/>
                <w:szCs w:val="21"/>
              </w:rPr>
            </w:pPr>
            <w:r>
              <w:rPr>
                <w:rFonts w:hint="eastAsia" w:ascii="宋体" w:hAnsi="宋体" w:cs="宋体"/>
                <w:szCs w:val="21"/>
              </w:rPr>
              <w:t>已建立设备台账及设备档案，但信息不全，扣</w:t>
            </w:r>
            <w:r>
              <w:rPr>
                <w:rFonts w:ascii="宋体" w:hAnsi="宋体" w:cs="宋体"/>
                <w:szCs w:val="21"/>
              </w:rPr>
              <w:t>1分；</w:t>
            </w:r>
          </w:p>
        </w:tc>
        <w:tc>
          <w:tcPr>
            <w:tcW w:w="791" w:type="dxa"/>
            <w:tcBorders>
              <w:left w:val="single" w:color="auto" w:sz="4" w:space="0"/>
            </w:tcBorders>
            <w:vAlign w:val="center"/>
          </w:tcPr>
          <w:p>
            <w:pPr>
              <w:jc w:val="center"/>
              <w:rPr>
                <w:rFonts w:ascii="宋体" w:hAnsi="宋体" w:cs="宋体"/>
                <w:szCs w:val="21"/>
              </w:rPr>
            </w:pPr>
          </w:p>
        </w:tc>
        <w:tc>
          <w:tcPr>
            <w:tcW w:w="1260" w:type="dxa"/>
            <w:tcBorders>
              <w:lef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对设备维保公司监管执行情况</w:t>
            </w:r>
          </w:p>
        </w:tc>
        <w:tc>
          <w:tcPr>
            <w:tcW w:w="42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未按照要求完成监管工作，监管记录缺失，设备维保公司不达到维保标准时未及时反馈主管科室，扣</w:t>
            </w:r>
            <w:r>
              <w:rPr>
                <w:rFonts w:ascii="宋体" w:hAnsi="宋体" w:cs="宋体"/>
                <w:szCs w:val="21"/>
              </w:rPr>
              <w:t>5分；</w:t>
            </w:r>
          </w:p>
          <w:p>
            <w:pPr>
              <w:rPr>
                <w:rFonts w:ascii="宋体" w:hAnsi="宋体" w:cs="宋体"/>
                <w:szCs w:val="21"/>
              </w:rPr>
            </w:pPr>
            <w:r>
              <w:rPr>
                <w:rFonts w:hint="eastAsia" w:ascii="宋体" w:hAnsi="宋体" w:cs="宋体"/>
                <w:szCs w:val="21"/>
              </w:rPr>
              <w:t>能够完成大部分监管工作，监管记录较完善，扣</w:t>
            </w:r>
            <w:r>
              <w:rPr>
                <w:rFonts w:ascii="宋体" w:hAnsi="宋体" w:cs="宋体"/>
                <w:szCs w:val="21"/>
              </w:rPr>
              <w:t>2分。</w:t>
            </w:r>
          </w:p>
        </w:tc>
        <w:tc>
          <w:tcPr>
            <w:tcW w:w="791" w:type="dxa"/>
            <w:tcBorders>
              <w:left w:val="single" w:color="auto" w:sz="4" w:space="0"/>
            </w:tcBorders>
            <w:vAlign w:val="center"/>
          </w:tcPr>
          <w:p>
            <w:pPr>
              <w:jc w:val="center"/>
              <w:rPr>
                <w:rFonts w:ascii="宋体" w:hAnsi="宋体" w:cs="宋体"/>
                <w:szCs w:val="21"/>
              </w:rPr>
            </w:pPr>
          </w:p>
        </w:tc>
        <w:tc>
          <w:tcPr>
            <w:tcW w:w="1260" w:type="dxa"/>
            <w:tcBorders>
              <w:lef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巡检计划及完成情况</w:t>
            </w:r>
          </w:p>
        </w:tc>
        <w:tc>
          <w:tcPr>
            <w:tcW w:w="42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未制定巡检计划，未按照要求完成巡检工作，巡检记录缺失，扣</w:t>
            </w:r>
            <w:r>
              <w:rPr>
                <w:rFonts w:ascii="宋体" w:hAnsi="宋体" w:cs="宋体"/>
                <w:szCs w:val="21"/>
              </w:rPr>
              <w:t>5分；</w:t>
            </w:r>
          </w:p>
          <w:p>
            <w:pPr>
              <w:rPr>
                <w:rFonts w:ascii="宋体" w:hAnsi="宋体" w:cs="宋体"/>
                <w:szCs w:val="21"/>
              </w:rPr>
            </w:pPr>
            <w:r>
              <w:rPr>
                <w:rFonts w:hint="eastAsia" w:ascii="宋体" w:hAnsi="宋体" w:cs="宋体"/>
                <w:szCs w:val="21"/>
              </w:rPr>
              <w:t>制定巡检计划，能够完成大部分巡检工作，巡检记录较完善，扣</w:t>
            </w:r>
            <w:r>
              <w:rPr>
                <w:rFonts w:ascii="宋体" w:hAnsi="宋体" w:cs="宋体"/>
                <w:szCs w:val="21"/>
              </w:rPr>
              <w:t>2分。</w:t>
            </w:r>
          </w:p>
        </w:tc>
        <w:tc>
          <w:tcPr>
            <w:tcW w:w="791" w:type="dxa"/>
            <w:tcBorders>
              <w:left w:val="single" w:color="auto" w:sz="4" w:space="0"/>
            </w:tcBorders>
            <w:vAlign w:val="center"/>
          </w:tcPr>
          <w:p>
            <w:pPr>
              <w:jc w:val="center"/>
              <w:rPr>
                <w:rFonts w:ascii="宋体" w:hAnsi="宋体" w:cs="宋体"/>
                <w:szCs w:val="21"/>
              </w:rPr>
            </w:pPr>
          </w:p>
        </w:tc>
        <w:tc>
          <w:tcPr>
            <w:tcW w:w="1260" w:type="dxa"/>
            <w:tcBorders>
              <w:lef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报警或报修响应情况</w:t>
            </w:r>
          </w:p>
        </w:tc>
        <w:tc>
          <w:tcPr>
            <w:tcW w:w="42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每月</w:t>
            </w:r>
            <w:r>
              <w:rPr>
                <w:rFonts w:ascii="宋体" w:hAnsi="宋体" w:cs="宋体"/>
                <w:szCs w:val="21"/>
              </w:rPr>
              <w:t>3次以上未能按照规定时间到达报警、报修现场，扣5分；</w:t>
            </w:r>
          </w:p>
          <w:p>
            <w:pPr>
              <w:rPr>
                <w:rFonts w:ascii="宋体" w:hAnsi="宋体" w:cs="宋体"/>
                <w:szCs w:val="21"/>
              </w:rPr>
            </w:pPr>
            <w:r>
              <w:rPr>
                <w:rFonts w:hint="eastAsia" w:ascii="宋体" w:hAnsi="宋体" w:cs="宋体"/>
                <w:szCs w:val="21"/>
              </w:rPr>
              <w:t>基本能按要求偶有（</w:t>
            </w:r>
            <w:r>
              <w:rPr>
                <w:rFonts w:ascii="宋体" w:hAnsi="宋体" w:cs="宋体"/>
                <w:szCs w:val="21"/>
              </w:rPr>
              <w:t>1次）超出规定时间到达现场，扣2分。</w:t>
            </w:r>
          </w:p>
        </w:tc>
        <w:tc>
          <w:tcPr>
            <w:tcW w:w="791" w:type="dxa"/>
            <w:tcBorders>
              <w:left w:val="single" w:color="auto" w:sz="4" w:space="0"/>
            </w:tcBorders>
            <w:vAlign w:val="center"/>
          </w:tcPr>
          <w:p>
            <w:pPr>
              <w:jc w:val="center"/>
              <w:rPr>
                <w:rFonts w:ascii="宋体" w:hAnsi="宋体" w:cs="宋体"/>
                <w:szCs w:val="21"/>
              </w:rPr>
            </w:pPr>
          </w:p>
        </w:tc>
        <w:tc>
          <w:tcPr>
            <w:tcW w:w="1260" w:type="dxa"/>
            <w:tcBorders>
              <w:lef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2959" w:type="dxa"/>
            <w:tcBorders>
              <w:top w:val="single" w:color="auto" w:sz="4" w:space="0"/>
            </w:tcBorders>
            <w:vAlign w:val="center"/>
          </w:tcPr>
          <w:p>
            <w:pPr>
              <w:jc w:val="center"/>
              <w:rPr>
                <w:rFonts w:ascii="宋体" w:hAnsi="宋体" w:cs="宋体"/>
                <w:szCs w:val="21"/>
              </w:rPr>
            </w:pPr>
            <w:r>
              <w:rPr>
                <w:rFonts w:hint="eastAsia" w:ascii="宋体" w:hAnsi="宋体" w:cs="宋体"/>
                <w:szCs w:val="21"/>
              </w:rPr>
              <w:t>设备故障处理情况</w:t>
            </w:r>
          </w:p>
        </w:tc>
        <w:tc>
          <w:tcPr>
            <w:tcW w:w="4296" w:type="dxa"/>
            <w:tcBorders>
              <w:top w:val="single" w:color="auto" w:sz="4" w:space="0"/>
            </w:tcBorders>
            <w:vAlign w:val="center"/>
          </w:tcPr>
          <w:p>
            <w:pPr>
              <w:rPr>
                <w:rFonts w:ascii="宋体" w:hAnsi="宋体" w:cs="宋体"/>
                <w:szCs w:val="21"/>
              </w:rPr>
            </w:pPr>
            <w:r>
              <w:rPr>
                <w:rFonts w:hint="eastAsia" w:ascii="宋体" w:hAnsi="宋体" w:cs="宋体"/>
                <w:szCs w:val="21"/>
              </w:rPr>
              <w:t>当季度未按正规流程处理设备故障，造成较大影响，扣</w:t>
            </w:r>
            <w:r>
              <w:rPr>
                <w:rFonts w:ascii="宋体" w:hAnsi="宋体" w:cs="宋体"/>
                <w:szCs w:val="21"/>
              </w:rPr>
              <w:t>5分；</w:t>
            </w:r>
          </w:p>
          <w:p>
            <w:pPr>
              <w:rPr>
                <w:rFonts w:ascii="宋体" w:hAnsi="宋体" w:cs="宋体"/>
                <w:szCs w:val="21"/>
              </w:rPr>
            </w:pPr>
            <w:r>
              <w:rPr>
                <w:rFonts w:hint="eastAsia" w:ascii="宋体" w:hAnsi="宋体" w:cs="宋体"/>
                <w:szCs w:val="21"/>
              </w:rPr>
              <w:t>设备故障处理流程不合理，但未造成影响扣</w:t>
            </w:r>
            <w:r>
              <w:rPr>
                <w:rFonts w:ascii="宋体" w:hAnsi="宋体" w:cs="宋体"/>
                <w:szCs w:val="21"/>
              </w:rPr>
              <w:t>2分。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2959" w:type="dxa"/>
            <w:vAlign w:val="center"/>
          </w:tcPr>
          <w:p>
            <w:pPr>
              <w:jc w:val="center"/>
              <w:rPr>
                <w:rFonts w:ascii="宋体" w:hAnsi="宋体" w:cs="宋体"/>
                <w:szCs w:val="21"/>
              </w:rPr>
            </w:pPr>
            <w:r>
              <w:rPr>
                <w:rFonts w:hint="eastAsia" w:ascii="宋体" w:hAnsi="宋体" w:cs="宋体"/>
                <w:szCs w:val="21"/>
              </w:rPr>
              <w:t>机房秩序</w:t>
            </w:r>
          </w:p>
        </w:tc>
        <w:tc>
          <w:tcPr>
            <w:tcW w:w="4296" w:type="dxa"/>
            <w:vAlign w:val="center"/>
          </w:tcPr>
          <w:p>
            <w:pPr>
              <w:rPr>
                <w:rFonts w:ascii="宋体" w:hAnsi="宋体" w:cs="宋体"/>
                <w:szCs w:val="21"/>
              </w:rPr>
            </w:pPr>
            <w:r>
              <w:rPr>
                <w:rFonts w:hint="eastAsia" w:ascii="宋体" w:hAnsi="宋体" w:cs="宋体"/>
                <w:szCs w:val="21"/>
              </w:rPr>
              <w:t>机房环境脏乱、物品乱摆乱放，无标识，扣</w:t>
            </w:r>
            <w:r>
              <w:rPr>
                <w:rFonts w:ascii="宋体" w:hAnsi="宋体" w:cs="宋体"/>
                <w:szCs w:val="21"/>
              </w:rPr>
              <w:t>10分。</w:t>
            </w:r>
          </w:p>
          <w:p>
            <w:pPr>
              <w:rPr>
                <w:rFonts w:ascii="宋体" w:hAnsi="宋体" w:cs="宋体"/>
                <w:szCs w:val="21"/>
              </w:rPr>
            </w:pPr>
            <w:r>
              <w:rPr>
                <w:rFonts w:hint="eastAsia" w:ascii="宋体" w:hAnsi="宋体" w:cs="宋体"/>
                <w:szCs w:val="21"/>
              </w:rPr>
              <w:t>机房环境一般、标识不清晰的，扣</w:t>
            </w:r>
            <w:r>
              <w:rPr>
                <w:rFonts w:ascii="宋体" w:hAnsi="宋体" w:cs="宋体"/>
                <w:szCs w:val="21"/>
              </w:rPr>
              <w:t>5</w:t>
            </w:r>
            <w:r>
              <w:rPr>
                <w:rFonts w:hint="eastAsia" w:ascii="宋体" w:hAnsi="宋体" w:cs="宋体"/>
                <w:szCs w:val="21"/>
              </w:rPr>
              <w:t>分。</w:t>
            </w:r>
          </w:p>
          <w:p>
            <w:pPr>
              <w:rPr>
                <w:rFonts w:ascii="宋体" w:hAnsi="宋体" w:cs="宋体"/>
                <w:szCs w:val="21"/>
              </w:rPr>
            </w:pPr>
            <w:r>
              <w:rPr>
                <w:rFonts w:hint="eastAsia" w:ascii="宋体" w:hAnsi="宋体" w:cs="宋体"/>
                <w:szCs w:val="21"/>
              </w:rPr>
              <w:t>环境整洁，物品整齐有序，管理制度上墙，不扣分。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2959" w:type="dxa"/>
            <w:vAlign w:val="center"/>
          </w:tcPr>
          <w:p>
            <w:pPr>
              <w:jc w:val="center"/>
              <w:rPr>
                <w:rFonts w:ascii="宋体" w:hAnsi="宋体" w:cs="宋体"/>
                <w:szCs w:val="21"/>
              </w:rPr>
            </w:pPr>
            <w:r>
              <w:rPr>
                <w:rFonts w:hint="eastAsia" w:ascii="宋体" w:hAnsi="宋体" w:cs="宋体"/>
                <w:szCs w:val="21"/>
              </w:rPr>
              <w:t>值班室秩序</w:t>
            </w:r>
          </w:p>
        </w:tc>
        <w:tc>
          <w:tcPr>
            <w:tcW w:w="4296" w:type="dxa"/>
            <w:vAlign w:val="center"/>
          </w:tcPr>
          <w:p>
            <w:pPr>
              <w:rPr>
                <w:rFonts w:ascii="宋体" w:hAnsi="宋体" w:cs="宋体"/>
                <w:szCs w:val="21"/>
              </w:rPr>
            </w:pPr>
            <w:r>
              <w:rPr>
                <w:rFonts w:hint="eastAsia" w:ascii="宋体" w:hAnsi="宋体" w:cs="宋体"/>
                <w:szCs w:val="21"/>
              </w:rPr>
              <w:t>环境中脏乱、物品乱摆乱放，无上墙制度，扣</w:t>
            </w:r>
            <w:r>
              <w:rPr>
                <w:rFonts w:ascii="宋体" w:hAnsi="宋体" w:cs="宋体"/>
                <w:szCs w:val="21"/>
              </w:rPr>
              <w:t>5</w:t>
            </w:r>
            <w:r>
              <w:rPr>
                <w:rFonts w:hint="eastAsia" w:ascii="宋体" w:hAnsi="宋体" w:cs="宋体"/>
                <w:szCs w:val="21"/>
              </w:rPr>
              <w:t>分。</w:t>
            </w:r>
          </w:p>
          <w:p>
            <w:pPr>
              <w:rPr>
                <w:rFonts w:ascii="宋体" w:hAnsi="宋体" w:cs="宋体"/>
                <w:szCs w:val="21"/>
              </w:rPr>
            </w:pPr>
            <w:r>
              <w:rPr>
                <w:rFonts w:hint="eastAsia" w:ascii="宋体" w:hAnsi="宋体" w:cs="宋体"/>
                <w:szCs w:val="21"/>
              </w:rPr>
              <w:t>环境一般，物品摆放，扣</w:t>
            </w:r>
            <w:r>
              <w:rPr>
                <w:rFonts w:ascii="宋体" w:hAnsi="宋体" w:cs="宋体"/>
                <w:szCs w:val="21"/>
              </w:rPr>
              <w:t>2分；</w:t>
            </w:r>
          </w:p>
          <w:p>
            <w:pPr>
              <w:snapToGrid w:val="0"/>
              <w:rPr>
                <w:rFonts w:ascii="宋体" w:hAnsi="宋体" w:cs="宋体"/>
                <w:szCs w:val="21"/>
              </w:rPr>
            </w:pPr>
            <w:r>
              <w:rPr>
                <w:rFonts w:hint="eastAsia" w:ascii="宋体" w:hAnsi="宋体" w:cs="宋体"/>
                <w:szCs w:val="21"/>
              </w:rPr>
              <w:t>环境整洁，物品整齐有序，管理制度上墙，不扣分。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2959" w:type="dxa"/>
            <w:vAlign w:val="center"/>
          </w:tcPr>
          <w:p>
            <w:pPr>
              <w:jc w:val="center"/>
              <w:rPr>
                <w:rFonts w:ascii="宋体" w:hAnsi="宋体" w:cs="宋体"/>
                <w:szCs w:val="21"/>
              </w:rPr>
            </w:pPr>
            <w:r>
              <w:rPr>
                <w:rFonts w:hint="eastAsia" w:ascii="宋体" w:hAnsi="宋体" w:cs="宋体"/>
                <w:szCs w:val="21"/>
              </w:rPr>
              <w:t>安全管理</w:t>
            </w:r>
          </w:p>
        </w:tc>
        <w:tc>
          <w:tcPr>
            <w:tcW w:w="4296" w:type="dxa"/>
            <w:vAlign w:val="center"/>
          </w:tcPr>
          <w:p>
            <w:pPr>
              <w:rPr>
                <w:rFonts w:ascii="宋体" w:hAnsi="宋体" w:cs="宋体"/>
                <w:szCs w:val="21"/>
              </w:rPr>
            </w:pPr>
            <w:r>
              <w:rPr>
                <w:rFonts w:hint="eastAsia" w:ascii="宋体" w:hAnsi="宋体" w:cs="宋体"/>
                <w:szCs w:val="21"/>
              </w:rPr>
              <w:t>违反医院规章制度，未按规定危险操作，扣</w:t>
            </w:r>
            <w:r>
              <w:rPr>
                <w:rFonts w:ascii="宋体" w:hAnsi="宋体" w:cs="宋体"/>
                <w:szCs w:val="21"/>
              </w:rPr>
              <w:t>5分。</w:t>
            </w:r>
          </w:p>
          <w:p>
            <w:pPr>
              <w:rPr>
                <w:rFonts w:ascii="宋体" w:hAnsi="宋体" w:cs="宋体"/>
                <w:szCs w:val="21"/>
              </w:rPr>
            </w:pPr>
            <w:r>
              <w:rPr>
                <w:rFonts w:hint="eastAsia" w:ascii="宋体" w:hAnsi="宋体" w:cs="宋体"/>
                <w:szCs w:val="21"/>
              </w:rPr>
              <w:t>外部人员进入运维范围内的，运维人员未进行安全管理的，扣</w:t>
            </w:r>
            <w:r>
              <w:rPr>
                <w:rFonts w:ascii="宋体" w:hAnsi="宋体" w:cs="宋体"/>
                <w:szCs w:val="21"/>
              </w:rPr>
              <w:t>2分。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Align w:val="center"/>
          </w:tcPr>
          <w:p>
            <w:pPr>
              <w:jc w:val="center"/>
              <w:rPr>
                <w:rFonts w:ascii="宋体" w:hAnsi="宋体" w:cs="宋体"/>
                <w:szCs w:val="21"/>
              </w:rPr>
            </w:pPr>
            <w:r>
              <w:rPr>
                <w:rFonts w:hint="eastAsia" w:ascii="宋体" w:hAnsi="宋体" w:cs="宋体"/>
                <w:szCs w:val="21"/>
              </w:rPr>
              <w:t>四、节能管理</w:t>
            </w:r>
          </w:p>
        </w:tc>
        <w:tc>
          <w:tcPr>
            <w:tcW w:w="2959" w:type="dxa"/>
            <w:vAlign w:val="center"/>
          </w:tcPr>
          <w:p>
            <w:pPr>
              <w:jc w:val="center"/>
              <w:rPr>
                <w:rFonts w:ascii="宋体" w:hAnsi="宋体" w:cs="宋体"/>
                <w:szCs w:val="21"/>
              </w:rPr>
            </w:pPr>
            <w:r>
              <w:rPr>
                <w:rFonts w:hint="eastAsia" w:ascii="宋体" w:hAnsi="宋体" w:cs="宋体"/>
                <w:szCs w:val="21"/>
              </w:rPr>
              <w:t>空调系统节能运行水平</w:t>
            </w:r>
          </w:p>
        </w:tc>
        <w:tc>
          <w:tcPr>
            <w:tcW w:w="4296" w:type="dxa"/>
            <w:vAlign w:val="center"/>
          </w:tcPr>
          <w:p>
            <w:pPr>
              <w:rPr>
                <w:rFonts w:ascii="宋体" w:hAnsi="宋体" w:cs="宋体"/>
                <w:szCs w:val="21"/>
              </w:rPr>
            </w:pPr>
            <w:r>
              <w:rPr>
                <w:rFonts w:hint="eastAsia" w:ascii="宋体" w:hAnsi="宋体" w:cs="宋体"/>
                <w:szCs w:val="21"/>
              </w:rPr>
              <w:t>不提供节能管理服务及分析报告，空调系统节能群控策略未达到节能目标，扣</w:t>
            </w:r>
            <w:r>
              <w:rPr>
                <w:rFonts w:ascii="宋体" w:hAnsi="宋体" w:cs="宋体"/>
                <w:szCs w:val="21"/>
              </w:rPr>
              <w:t>5分。</w:t>
            </w:r>
          </w:p>
          <w:p>
            <w:pPr>
              <w:rPr>
                <w:rFonts w:ascii="宋体" w:hAnsi="宋体" w:cs="宋体"/>
                <w:szCs w:val="21"/>
              </w:rPr>
            </w:pPr>
            <w:r>
              <w:rPr>
                <w:rFonts w:hint="eastAsia" w:ascii="宋体" w:hAnsi="宋体" w:cs="宋体"/>
                <w:szCs w:val="21"/>
              </w:rPr>
              <w:t>提供简单的节能管理服务及分析报告，</w:t>
            </w:r>
            <w:r>
              <w:rPr>
                <w:rFonts w:ascii="宋体" w:hAnsi="宋体" w:cs="宋体"/>
                <w:szCs w:val="21"/>
              </w:rPr>
              <w:t xml:space="preserve"> </w:t>
            </w:r>
            <w:r>
              <w:rPr>
                <w:rFonts w:hint="eastAsia" w:ascii="宋体" w:hAnsi="宋体" w:cs="宋体"/>
                <w:szCs w:val="21"/>
              </w:rPr>
              <w:t>扣</w:t>
            </w:r>
            <w:r>
              <w:rPr>
                <w:rFonts w:ascii="宋体" w:hAnsi="宋体" w:cs="宋体"/>
                <w:szCs w:val="21"/>
              </w:rPr>
              <w:t>2分。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56" w:type="dxa"/>
            <w:vAlign w:val="center"/>
          </w:tcPr>
          <w:p>
            <w:pPr>
              <w:jc w:val="center"/>
              <w:rPr>
                <w:rFonts w:ascii="宋体" w:hAnsi="宋体" w:cs="宋体"/>
                <w:szCs w:val="21"/>
              </w:rPr>
            </w:pPr>
            <w:r>
              <w:rPr>
                <w:rFonts w:hint="eastAsia" w:ascii="宋体" w:hAnsi="宋体" w:cs="宋体"/>
                <w:szCs w:val="21"/>
              </w:rPr>
              <w:t>五、设备安全管理</w:t>
            </w:r>
          </w:p>
        </w:tc>
        <w:tc>
          <w:tcPr>
            <w:tcW w:w="2959" w:type="dxa"/>
            <w:vAlign w:val="center"/>
          </w:tcPr>
          <w:p>
            <w:pPr>
              <w:jc w:val="center"/>
              <w:rPr>
                <w:rFonts w:ascii="宋体" w:hAnsi="宋体" w:cs="宋体"/>
                <w:szCs w:val="21"/>
              </w:rPr>
            </w:pPr>
            <w:r>
              <w:rPr>
                <w:rFonts w:hint="eastAsia" w:ascii="宋体" w:hAnsi="宋体" w:cs="宋体"/>
                <w:szCs w:val="21"/>
              </w:rPr>
              <w:t>设备安全运行水平</w:t>
            </w:r>
          </w:p>
        </w:tc>
        <w:tc>
          <w:tcPr>
            <w:tcW w:w="4296" w:type="dxa"/>
            <w:vAlign w:val="center"/>
          </w:tcPr>
          <w:p>
            <w:pPr>
              <w:rPr>
                <w:rFonts w:ascii="宋体" w:hAnsi="宋体" w:cs="宋体"/>
                <w:szCs w:val="21"/>
              </w:rPr>
            </w:pPr>
            <w:r>
              <w:rPr>
                <w:rFonts w:hint="eastAsia" w:ascii="宋体" w:hAnsi="宋体" w:cs="宋体"/>
                <w:szCs w:val="21"/>
              </w:rPr>
              <w:t>不评估设备安全性能，不提供设备安全服务及分析报告的，扣</w:t>
            </w:r>
            <w:r>
              <w:rPr>
                <w:rFonts w:ascii="宋体" w:hAnsi="宋体" w:cs="宋体"/>
                <w:szCs w:val="21"/>
              </w:rPr>
              <w:t>5分；</w:t>
            </w:r>
          </w:p>
          <w:p>
            <w:pPr>
              <w:rPr>
                <w:rFonts w:ascii="宋体" w:hAnsi="宋体" w:cs="宋体"/>
                <w:szCs w:val="21"/>
              </w:rPr>
            </w:pPr>
            <w:r>
              <w:rPr>
                <w:rFonts w:hint="eastAsia" w:ascii="宋体" w:hAnsi="宋体" w:cs="宋体"/>
                <w:szCs w:val="21"/>
              </w:rPr>
              <w:t>简单评估设备安全性能，只提供简单的设备安全服务及分析报告的，扣</w:t>
            </w:r>
            <w:r>
              <w:rPr>
                <w:rFonts w:ascii="宋体" w:hAnsi="宋体" w:cs="宋体"/>
                <w:szCs w:val="21"/>
              </w:rPr>
              <w:t>2分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011" w:type="dxa"/>
            <w:gridSpan w:val="3"/>
            <w:vAlign w:val="center"/>
          </w:tcPr>
          <w:p>
            <w:pPr>
              <w:jc w:val="center"/>
              <w:rPr>
                <w:rFonts w:ascii="宋体" w:hAnsi="宋体" w:cs="宋体"/>
                <w:szCs w:val="21"/>
              </w:rPr>
            </w:pPr>
            <w:r>
              <w:rPr>
                <w:rFonts w:hint="eastAsia" w:ascii="宋体" w:hAnsi="宋体" w:cs="宋体"/>
                <w:szCs w:val="21"/>
              </w:rPr>
              <w:t>总分</w:t>
            </w:r>
          </w:p>
        </w:tc>
        <w:tc>
          <w:tcPr>
            <w:tcW w:w="791" w:type="dxa"/>
            <w:vAlign w:val="center"/>
          </w:tcPr>
          <w:p>
            <w:pPr>
              <w:jc w:val="center"/>
              <w:rPr>
                <w:rFonts w:ascii="宋体" w:hAnsi="宋体" w:cs="宋体"/>
                <w:szCs w:val="21"/>
              </w:rPr>
            </w:pPr>
          </w:p>
        </w:tc>
        <w:tc>
          <w:tcPr>
            <w:tcW w:w="1260" w:type="dxa"/>
            <w:vAlign w:val="center"/>
          </w:tcPr>
          <w:p>
            <w:pPr>
              <w:jc w:val="center"/>
              <w:rPr>
                <w:rFonts w:ascii="宋体" w:hAnsi="宋体" w:cs="宋体"/>
                <w:szCs w:val="21"/>
              </w:rPr>
            </w:pPr>
          </w:p>
        </w:tc>
      </w:tr>
    </w:tbl>
    <w:p>
      <w:pPr>
        <w:rPr>
          <w:rFonts w:ascii="宋体" w:hAnsi="宋体" w:cs="宋体"/>
          <w:szCs w:val="21"/>
        </w:rPr>
      </w:pPr>
    </w:p>
    <w:p>
      <w:pPr>
        <w:rPr>
          <w:rFonts w:ascii="宋体" w:hAnsi="宋体" w:cs="宋体"/>
        </w:rPr>
      </w:pPr>
      <w:r>
        <w:rPr>
          <w:rFonts w:hint="eastAsia" w:ascii="宋体" w:hAnsi="宋体" w:cs="宋体"/>
          <w:szCs w:val="21"/>
        </w:rPr>
        <w:t>说明：考核分数在</w:t>
      </w:r>
      <w:r>
        <w:rPr>
          <w:rFonts w:ascii="宋体" w:hAnsi="宋体" w:cs="宋体"/>
          <w:szCs w:val="21"/>
        </w:rPr>
        <w:t>80分（含）及以上为合格，服务供应商的考核分数低于80分的为不合格，</w:t>
      </w:r>
      <w:r>
        <w:rPr>
          <w:rFonts w:hint="eastAsia" w:ascii="宋体" w:hAnsi="宋体" w:cs="宋体"/>
          <w:szCs w:val="21"/>
          <w:lang w:eastAsia="zh-CN"/>
        </w:rPr>
        <w:t>每低</w:t>
      </w:r>
      <w:r>
        <w:rPr>
          <w:rFonts w:hint="eastAsia" w:ascii="宋体" w:hAnsi="宋体" w:cs="宋体"/>
          <w:szCs w:val="21"/>
          <w:lang w:val="en-US" w:eastAsia="zh-CN"/>
        </w:rPr>
        <w:t>1分则</w:t>
      </w:r>
      <w:r>
        <w:rPr>
          <w:rFonts w:ascii="宋体" w:hAnsi="宋体" w:cs="宋体"/>
          <w:szCs w:val="21"/>
        </w:rPr>
        <w:t>扣减1%当期维保费用。乙方被考评不合格需按照甲方要求进行整改，并提供书面分析报告及整改措施。若乙方在1年内累计3次季度考核评分低于80分，或1年内累计2次季度考核评分低于70分，或1年内累计1次季度考核评分低于60分，甲方有权终止合同，并没收履约保证金，相关损失由乙方自行承担，乙方还需配合甲方完成相关交接手续。</w:t>
      </w:r>
    </w:p>
    <w:p>
      <w:pPr>
        <w:pStyle w:val="2"/>
        <w:ind w:left="0"/>
      </w:pPr>
    </w:p>
    <w:p>
      <w:pPr>
        <w:pStyle w:val="5"/>
      </w:pPr>
      <w:bookmarkStart w:id="60" w:name="_Toc10926"/>
      <w:r>
        <w:rPr>
          <w:rFonts w:hint="eastAsia"/>
        </w:rPr>
        <w:t>六、报价表</w:t>
      </w:r>
      <w:bookmarkEnd w:id="56"/>
      <w:bookmarkEnd w:id="60"/>
    </w:p>
    <w:p>
      <w:pPr>
        <w:spacing w:line="360" w:lineRule="auto"/>
      </w:pPr>
      <w:r>
        <w:rPr>
          <w:rFonts w:hint="eastAsia"/>
        </w:rPr>
        <w:t xml:space="preserve">    报价表详见附件，</w:t>
      </w:r>
      <w:r>
        <w:rPr>
          <w:rFonts w:hint="eastAsia" w:hAnsi="宋体"/>
        </w:rPr>
        <w:t>报价包括但不限于：项目的服务价格、设备更换安装调试服务费用、应向中华人民共和国政府缴纳的增值税和其它税等全部税费以及履行合同所需的费用、所有风险、责任等其他一切隐含及不可预见的费用。</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7451278"/>
    </w:sdtPr>
    <w:sdtContent>
      <w:p>
        <w:pPr>
          <w:pStyle w:val="10"/>
          <w:jc w:val="center"/>
        </w:pPr>
        <w:r>
          <w:fldChar w:fldCharType="begin"/>
        </w:r>
        <w:r>
          <w:instrText xml:space="preserve">PAGE   \* MERGEFORMAT</w:instrText>
        </w:r>
        <w:r>
          <w:fldChar w:fldCharType="separate"/>
        </w:r>
        <w:r>
          <w:rPr>
            <w:lang w:val="zh-CN"/>
          </w:rPr>
          <w:t>11</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0E8CBD"/>
    <w:multiLevelType w:val="singleLevel"/>
    <w:tmpl w:val="D90E8CBD"/>
    <w:lvl w:ilvl="0" w:tentative="0">
      <w:start w:val="8"/>
      <w:numFmt w:val="decimal"/>
      <w:suff w:val="space"/>
      <w:lvlText w:val="%1."/>
      <w:lvlJc w:val="left"/>
    </w:lvl>
  </w:abstractNum>
  <w:abstractNum w:abstractNumId="1">
    <w:nsid w:val="0000000B"/>
    <w:multiLevelType w:val="multilevel"/>
    <w:tmpl w:val="0000000B"/>
    <w:lvl w:ilvl="0" w:tentative="0">
      <w:start w:val="1"/>
      <w:numFmt w:val="bullet"/>
      <w:pStyle w:val="2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1F708B8"/>
    <w:multiLevelType w:val="multilevel"/>
    <w:tmpl w:val="01F708B8"/>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D70E26"/>
    <w:multiLevelType w:val="multilevel"/>
    <w:tmpl w:val="02D70E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81107D"/>
    <w:multiLevelType w:val="multilevel"/>
    <w:tmpl w:val="0381107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BD6144"/>
    <w:multiLevelType w:val="multilevel"/>
    <w:tmpl w:val="08BD61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C8B2FD4"/>
    <w:multiLevelType w:val="multilevel"/>
    <w:tmpl w:val="1C8B2F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0FC15AD"/>
    <w:multiLevelType w:val="multilevel"/>
    <w:tmpl w:val="20FC15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7DE3190"/>
    <w:multiLevelType w:val="multilevel"/>
    <w:tmpl w:val="27DE319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5F21C6"/>
    <w:multiLevelType w:val="multilevel"/>
    <w:tmpl w:val="2B5F21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D857DDD"/>
    <w:multiLevelType w:val="multilevel"/>
    <w:tmpl w:val="2D857DD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1FA67BD"/>
    <w:multiLevelType w:val="multilevel"/>
    <w:tmpl w:val="41FA67BD"/>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3444343"/>
    <w:multiLevelType w:val="multilevel"/>
    <w:tmpl w:val="434443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EDD3362"/>
    <w:multiLevelType w:val="multilevel"/>
    <w:tmpl w:val="4EDD33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1F570F5"/>
    <w:multiLevelType w:val="multilevel"/>
    <w:tmpl w:val="51F570F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4C13DE2"/>
    <w:multiLevelType w:val="multilevel"/>
    <w:tmpl w:val="54C13D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725B6C9"/>
    <w:multiLevelType w:val="singleLevel"/>
    <w:tmpl w:val="5725B6C9"/>
    <w:lvl w:ilvl="0" w:tentative="0">
      <w:start w:val="2"/>
      <w:numFmt w:val="decimal"/>
      <w:suff w:val="space"/>
      <w:lvlText w:val="%1."/>
      <w:lvlJc w:val="left"/>
    </w:lvl>
  </w:abstractNum>
  <w:abstractNum w:abstractNumId="17">
    <w:nsid w:val="5AE4147A"/>
    <w:multiLevelType w:val="multilevel"/>
    <w:tmpl w:val="5AE414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1B36DCF"/>
    <w:multiLevelType w:val="multilevel"/>
    <w:tmpl w:val="61B36DC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48B5386"/>
    <w:multiLevelType w:val="multilevel"/>
    <w:tmpl w:val="748B53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1"/>
  </w:num>
  <w:num w:numId="3">
    <w:abstractNumId w:val="3"/>
  </w:num>
  <w:num w:numId="4">
    <w:abstractNumId w:val="2"/>
  </w:num>
  <w:num w:numId="5">
    <w:abstractNumId w:val="6"/>
  </w:num>
  <w:num w:numId="6">
    <w:abstractNumId w:val="15"/>
  </w:num>
  <w:num w:numId="7">
    <w:abstractNumId w:val="19"/>
  </w:num>
  <w:num w:numId="8">
    <w:abstractNumId w:val="10"/>
  </w:num>
  <w:num w:numId="9">
    <w:abstractNumId w:val="14"/>
  </w:num>
  <w:num w:numId="10">
    <w:abstractNumId w:val="12"/>
  </w:num>
  <w:num w:numId="11">
    <w:abstractNumId w:val="13"/>
  </w:num>
  <w:num w:numId="12">
    <w:abstractNumId w:val="8"/>
  </w:num>
  <w:num w:numId="13">
    <w:abstractNumId w:val="4"/>
  </w:num>
  <w:num w:numId="14">
    <w:abstractNumId w:val="5"/>
  </w:num>
  <w:num w:numId="15">
    <w:abstractNumId w:val="7"/>
  </w:num>
  <w:num w:numId="16">
    <w:abstractNumId w:val="18"/>
  </w:num>
  <w:num w:numId="17">
    <w:abstractNumId w:val="9"/>
  </w:num>
  <w:num w:numId="18">
    <w:abstractNumId w:val="17"/>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79"/>
    <w:rsid w:val="00004AC5"/>
    <w:rsid w:val="00014517"/>
    <w:rsid w:val="000265F2"/>
    <w:rsid w:val="00043244"/>
    <w:rsid w:val="0004675B"/>
    <w:rsid w:val="00052B7C"/>
    <w:rsid w:val="00055011"/>
    <w:rsid w:val="00057B23"/>
    <w:rsid w:val="00085C72"/>
    <w:rsid w:val="00093F49"/>
    <w:rsid w:val="00094E2F"/>
    <w:rsid w:val="000A1876"/>
    <w:rsid w:val="000C2C9C"/>
    <w:rsid w:val="000E7E76"/>
    <w:rsid w:val="000F3D0E"/>
    <w:rsid w:val="00101A95"/>
    <w:rsid w:val="00123CB4"/>
    <w:rsid w:val="0014449D"/>
    <w:rsid w:val="00157E5A"/>
    <w:rsid w:val="00163BB2"/>
    <w:rsid w:val="001670FD"/>
    <w:rsid w:val="001833CA"/>
    <w:rsid w:val="0018639A"/>
    <w:rsid w:val="00196B15"/>
    <w:rsid w:val="001A0099"/>
    <w:rsid w:val="001A0C2A"/>
    <w:rsid w:val="001D39DA"/>
    <w:rsid w:val="001D4445"/>
    <w:rsid w:val="001E3466"/>
    <w:rsid w:val="00226241"/>
    <w:rsid w:val="002565F5"/>
    <w:rsid w:val="0027095E"/>
    <w:rsid w:val="0027202F"/>
    <w:rsid w:val="0027549A"/>
    <w:rsid w:val="00293E03"/>
    <w:rsid w:val="002A0B41"/>
    <w:rsid w:val="002A5A30"/>
    <w:rsid w:val="002B3DB3"/>
    <w:rsid w:val="0031336A"/>
    <w:rsid w:val="00321B32"/>
    <w:rsid w:val="00325AE8"/>
    <w:rsid w:val="003270F6"/>
    <w:rsid w:val="00342E82"/>
    <w:rsid w:val="00344A88"/>
    <w:rsid w:val="003549A9"/>
    <w:rsid w:val="00357B7A"/>
    <w:rsid w:val="00362718"/>
    <w:rsid w:val="00363268"/>
    <w:rsid w:val="003746FE"/>
    <w:rsid w:val="00376FBA"/>
    <w:rsid w:val="003A07F7"/>
    <w:rsid w:val="003A40EF"/>
    <w:rsid w:val="003A721F"/>
    <w:rsid w:val="003F272A"/>
    <w:rsid w:val="003F5160"/>
    <w:rsid w:val="00442B94"/>
    <w:rsid w:val="00452129"/>
    <w:rsid w:val="00455279"/>
    <w:rsid w:val="00466159"/>
    <w:rsid w:val="0049268C"/>
    <w:rsid w:val="00497734"/>
    <w:rsid w:val="004A1C47"/>
    <w:rsid w:val="004C1852"/>
    <w:rsid w:val="004E2B80"/>
    <w:rsid w:val="004E4283"/>
    <w:rsid w:val="004E499D"/>
    <w:rsid w:val="004F17F4"/>
    <w:rsid w:val="005146F4"/>
    <w:rsid w:val="00523A58"/>
    <w:rsid w:val="00526BF2"/>
    <w:rsid w:val="00537029"/>
    <w:rsid w:val="00554B24"/>
    <w:rsid w:val="00562247"/>
    <w:rsid w:val="00585DF7"/>
    <w:rsid w:val="005A16ED"/>
    <w:rsid w:val="005B4D63"/>
    <w:rsid w:val="005B79DC"/>
    <w:rsid w:val="005B7AE6"/>
    <w:rsid w:val="005D14C2"/>
    <w:rsid w:val="005E2566"/>
    <w:rsid w:val="0061149F"/>
    <w:rsid w:val="00625DEA"/>
    <w:rsid w:val="006436AA"/>
    <w:rsid w:val="00662283"/>
    <w:rsid w:val="00663780"/>
    <w:rsid w:val="0066550B"/>
    <w:rsid w:val="0069739B"/>
    <w:rsid w:val="006A314A"/>
    <w:rsid w:val="006B0453"/>
    <w:rsid w:val="006B4AA0"/>
    <w:rsid w:val="006D7730"/>
    <w:rsid w:val="006F5738"/>
    <w:rsid w:val="007133A1"/>
    <w:rsid w:val="00713D18"/>
    <w:rsid w:val="00720CB7"/>
    <w:rsid w:val="00736A50"/>
    <w:rsid w:val="00741403"/>
    <w:rsid w:val="007612A6"/>
    <w:rsid w:val="00785267"/>
    <w:rsid w:val="007A1B36"/>
    <w:rsid w:val="007B168C"/>
    <w:rsid w:val="007C05B9"/>
    <w:rsid w:val="007E43D1"/>
    <w:rsid w:val="007E6885"/>
    <w:rsid w:val="00814AF3"/>
    <w:rsid w:val="00817950"/>
    <w:rsid w:val="00826FEA"/>
    <w:rsid w:val="0086479D"/>
    <w:rsid w:val="008854BD"/>
    <w:rsid w:val="008A04C3"/>
    <w:rsid w:val="008E03EC"/>
    <w:rsid w:val="008E4C04"/>
    <w:rsid w:val="008F07A1"/>
    <w:rsid w:val="008F1F1E"/>
    <w:rsid w:val="00916EC7"/>
    <w:rsid w:val="00926E12"/>
    <w:rsid w:val="009275D0"/>
    <w:rsid w:val="00932CA8"/>
    <w:rsid w:val="00941E1A"/>
    <w:rsid w:val="009436F6"/>
    <w:rsid w:val="009449A5"/>
    <w:rsid w:val="009542A3"/>
    <w:rsid w:val="00957849"/>
    <w:rsid w:val="00966666"/>
    <w:rsid w:val="00975D50"/>
    <w:rsid w:val="00977E8E"/>
    <w:rsid w:val="00981D58"/>
    <w:rsid w:val="009A1787"/>
    <w:rsid w:val="009A68A2"/>
    <w:rsid w:val="009B5635"/>
    <w:rsid w:val="009C5D69"/>
    <w:rsid w:val="009D120B"/>
    <w:rsid w:val="009E1219"/>
    <w:rsid w:val="00A02262"/>
    <w:rsid w:val="00A06F3F"/>
    <w:rsid w:val="00A10976"/>
    <w:rsid w:val="00A128EE"/>
    <w:rsid w:val="00A272BE"/>
    <w:rsid w:val="00A61A78"/>
    <w:rsid w:val="00A61FA0"/>
    <w:rsid w:val="00A80CB0"/>
    <w:rsid w:val="00AA6653"/>
    <w:rsid w:val="00AC17A6"/>
    <w:rsid w:val="00AC4F1F"/>
    <w:rsid w:val="00B006DA"/>
    <w:rsid w:val="00B24273"/>
    <w:rsid w:val="00B24E52"/>
    <w:rsid w:val="00B33391"/>
    <w:rsid w:val="00B346D9"/>
    <w:rsid w:val="00B34ECF"/>
    <w:rsid w:val="00B717C8"/>
    <w:rsid w:val="00B72E75"/>
    <w:rsid w:val="00B8451A"/>
    <w:rsid w:val="00B86560"/>
    <w:rsid w:val="00B910D5"/>
    <w:rsid w:val="00BB53F6"/>
    <w:rsid w:val="00BB5C31"/>
    <w:rsid w:val="00BC7B69"/>
    <w:rsid w:val="00C314A8"/>
    <w:rsid w:val="00C360DE"/>
    <w:rsid w:val="00C607CB"/>
    <w:rsid w:val="00C60EE4"/>
    <w:rsid w:val="00C8636F"/>
    <w:rsid w:val="00C933F9"/>
    <w:rsid w:val="00CA51F1"/>
    <w:rsid w:val="00CB4AC0"/>
    <w:rsid w:val="00CC7347"/>
    <w:rsid w:val="00CE2DB8"/>
    <w:rsid w:val="00CF2A30"/>
    <w:rsid w:val="00CF3AD7"/>
    <w:rsid w:val="00D00FC7"/>
    <w:rsid w:val="00D0340F"/>
    <w:rsid w:val="00D16695"/>
    <w:rsid w:val="00D24E6C"/>
    <w:rsid w:val="00D355BC"/>
    <w:rsid w:val="00D47347"/>
    <w:rsid w:val="00D54C6F"/>
    <w:rsid w:val="00D666B7"/>
    <w:rsid w:val="00D873EA"/>
    <w:rsid w:val="00DB1ABC"/>
    <w:rsid w:val="00DD75F3"/>
    <w:rsid w:val="00E0529E"/>
    <w:rsid w:val="00E0590A"/>
    <w:rsid w:val="00E27C1D"/>
    <w:rsid w:val="00E330C7"/>
    <w:rsid w:val="00E4165C"/>
    <w:rsid w:val="00E52EB1"/>
    <w:rsid w:val="00E5666F"/>
    <w:rsid w:val="00E735AB"/>
    <w:rsid w:val="00EC513D"/>
    <w:rsid w:val="00ED45EE"/>
    <w:rsid w:val="00EE7127"/>
    <w:rsid w:val="00EF32A3"/>
    <w:rsid w:val="00F10441"/>
    <w:rsid w:val="00F258CF"/>
    <w:rsid w:val="00F6660C"/>
    <w:rsid w:val="00FB27E6"/>
    <w:rsid w:val="00FB45E4"/>
    <w:rsid w:val="00FC6816"/>
    <w:rsid w:val="00FE7996"/>
    <w:rsid w:val="00FF77C4"/>
    <w:rsid w:val="026F689F"/>
    <w:rsid w:val="030F4675"/>
    <w:rsid w:val="040E1DBA"/>
    <w:rsid w:val="062A2A36"/>
    <w:rsid w:val="08A81BF3"/>
    <w:rsid w:val="0BFA5482"/>
    <w:rsid w:val="0C944706"/>
    <w:rsid w:val="0D807B74"/>
    <w:rsid w:val="0DFA5D5E"/>
    <w:rsid w:val="0F525066"/>
    <w:rsid w:val="115C1298"/>
    <w:rsid w:val="11D050F7"/>
    <w:rsid w:val="12435289"/>
    <w:rsid w:val="159C5AA8"/>
    <w:rsid w:val="173817E2"/>
    <w:rsid w:val="18C70592"/>
    <w:rsid w:val="1AD93BD5"/>
    <w:rsid w:val="1C970A02"/>
    <w:rsid w:val="22D25AA4"/>
    <w:rsid w:val="27244F7E"/>
    <w:rsid w:val="292424B8"/>
    <w:rsid w:val="2C103A61"/>
    <w:rsid w:val="2CCF5A3F"/>
    <w:rsid w:val="2F023D35"/>
    <w:rsid w:val="2FBC4663"/>
    <w:rsid w:val="313E0A02"/>
    <w:rsid w:val="31782862"/>
    <w:rsid w:val="35954B4A"/>
    <w:rsid w:val="37816DAD"/>
    <w:rsid w:val="389D747B"/>
    <w:rsid w:val="38FC45E2"/>
    <w:rsid w:val="3AD92169"/>
    <w:rsid w:val="3DC71FCD"/>
    <w:rsid w:val="3E5343D8"/>
    <w:rsid w:val="3E950C4E"/>
    <w:rsid w:val="41AE7462"/>
    <w:rsid w:val="432D3F27"/>
    <w:rsid w:val="43717AC1"/>
    <w:rsid w:val="48D45E42"/>
    <w:rsid w:val="49F75937"/>
    <w:rsid w:val="4BA129D0"/>
    <w:rsid w:val="4E4670CF"/>
    <w:rsid w:val="5313613E"/>
    <w:rsid w:val="56E90119"/>
    <w:rsid w:val="5895606A"/>
    <w:rsid w:val="5B111B73"/>
    <w:rsid w:val="5D113A72"/>
    <w:rsid w:val="5E795D84"/>
    <w:rsid w:val="5EF71781"/>
    <w:rsid w:val="62C57ABC"/>
    <w:rsid w:val="630D2081"/>
    <w:rsid w:val="64211072"/>
    <w:rsid w:val="67DD07C2"/>
    <w:rsid w:val="68354A59"/>
    <w:rsid w:val="68866DCD"/>
    <w:rsid w:val="68AC0198"/>
    <w:rsid w:val="69B55686"/>
    <w:rsid w:val="6A195AB8"/>
    <w:rsid w:val="6A945449"/>
    <w:rsid w:val="6F7C1CEC"/>
    <w:rsid w:val="701C1FF8"/>
    <w:rsid w:val="77AC17AC"/>
    <w:rsid w:val="77FC6FB9"/>
    <w:rsid w:val="78D75079"/>
    <w:rsid w:val="7ABB7F73"/>
    <w:rsid w:val="7E714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4"/>
      <w:szCs w:val="22"/>
      <w:lang w:val="en-US" w:eastAsia="zh-CN" w:bidi="ar-SA"/>
    </w:rPr>
  </w:style>
  <w:style w:type="paragraph" w:styleId="4">
    <w:name w:val="heading 1"/>
    <w:basedOn w:val="1"/>
    <w:next w:val="1"/>
    <w:link w:val="23"/>
    <w:qFormat/>
    <w:uiPriority w:val="9"/>
    <w:pPr>
      <w:keepNext/>
      <w:keepLines/>
      <w:spacing w:before="340" w:after="330" w:line="578" w:lineRule="auto"/>
      <w:jc w:val="center"/>
      <w:outlineLvl w:val="0"/>
    </w:pPr>
    <w:rPr>
      <w:b/>
      <w:bCs/>
      <w:kern w:val="44"/>
      <w:sz w:val="32"/>
      <w:szCs w:val="44"/>
    </w:rPr>
  </w:style>
  <w:style w:type="paragraph" w:styleId="5">
    <w:name w:val="heading 2"/>
    <w:basedOn w:val="1"/>
    <w:next w:val="1"/>
    <w:link w:val="24"/>
    <w:unhideWhenUsed/>
    <w:qFormat/>
    <w:uiPriority w:val="9"/>
    <w:pPr>
      <w:keepNext/>
      <w:keepLines/>
      <w:spacing w:before="260" w:after="260" w:line="415" w:lineRule="auto"/>
      <w:outlineLvl w:val="1"/>
    </w:pPr>
    <w:rPr>
      <w:rFonts w:asciiTheme="majorHAnsi" w:hAnsiTheme="majorHAnsi" w:eastAsiaTheme="majorEastAsia" w:cstheme="majorBidi"/>
      <w:b/>
      <w:bCs/>
      <w:sz w:val="28"/>
      <w:szCs w:val="32"/>
    </w:rPr>
  </w:style>
  <w:style w:type="paragraph" w:styleId="6">
    <w:name w:val="heading 3"/>
    <w:basedOn w:val="1"/>
    <w:next w:val="1"/>
    <w:link w:val="25"/>
    <w:unhideWhenUsed/>
    <w:qFormat/>
    <w:uiPriority w:val="9"/>
    <w:pPr>
      <w:keepNext/>
      <w:keepLines/>
      <w:spacing w:before="120" w:after="120" w:line="415" w:lineRule="auto"/>
      <w:ind w:left="720" w:leftChars="100" w:right="100" w:rightChars="100"/>
      <w:outlineLvl w:val="2"/>
    </w:pPr>
    <w:rPr>
      <w:b/>
      <w:bCs/>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490"/>
    </w:pPr>
    <w:rPr>
      <w:sz w:val="19"/>
      <w:szCs w:val="19"/>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7">
    <w:name w:val="annotation text"/>
    <w:basedOn w:val="1"/>
    <w:link w:val="31"/>
    <w:semiHidden/>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Balloon Text"/>
    <w:basedOn w:val="1"/>
    <w:link w:val="27"/>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annotation subject"/>
    <w:basedOn w:val="7"/>
    <w:next w:val="7"/>
    <w:link w:val="32"/>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页眉 字符"/>
    <w:basedOn w:val="17"/>
    <w:link w:val="11"/>
    <w:qFormat/>
    <w:uiPriority w:val="99"/>
    <w:rPr>
      <w:sz w:val="18"/>
      <w:szCs w:val="18"/>
    </w:rPr>
  </w:style>
  <w:style w:type="character" w:customStyle="1" w:styleId="21">
    <w:name w:val="页脚 字符"/>
    <w:basedOn w:val="17"/>
    <w:link w:val="10"/>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标题 1 字符"/>
    <w:basedOn w:val="17"/>
    <w:link w:val="4"/>
    <w:qFormat/>
    <w:uiPriority w:val="9"/>
    <w:rPr>
      <w:b/>
      <w:bCs/>
      <w:kern w:val="44"/>
      <w:sz w:val="32"/>
      <w:szCs w:val="44"/>
    </w:rPr>
  </w:style>
  <w:style w:type="character" w:customStyle="1" w:styleId="24">
    <w:name w:val="标题 2 字符"/>
    <w:basedOn w:val="17"/>
    <w:link w:val="5"/>
    <w:qFormat/>
    <w:uiPriority w:val="9"/>
    <w:rPr>
      <w:rFonts w:asciiTheme="majorHAnsi" w:hAnsiTheme="majorHAnsi" w:eastAsiaTheme="majorEastAsia" w:cstheme="majorBidi"/>
      <w:b/>
      <w:bCs/>
      <w:sz w:val="28"/>
      <w:szCs w:val="32"/>
    </w:rPr>
  </w:style>
  <w:style w:type="character" w:customStyle="1" w:styleId="25">
    <w:name w:val="标题 3 字符"/>
    <w:basedOn w:val="17"/>
    <w:link w:val="6"/>
    <w:qFormat/>
    <w:uiPriority w:val="9"/>
    <w:rPr>
      <w:b/>
      <w:bCs/>
      <w:szCs w:val="32"/>
    </w:rPr>
  </w:style>
  <w:style w:type="paragraph" w:customStyle="1" w:styleId="26">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7"/>
    <w:link w:val="9"/>
    <w:semiHidden/>
    <w:qFormat/>
    <w:uiPriority w:val="99"/>
    <w:rPr>
      <w:sz w:val="18"/>
      <w:szCs w:val="18"/>
    </w:rPr>
  </w:style>
  <w:style w:type="paragraph" w:customStyle="1" w:styleId="28">
    <w:name w:val="正文1"/>
    <w:basedOn w:val="1"/>
    <w:qFormat/>
    <w:uiPriority w:val="0"/>
    <w:pPr>
      <w:numPr>
        <w:ilvl w:val="0"/>
        <w:numId w:val="1"/>
      </w:numPr>
    </w:pPr>
    <w:rPr>
      <w:szCs w:val="20"/>
    </w:rPr>
  </w:style>
  <w:style w:type="paragraph" w:customStyle="1" w:styleId="29">
    <w:name w:val="修订1"/>
    <w:hidden/>
    <w:semiHidden/>
    <w:qFormat/>
    <w:uiPriority w:val="99"/>
    <w:rPr>
      <w:rFonts w:ascii="Times New Roman" w:hAnsi="Times New Roman" w:eastAsia="宋体" w:cstheme="minorBidi"/>
      <w:kern w:val="2"/>
      <w:sz w:val="24"/>
      <w:szCs w:val="22"/>
      <w:lang w:val="en-US" w:eastAsia="zh-CN" w:bidi="ar-SA"/>
    </w:rPr>
  </w:style>
  <w:style w:type="paragraph" w:customStyle="1" w:styleId="30">
    <w:name w:val="Revision"/>
    <w:hidden/>
    <w:unhideWhenUsed/>
    <w:qFormat/>
    <w:uiPriority w:val="99"/>
    <w:rPr>
      <w:rFonts w:ascii="Times New Roman" w:hAnsi="Times New Roman" w:eastAsia="宋体" w:cstheme="minorBidi"/>
      <w:kern w:val="2"/>
      <w:sz w:val="24"/>
      <w:szCs w:val="22"/>
      <w:lang w:val="en-US" w:eastAsia="zh-CN" w:bidi="ar-SA"/>
    </w:rPr>
  </w:style>
  <w:style w:type="character" w:customStyle="1" w:styleId="31">
    <w:name w:val="批注文字 字符"/>
    <w:basedOn w:val="17"/>
    <w:link w:val="7"/>
    <w:semiHidden/>
    <w:qFormat/>
    <w:uiPriority w:val="99"/>
    <w:rPr>
      <w:kern w:val="2"/>
      <w:sz w:val="24"/>
      <w:szCs w:val="22"/>
    </w:rPr>
  </w:style>
  <w:style w:type="character" w:customStyle="1" w:styleId="32">
    <w:name w:val="批注主题 字符"/>
    <w:basedOn w:val="31"/>
    <w:link w:val="14"/>
    <w:semiHidden/>
    <w:qFormat/>
    <w:uiPriority w:val="99"/>
    <w:rPr>
      <w:b/>
      <w:bCs/>
      <w:kern w:val="2"/>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3706F7-5ECC-4CA7-A1F8-ECC47AC53C9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24</Pages>
  <Words>2429</Words>
  <Characters>13846</Characters>
  <Lines>115</Lines>
  <Paragraphs>32</Paragraphs>
  <TotalTime>3</TotalTime>
  <ScaleCrop>false</ScaleCrop>
  <LinksUpToDate>false</LinksUpToDate>
  <CharactersWithSpaces>16243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2023-04-28T00:57:00Z</dcterms:created>
  <dc:creator>Windows User</dc:creator>
  <cp:lastModifiedBy>陈志杰</cp:lastModifiedBy>
  <dcterms:modified xsi:type="dcterms:W3CDTF">2026-02-25T06:33:36Z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A38F820BE63D4704AFC061CD14AF5FB9</vt:lpwstr>
  </property>
</Properties>
</file>