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CE016">
      <w:pPr>
        <w:rPr>
          <w:rFonts w:hint="eastAsia" w:ascii="仿宋_GB2312" w:hAnsi="仿宋" w:eastAsia="仿宋_GB2312"/>
          <w:sz w:val="28"/>
          <w:szCs w:val="24"/>
        </w:rPr>
      </w:pPr>
      <w:r>
        <w:rPr>
          <w:rFonts w:hint="eastAsia" w:ascii="仿宋_GB2312" w:hAnsi="仿宋" w:eastAsia="仿宋_GB2312"/>
          <w:sz w:val="28"/>
          <w:szCs w:val="24"/>
        </w:rPr>
        <w:t>附件</w:t>
      </w: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>:2</w:t>
      </w:r>
      <w:r>
        <w:rPr>
          <w:rFonts w:hint="eastAsia" w:ascii="仿宋_GB2312" w:hAnsi="仿宋" w:eastAsia="仿宋_GB2312"/>
          <w:sz w:val="28"/>
          <w:szCs w:val="24"/>
        </w:rPr>
        <w:t>：</w:t>
      </w: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>市场调研</w:t>
      </w:r>
      <w:r>
        <w:rPr>
          <w:rFonts w:hint="eastAsia" w:ascii="仿宋_GB2312" w:hAnsi="仿宋" w:eastAsia="仿宋_GB2312"/>
          <w:sz w:val="28"/>
          <w:szCs w:val="24"/>
        </w:rPr>
        <w:t>报价单</w:t>
      </w:r>
    </w:p>
    <w:p w14:paraId="41062E23">
      <w:pPr>
        <w:rPr>
          <w:rFonts w:hint="eastAsia" w:ascii="仿宋_GB2312" w:hAnsi="仿宋" w:eastAsia="仿宋_GB2312"/>
          <w:sz w:val="28"/>
          <w:szCs w:val="24"/>
          <w:lang w:val="en-US" w:eastAsia="zh-CN"/>
        </w:rPr>
      </w:pPr>
    </w:p>
    <w:p w14:paraId="056E9618">
      <w:pPr>
        <w:jc w:val="center"/>
        <w:rPr>
          <w:rFonts w:hint="eastAsia" w:ascii="仿宋_GB2312" w:hAnsi="仿宋" w:eastAsia="仿宋_GB2312"/>
          <w:b/>
          <w:bCs/>
          <w:sz w:val="40"/>
          <w:szCs w:val="36"/>
        </w:rPr>
      </w:pPr>
      <w:r>
        <w:rPr>
          <w:rFonts w:hint="eastAsia" w:ascii="仿宋_GB2312" w:hAnsi="仿宋" w:eastAsia="仿宋_GB2312"/>
          <w:b/>
          <w:bCs/>
          <w:sz w:val="40"/>
          <w:szCs w:val="36"/>
          <w:lang w:val="en-US" w:eastAsia="zh-CN"/>
        </w:rPr>
        <w:t>市场调研</w:t>
      </w:r>
      <w:r>
        <w:rPr>
          <w:rFonts w:hint="eastAsia" w:ascii="仿宋_GB2312" w:hAnsi="仿宋" w:eastAsia="仿宋_GB2312"/>
          <w:b/>
          <w:bCs/>
          <w:sz w:val="40"/>
          <w:szCs w:val="36"/>
        </w:rPr>
        <w:t>报价单</w:t>
      </w:r>
    </w:p>
    <w:p w14:paraId="5291B804">
      <w:pPr>
        <w:rPr>
          <w:rFonts w:hint="eastAsia" w:ascii="仿宋_GB2312" w:hAnsi="仿宋" w:eastAsia="仿宋_GB2312"/>
          <w:sz w:val="28"/>
          <w:szCs w:val="24"/>
        </w:rPr>
      </w:pPr>
    </w:p>
    <w:p w14:paraId="57346BA4">
      <w:pPr>
        <w:rPr>
          <w:rFonts w:hint="eastAsia" w:ascii="仿宋_GB2312" w:hAnsi="仿宋" w:eastAsia="仿宋_GB2312"/>
          <w:sz w:val="28"/>
          <w:szCs w:val="24"/>
        </w:rPr>
      </w:pPr>
      <w:r>
        <w:rPr>
          <w:rFonts w:hint="eastAsia" w:ascii="仿宋_GB2312" w:hAnsi="仿宋" w:eastAsia="仿宋_GB2312"/>
          <w:sz w:val="28"/>
          <w:szCs w:val="24"/>
        </w:rPr>
        <w:t>各（潜在）供应商:</w:t>
      </w:r>
    </w:p>
    <w:p w14:paraId="1CC38255">
      <w:pPr>
        <w:ind w:firstLine="700" w:firstLineChars="250"/>
        <w:rPr>
          <w:rFonts w:hint="eastAsia" w:ascii="仿宋_GB2312" w:hAnsi="仿宋" w:eastAsia="仿宋_GB2312"/>
          <w:sz w:val="28"/>
          <w:szCs w:val="24"/>
        </w:rPr>
      </w:pPr>
      <w:r>
        <w:rPr>
          <w:rFonts w:hint="eastAsia" w:ascii="仿宋_GB2312" w:hAnsi="仿宋" w:eastAsia="仿宋_GB2312"/>
          <w:sz w:val="28"/>
          <w:szCs w:val="24"/>
        </w:rPr>
        <w:t>现</w:t>
      </w: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>发起</w:t>
      </w:r>
      <w:r>
        <w:rPr>
          <w:rFonts w:hint="eastAsia" w:ascii="仿宋_GB2312" w:hAnsi="仿宋" w:eastAsia="仿宋_GB2312"/>
          <w:sz w:val="28"/>
          <w:szCs w:val="24"/>
        </w:rPr>
        <w:t>中山大学附属肿瘤医院自动售货机服务项目</w:t>
      </w: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>市场调研</w:t>
      </w:r>
      <w:r>
        <w:rPr>
          <w:rFonts w:hint="eastAsia" w:ascii="仿宋_GB2312" w:hAnsi="仿宋" w:eastAsia="仿宋_GB2312"/>
          <w:sz w:val="28"/>
          <w:szCs w:val="24"/>
        </w:rPr>
        <w:t>，欢迎符合资格条件的供应商参加。</w:t>
      </w:r>
    </w:p>
    <w:p w14:paraId="25F8EBC6">
      <w:pPr>
        <w:tabs>
          <w:tab w:val="left" w:pos="7740"/>
        </w:tabs>
        <w:autoSpaceDE w:val="0"/>
        <w:autoSpaceDN w:val="0"/>
        <w:ind w:firstLine="476" w:firstLineChars="170"/>
        <w:rPr>
          <w:rFonts w:hint="eastAsia" w:ascii="仿宋_GB2312" w:hAnsi="仿宋" w:eastAsia="仿宋_GB2312"/>
          <w:b/>
          <w:sz w:val="28"/>
          <w:szCs w:val="24"/>
        </w:rPr>
      </w:pPr>
      <w:r>
        <w:rPr>
          <w:rFonts w:hint="eastAsia" w:ascii="仿宋_GB2312" w:hAnsi="仿宋" w:eastAsia="仿宋_GB2312"/>
          <w:sz w:val="28"/>
          <w:szCs w:val="24"/>
        </w:rPr>
        <w:t>一、采购项目名称：</w:t>
      </w:r>
      <w:r>
        <w:rPr>
          <w:rFonts w:hint="eastAsia" w:ascii="仿宋_GB2312" w:hAnsi="仿宋" w:eastAsia="仿宋_GB2312"/>
          <w:b/>
          <w:sz w:val="28"/>
          <w:szCs w:val="24"/>
        </w:rPr>
        <w:t>中山大学附属肿瘤医院自动售货机服务项目</w:t>
      </w:r>
    </w:p>
    <w:p w14:paraId="7D9EB683">
      <w:pPr>
        <w:tabs>
          <w:tab w:val="left" w:pos="7740"/>
        </w:tabs>
        <w:autoSpaceDE w:val="0"/>
        <w:autoSpaceDN w:val="0"/>
        <w:ind w:firstLine="476" w:firstLineChars="170"/>
        <w:rPr>
          <w:rFonts w:hint="eastAsia" w:ascii="仿宋_GB2312" w:hAnsi="仿宋" w:eastAsia="仿宋_GB2312"/>
          <w:sz w:val="28"/>
          <w:szCs w:val="24"/>
        </w:rPr>
      </w:pPr>
      <w:r>
        <w:rPr>
          <w:rFonts w:hint="eastAsia" w:ascii="仿宋_GB2312" w:hAnsi="仿宋" w:eastAsia="仿宋_GB2312"/>
          <w:sz w:val="28"/>
          <w:szCs w:val="24"/>
        </w:rPr>
        <w:t>二、项目内容：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1275"/>
        <w:gridCol w:w="1276"/>
        <w:gridCol w:w="1559"/>
        <w:gridCol w:w="2328"/>
      </w:tblGrid>
      <w:tr w14:paraId="1C47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2387" w:type="dxa"/>
            <w:noWrap w:val="0"/>
            <w:vAlign w:val="center"/>
          </w:tcPr>
          <w:p w14:paraId="042FCB0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服务内容</w:t>
            </w:r>
          </w:p>
        </w:tc>
        <w:tc>
          <w:tcPr>
            <w:tcW w:w="1275" w:type="dxa"/>
            <w:noWrap w:val="0"/>
            <w:vAlign w:val="center"/>
          </w:tcPr>
          <w:p w14:paraId="2ACCC7C1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服务期限</w:t>
            </w:r>
          </w:p>
        </w:tc>
        <w:tc>
          <w:tcPr>
            <w:tcW w:w="1276" w:type="dxa"/>
            <w:noWrap w:val="0"/>
            <w:vAlign w:val="center"/>
          </w:tcPr>
          <w:p w14:paraId="00C2C227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自动售货机摆放点数</w:t>
            </w:r>
          </w:p>
        </w:tc>
        <w:tc>
          <w:tcPr>
            <w:tcW w:w="1559" w:type="dxa"/>
            <w:noWrap w:val="0"/>
            <w:vAlign w:val="top"/>
          </w:tcPr>
          <w:p w14:paraId="3EBE938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报价</w:t>
            </w:r>
          </w:p>
          <w:p w14:paraId="4E5D25B9"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元/台/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328" w:type="dxa"/>
            <w:noWrap w:val="0"/>
            <w:vAlign w:val="center"/>
          </w:tcPr>
          <w:p w14:paraId="6DE02290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备注</w:t>
            </w:r>
          </w:p>
        </w:tc>
      </w:tr>
      <w:tr w14:paraId="77F3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2387" w:type="dxa"/>
            <w:noWrap w:val="0"/>
            <w:vAlign w:val="center"/>
          </w:tcPr>
          <w:p w14:paraId="2E5E261D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自动售货机服务项目</w:t>
            </w:r>
          </w:p>
        </w:tc>
        <w:tc>
          <w:tcPr>
            <w:tcW w:w="1275" w:type="dxa"/>
            <w:noWrap w:val="0"/>
            <w:vAlign w:val="center"/>
          </w:tcPr>
          <w:p w14:paraId="137AC79A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2年</w:t>
            </w:r>
          </w:p>
        </w:tc>
        <w:tc>
          <w:tcPr>
            <w:tcW w:w="1276" w:type="dxa"/>
            <w:noWrap w:val="0"/>
            <w:vAlign w:val="center"/>
          </w:tcPr>
          <w:p w14:paraId="73C06394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7个</w:t>
            </w:r>
          </w:p>
        </w:tc>
        <w:tc>
          <w:tcPr>
            <w:tcW w:w="1559" w:type="dxa"/>
            <w:noWrap w:val="0"/>
            <w:vAlign w:val="center"/>
          </w:tcPr>
          <w:p w14:paraId="162A56C2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元/台/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328" w:type="dxa"/>
            <w:noWrap w:val="0"/>
            <w:vAlign w:val="center"/>
          </w:tcPr>
          <w:p w14:paraId="37347BB8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设备尺寸不超过1.5米长* 1.5米宽* 2米高；数量暂定7台，按实结算。</w:t>
            </w:r>
          </w:p>
        </w:tc>
      </w:tr>
    </w:tbl>
    <w:p w14:paraId="308BE0BE">
      <w:pPr>
        <w:pStyle w:val="2"/>
        <w:tabs>
          <w:tab w:val="left" w:pos="420"/>
          <w:tab w:val="left" w:pos="540"/>
        </w:tabs>
        <w:adjustRightInd w:val="0"/>
        <w:snapToGrid w:val="0"/>
        <w:spacing w:line="360" w:lineRule="auto"/>
        <w:rPr>
          <w:rFonts w:hint="default" w:ascii="仿宋" w:hAnsi="仿宋" w:eastAsia="仿宋"/>
          <w:b/>
          <w:bCs/>
          <w:sz w:val="21"/>
          <w:lang w:val="en-US" w:eastAsia="zh-CN"/>
        </w:rPr>
      </w:pPr>
    </w:p>
    <w:p w14:paraId="4F3C933D">
      <w:pPr>
        <w:pStyle w:val="2"/>
        <w:tabs>
          <w:tab w:val="left" w:pos="420"/>
          <w:tab w:val="left" w:pos="540"/>
        </w:tabs>
        <w:adjustRightInd w:val="0"/>
        <w:snapToGrid w:val="0"/>
        <w:spacing w:line="360" w:lineRule="auto"/>
        <w:rPr>
          <w:rFonts w:hint="default" w:ascii="仿宋" w:hAnsi="仿宋" w:eastAsia="仿宋"/>
          <w:b/>
          <w:bCs/>
          <w:sz w:val="21"/>
          <w:lang w:val="en-US" w:eastAsia="zh-CN"/>
        </w:rPr>
      </w:pPr>
    </w:p>
    <w:p w14:paraId="6DD4E1AB">
      <w:pPr>
        <w:pStyle w:val="2"/>
        <w:tabs>
          <w:tab w:val="left" w:pos="420"/>
          <w:tab w:val="left" w:pos="540"/>
        </w:tabs>
        <w:wordWrap w:val="0"/>
        <w:adjustRightInd w:val="0"/>
        <w:snapToGrid w:val="0"/>
        <w:spacing w:line="360" w:lineRule="auto"/>
        <w:jc w:val="right"/>
        <w:rPr>
          <w:rFonts w:hint="default" w:ascii="仿宋_GB2312" w:hAnsi="仿宋" w:eastAsia="仿宋_GB2312"/>
          <w:sz w:val="28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 xml:space="preserve">报价单位：             </w:t>
      </w:r>
    </w:p>
    <w:p w14:paraId="2E6C0311">
      <w:pPr>
        <w:pStyle w:val="2"/>
        <w:tabs>
          <w:tab w:val="left" w:pos="420"/>
          <w:tab w:val="left" w:pos="540"/>
        </w:tabs>
        <w:wordWrap w:val="0"/>
        <w:adjustRightInd w:val="0"/>
        <w:snapToGrid w:val="0"/>
        <w:spacing w:line="360" w:lineRule="auto"/>
        <w:jc w:val="right"/>
        <w:rPr>
          <w:rFonts w:hint="default" w:ascii="仿宋_GB2312" w:hAnsi="仿宋" w:eastAsia="仿宋_GB2312"/>
          <w:sz w:val="28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 xml:space="preserve">联系人：             </w:t>
      </w:r>
    </w:p>
    <w:p w14:paraId="52D28D9C">
      <w:pPr>
        <w:pStyle w:val="2"/>
        <w:tabs>
          <w:tab w:val="left" w:pos="420"/>
          <w:tab w:val="left" w:pos="540"/>
        </w:tabs>
        <w:wordWrap w:val="0"/>
        <w:adjustRightInd w:val="0"/>
        <w:snapToGrid w:val="0"/>
        <w:spacing w:line="360" w:lineRule="auto"/>
        <w:ind w:left="4480" w:hanging="4480" w:hangingChars="1600"/>
        <w:jc w:val="right"/>
        <w:rPr>
          <w:rFonts w:hint="default" w:ascii="仿宋_GB2312" w:hAnsi="仿宋" w:eastAsia="仿宋_GB2312"/>
          <w:sz w:val="28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 xml:space="preserve">联系电话：             </w:t>
      </w:r>
    </w:p>
    <w:p w14:paraId="6DE7F0A5">
      <w:pPr>
        <w:pStyle w:val="2"/>
        <w:tabs>
          <w:tab w:val="left" w:pos="420"/>
          <w:tab w:val="left" w:pos="540"/>
        </w:tabs>
        <w:wordWrap w:val="0"/>
        <w:adjustRightInd w:val="0"/>
        <w:snapToGrid w:val="0"/>
        <w:spacing w:line="360" w:lineRule="auto"/>
        <w:ind w:left="4480" w:hanging="4480" w:hangingChars="1600"/>
        <w:jc w:val="right"/>
        <w:rPr>
          <w:rFonts w:hint="default" w:ascii="仿宋_GB2312" w:hAnsi="仿宋" w:eastAsia="仿宋_GB2312"/>
          <w:sz w:val="28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 xml:space="preserve">日期：             </w:t>
      </w:r>
    </w:p>
    <w:p w14:paraId="2A07BE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B65E2"/>
    <w:multiLevelType w:val="multilevel"/>
    <w:tmpl w:val="93AB65E2"/>
    <w:lvl w:ilvl="0" w:tentative="0">
      <w:start w:val="1"/>
      <w:numFmt w:val="chineseCounting"/>
      <w:pStyle w:val="6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7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48CF"/>
    <w:rsid w:val="05504736"/>
    <w:rsid w:val="144731A8"/>
    <w:rsid w:val="1E431E06"/>
    <w:rsid w:val="31EA4C5B"/>
    <w:rsid w:val="49F66197"/>
    <w:rsid w:val="4D5A3970"/>
    <w:rsid w:val="60B80775"/>
    <w:rsid w:val="68C570AB"/>
    <w:rsid w:val="6C5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5">
    <w:name w:val="二级目录"/>
    <w:basedOn w:val="1"/>
    <w:qFormat/>
    <w:uiPriority w:val="0"/>
    <w:pPr>
      <w:numPr>
        <w:ilvl w:val="1"/>
        <w:numId w:val="1"/>
      </w:numPr>
    </w:pPr>
    <w:rPr>
      <w:rFonts w:ascii="Times New Roman" w:hAnsi="Times New Roman" w:eastAsia="仿宋_GB2312" w:cs="Times New Roman"/>
      <w:b/>
      <w:sz w:val="24"/>
    </w:rPr>
  </w:style>
  <w:style w:type="paragraph" w:customStyle="1" w:styleId="6">
    <w:name w:val="一级目录"/>
    <w:basedOn w:val="1"/>
    <w:uiPriority w:val="0"/>
    <w:pPr>
      <w:numPr>
        <w:ilvl w:val="0"/>
        <w:numId w:val="1"/>
      </w:numPr>
    </w:pPr>
  </w:style>
  <w:style w:type="paragraph" w:customStyle="1" w:styleId="7">
    <w:name w:val="三级目录"/>
    <w:basedOn w:val="1"/>
    <w:qFormat/>
    <w:uiPriority w:val="0"/>
    <w:pPr>
      <w:numPr>
        <w:ilvl w:val="2"/>
        <w:numId w:val="1"/>
      </w:numPr>
      <w:ind w:firstLine="400"/>
    </w:pPr>
  </w:style>
  <w:style w:type="character" w:customStyle="1" w:styleId="8">
    <w:name w:val="标题 1 "/>
    <w:basedOn w:val="4"/>
    <w:qFormat/>
    <w:uiPriority w:val="0"/>
    <w:rPr>
      <w:rFonts w:ascii="Times New Roman" w:hAnsi="Times New Roman" w:eastAsia="仿宋_GB2312" w:cs="Times New Roman"/>
      <w:b/>
      <w:bCs/>
      <w:caps/>
      <w:kern w:val="44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196</Characters>
  <Lines>0</Lines>
  <Paragraphs>0</Paragraphs>
  <TotalTime>0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2021-07-16T01:20:00Z</dcterms:created>
  <dc:creator>Administrator</dc:creator>
  <cp:lastModifiedBy>czy</cp:lastModifiedBy>
  <cp:lastPrinted>2024-12-11T04:57:53Z</cp:lastPrinted>
  <dcterms:modified xsi:type="dcterms:W3CDTF">2024-12-11T08:20:35Z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ACCE735E77C04A57AB269723FF48B95C</vt:lpwstr>
  </property>
</Properties>
</file>