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7EE14">
      <w:pPr>
        <w:jc w:val="center"/>
        <w:rPr>
          <w:rFonts w:hint="eastAsia" w:ascii="仿宋_GB2312" w:eastAsia="仿宋_GB2312"/>
          <w:b/>
          <w:bCs/>
          <w:sz w:val="36"/>
          <w:szCs w:val="36"/>
        </w:rPr>
      </w:pPr>
      <w:r>
        <w:rPr>
          <w:rFonts w:hint="eastAsia" w:ascii="仿宋_GB2312" w:eastAsia="仿宋_GB2312"/>
          <w:b/>
          <w:bCs/>
          <w:sz w:val="36"/>
          <w:szCs w:val="36"/>
        </w:rPr>
        <w:t>中山大学附属肿瘤医院</w:t>
      </w:r>
    </w:p>
    <w:p w14:paraId="6F1F83A6">
      <w:pPr>
        <w:jc w:val="center"/>
        <w:rPr>
          <w:rFonts w:hint="eastAsia" w:ascii="仿宋_GB2312" w:eastAsia="仿宋_GB2312"/>
          <w:b/>
          <w:bCs/>
          <w:sz w:val="36"/>
          <w:szCs w:val="36"/>
        </w:rPr>
      </w:pPr>
      <w:r>
        <w:rPr>
          <w:rFonts w:hint="eastAsia" w:ascii="仿宋_GB2312" w:eastAsia="仿宋_GB2312"/>
          <w:b/>
          <w:bCs/>
          <w:sz w:val="36"/>
          <w:szCs w:val="36"/>
        </w:rPr>
        <w:t>自动售货机服务项目用户需求</w:t>
      </w:r>
    </w:p>
    <w:p w14:paraId="174EB1D0">
      <w:pPr>
        <w:pStyle w:val="9"/>
        <w:ind w:firstLine="0" w:firstLineChars="0"/>
        <w:rPr>
          <w:rFonts w:hint="default" w:ascii="仿宋_GB2312" w:eastAsia="仿宋_GB2312"/>
          <w:sz w:val="28"/>
          <w:szCs w:val="28"/>
          <w:lang w:val="en-US" w:eastAsia="zh-CN"/>
        </w:rPr>
      </w:pPr>
      <w:r>
        <w:rPr>
          <w:rFonts w:hint="eastAsia" w:ascii="仿宋_GB2312" w:eastAsia="仿宋_GB2312"/>
          <w:b/>
          <w:sz w:val="28"/>
          <w:szCs w:val="28"/>
        </w:rPr>
        <w:t>一、</w:t>
      </w:r>
      <w:r>
        <w:rPr>
          <w:rFonts w:hint="eastAsia" w:ascii="仿宋_GB2312" w:eastAsia="仿宋_GB2312"/>
          <w:b/>
          <w:sz w:val="28"/>
          <w:szCs w:val="28"/>
          <w:lang w:val="en-US" w:eastAsia="zh-CN"/>
        </w:rPr>
        <w:t>项目概况</w:t>
      </w:r>
    </w:p>
    <w:p w14:paraId="37BDE02C">
      <w:pPr>
        <w:pStyle w:val="9"/>
        <w:ind w:firstLine="560"/>
        <w:rPr>
          <w:rFonts w:hint="eastAsia" w:ascii="仿宋_GB2312" w:eastAsia="仿宋_GB2312"/>
          <w:sz w:val="28"/>
          <w:szCs w:val="28"/>
        </w:rPr>
      </w:pPr>
      <w:r>
        <w:rPr>
          <w:rFonts w:hint="eastAsia" w:ascii="仿宋_GB2312" w:eastAsia="仿宋_GB2312"/>
          <w:sz w:val="28"/>
          <w:szCs w:val="28"/>
        </w:rPr>
        <w:t>（一）项目名称：中山大学附属肿瘤医院自动售货机服务项目</w:t>
      </w:r>
    </w:p>
    <w:p w14:paraId="5AC7B708">
      <w:pPr>
        <w:pStyle w:val="9"/>
        <w:ind w:firstLine="560"/>
        <w:rPr>
          <w:rFonts w:hint="eastAsia" w:ascii="仿宋_GB2312" w:eastAsia="仿宋_GB2312"/>
          <w:sz w:val="28"/>
          <w:szCs w:val="28"/>
        </w:rPr>
      </w:pPr>
      <w:r>
        <w:rPr>
          <w:rFonts w:hint="eastAsia" w:ascii="仿宋_GB2312" w:eastAsia="仿宋_GB2312"/>
          <w:sz w:val="28"/>
          <w:szCs w:val="28"/>
        </w:rPr>
        <w:t>（二）项目范围：</w:t>
      </w:r>
    </w:p>
    <w:p w14:paraId="428D6C6C">
      <w:pPr>
        <w:ind w:firstLine="560" w:firstLineChars="200"/>
        <w:rPr>
          <w:rFonts w:hint="eastAsia" w:ascii="仿宋_GB2312" w:eastAsia="仿宋_GB2312"/>
          <w:sz w:val="28"/>
          <w:szCs w:val="28"/>
        </w:rPr>
      </w:pPr>
      <w:bookmarkStart w:id="0" w:name="_Hlk82099057"/>
      <w:r>
        <w:rPr>
          <w:rFonts w:hint="eastAsia" w:ascii="仿宋_GB2312" w:eastAsia="仿宋_GB2312"/>
          <w:sz w:val="28"/>
          <w:szCs w:val="28"/>
        </w:rPr>
        <w:t>本项目为</w:t>
      </w:r>
      <w:bookmarkEnd w:id="0"/>
      <w:bookmarkStart w:id="1" w:name="_Hlk82099086"/>
      <w:r>
        <w:rPr>
          <w:rFonts w:hint="eastAsia" w:ascii="仿宋_GB2312" w:eastAsia="仿宋_GB2312"/>
          <w:sz w:val="28"/>
          <w:szCs w:val="28"/>
        </w:rPr>
        <w:t>中山大学附属肿瘤医院在越秀院区、黄埔院区提供安置场地</w:t>
      </w:r>
      <w:bookmarkEnd w:id="1"/>
      <w:r>
        <w:rPr>
          <w:rFonts w:hint="eastAsia" w:ascii="仿宋_GB2312" w:eastAsia="仿宋_GB2312"/>
          <w:sz w:val="28"/>
          <w:szCs w:val="28"/>
        </w:rPr>
        <w:t>，选择供应商提供自动售货机及相关配套服务。项目服务期限为2年。</w:t>
      </w:r>
      <w:bookmarkStart w:id="2" w:name="_Hlk82099274"/>
      <w:r>
        <w:rPr>
          <w:rFonts w:hint="eastAsia" w:ascii="仿宋_GB2312" w:eastAsia="仿宋_GB2312"/>
          <w:sz w:val="28"/>
          <w:szCs w:val="28"/>
        </w:rPr>
        <w:t>场地1个点仅放置1台自动售货机，安置</w:t>
      </w:r>
      <w:r>
        <w:rPr>
          <w:rFonts w:hint="eastAsia" w:ascii="仿宋_GB2312" w:eastAsia="仿宋_GB2312"/>
          <w:sz w:val="28"/>
          <w:szCs w:val="28"/>
          <w:lang w:val="en-US" w:eastAsia="zh-CN"/>
        </w:rPr>
        <w:t>共7台。自动售货机摆放位置汇总表如下：</w:t>
      </w:r>
    </w:p>
    <w:tbl>
      <w:tblPr>
        <w:tblStyle w:val="3"/>
        <w:tblW w:w="4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737"/>
        <w:gridCol w:w="2400"/>
      </w:tblGrid>
      <w:tr w14:paraId="315A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5562363E">
            <w:pPr>
              <w:spacing w:line="72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43" w:type="pct"/>
            <w:tcBorders>
              <w:top w:val="single" w:color="auto" w:sz="4" w:space="0"/>
              <w:left w:val="single" w:color="auto" w:sz="4" w:space="0"/>
              <w:bottom w:val="single" w:color="auto" w:sz="4" w:space="0"/>
              <w:right w:val="single" w:color="auto" w:sz="4" w:space="0"/>
            </w:tcBorders>
            <w:vAlign w:val="top"/>
          </w:tcPr>
          <w:p w14:paraId="33C7DAF1">
            <w:pPr>
              <w:spacing w:line="720" w:lineRule="auto"/>
              <w:jc w:val="center"/>
              <w:rPr>
                <w:rFonts w:hint="eastAsia" w:ascii="仿宋" w:hAnsi="仿宋" w:eastAsia="仿宋" w:cs="仿宋"/>
                <w:sz w:val="24"/>
                <w:szCs w:val="24"/>
              </w:rPr>
            </w:pPr>
            <w:r>
              <w:rPr>
                <w:rFonts w:hint="eastAsia" w:ascii="仿宋" w:hAnsi="仿宋" w:eastAsia="仿宋" w:cs="仿宋"/>
                <w:sz w:val="24"/>
                <w:szCs w:val="24"/>
              </w:rPr>
              <w:t>摆放位置</w:t>
            </w:r>
          </w:p>
        </w:tc>
        <w:tc>
          <w:tcPr>
            <w:tcW w:w="1569" w:type="pct"/>
            <w:tcBorders>
              <w:top w:val="single" w:color="auto" w:sz="4" w:space="0"/>
              <w:left w:val="single" w:color="auto" w:sz="4" w:space="0"/>
              <w:bottom w:val="single" w:color="auto" w:sz="4" w:space="0"/>
              <w:right w:val="single" w:color="auto" w:sz="4" w:space="0"/>
            </w:tcBorders>
            <w:vAlign w:val="top"/>
          </w:tcPr>
          <w:p w14:paraId="1527110B">
            <w:pPr>
              <w:spacing w:line="720" w:lineRule="auto"/>
              <w:jc w:val="center"/>
              <w:rPr>
                <w:rFonts w:hint="eastAsia" w:ascii="仿宋" w:hAnsi="仿宋" w:eastAsia="仿宋" w:cs="仿宋"/>
                <w:sz w:val="24"/>
                <w:szCs w:val="24"/>
              </w:rPr>
            </w:pPr>
            <w:r>
              <w:rPr>
                <w:rFonts w:hint="eastAsia" w:ascii="仿宋" w:hAnsi="仿宋" w:eastAsia="仿宋" w:cs="仿宋"/>
                <w:sz w:val="24"/>
                <w:szCs w:val="24"/>
              </w:rPr>
              <w:t>台数</w:t>
            </w:r>
          </w:p>
        </w:tc>
      </w:tr>
      <w:tr w14:paraId="739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75D158A7">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443" w:type="pct"/>
            <w:tcBorders>
              <w:top w:val="single" w:color="auto" w:sz="4" w:space="0"/>
              <w:left w:val="single" w:color="auto" w:sz="4" w:space="0"/>
              <w:bottom w:val="single" w:color="auto" w:sz="4" w:space="0"/>
              <w:right w:val="single" w:color="auto" w:sz="4" w:space="0"/>
            </w:tcBorders>
            <w:vAlign w:val="top"/>
          </w:tcPr>
          <w:p w14:paraId="7B42EA69">
            <w:pPr>
              <w:spacing w:line="72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越秀院区</w:t>
            </w:r>
            <w:r>
              <w:rPr>
                <w:rFonts w:hint="eastAsia" w:ascii="仿宋" w:hAnsi="仿宋" w:eastAsia="仿宋" w:cs="仿宋"/>
                <w:sz w:val="24"/>
                <w:szCs w:val="24"/>
              </w:rPr>
              <w:t>1号楼1楼</w:t>
            </w:r>
          </w:p>
        </w:tc>
        <w:tc>
          <w:tcPr>
            <w:tcW w:w="1569" w:type="pct"/>
            <w:tcBorders>
              <w:top w:val="single" w:color="auto" w:sz="4" w:space="0"/>
              <w:left w:val="single" w:color="auto" w:sz="4" w:space="0"/>
              <w:bottom w:val="single" w:color="auto" w:sz="4" w:space="0"/>
              <w:right w:val="single" w:color="auto" w:sz="4" w:space="0"/>
            </w:tcBorders>
            <w:vAlign w:val="top"/>
          </w:tcPr>
          <w:p w14:paraId="5127C623">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3D71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4D4B7A77">
            <w:pPr>
              <w:spacing w:line="72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443" w:type="pct"/>
            <w:tcBorders>
              <w:top w:val="single" w:color="auto" w:sz="4" w:space="0"/>
              <w:left w:val="single" w:color="auto" w:sz="4" w:space="0"/>
              <w:bottom w:val="single" w:color="auto" w:sz="4" w:space="0"/>
              <w:right w:val="single" w:color="auto" w:sz="4" w:space="0"/>
            </w:tcBorders>
            <w:vAlign w:val="top"/>
          </w:tcPr>
          <w:p w14:paraId="63A612C0">
            <w:pPr>
              <w:spacing w:line="72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越秀院区</w:t>
            </w:r>
            <w:r>
              <w:rPr>
                <w:rFonts w:hint="eastAsia" w:ascii="仿宋" w:hAnsi="仿宋" w:eastAsia="仿宋" w:cs="仿宋"/>
                <w:sz w:val="24"/>
                <w:szCs w:val="24"/>
              </w:rPr>
              <w:t>1号楼3楼</w:t>
            </w:r>
          </w:p>
        </w:tc>
        <w:tc>
          <w:tcPr>
            <w:tcW w:w="1569" w:type="pct"/>
            <w:tcBorders>
              <w:top w:val="single" w:color="auto" w:sz="4" w:space="0"/>
              <w:left w:val="single" w:color="auto" w:sz="4" w:space="0"/>
              <w:bottom w:val="single" w:color="auto" w:sz="4" w:space="0"/>
              <w:right w:val="single" w:color="auto" w:sz="4" w:space="0"/>
            </w:tcBorders>
            <w:vAlign w:val="top"/>
          </w:tcPr>
          <w:p w14:paraId="752A42B0">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7C48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3CD2D76C">
            <w:pPr>
              <w:spacing w:line="72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443" w:type="pct"/>
            <w:tcBorders>
              <w:top w:val="single" w:color="auto" w:sz="4" w:space="0"/>
              <w:left w:val="single" w:color="auto" w:sz="4" w:space="0"/>
              <w:bottom w:val="single" w:color="auto" w:sz="4" w:space="0"/>
              <w:right w:val="single" w:color="auto" w:sz="4" w:space="0"/>
            </w:tcBorders>
            <w:vAlign w:val="top"/>
          </w:tcPr>
          <w:p w14:paraId="7F9F2259">
            <w:pPr>
              <w:spacing w:line="72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越秀院区</w:t>
            </w:r>
            <w:r>
              <w:rPr>
                <w:rFonts w:hint="eastAsia" w:ascii="仿宋" w:hAnsi="仿宋" w:eastAsia="仿宋" w:cs="仿宋"/>
                <w:sz w:val="24"/>
                <w:szCs w:val="24"/>
              </w:rPr>
              <w:t>1号楼4楼</w:t>
            </w:r>
          </w:p>
        </w:tc>
        <w:tc>
          <w:tcPr>
            <w:tcW w:w="1569" w:type="pct"/>
            <w:tcBorders>
              <w:top w:val="single" w:color="auto" w:sz="4" w:space="0"/>
              <w:left w:val="single" w:color="auto" w:sz="4" w:space="0"/>
              <w:bottom w:val="single" w:color="auto" w:sz="4" w:space="0"/>
              <w:right w:val="single" w:color="auto" w:sz="4" w:space="0"/>
            </w:tcBorders>
            <w:vAlign w:val="top"/>
          </w:tcPr>
          <w:p w14:paraId="16F5A18D">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20A6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0277779E">
            <w:pPr>
              <w:spacing w:line="72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443" w:type="pct"/>
            <w:tcBorders>
              <w:top w:val="single" w:color="auto" w:sz="4" w:space="0"/>
              <w:left w:val="single" w:color="auto" w:sz="4" w:space="0"/>
              <w:bottom w:val="single" w:color="auto" w:sz="4" w:space="0"/>
              <w:right w:val="single" w:color="auto" w:sz="4" w:space="0"/>
            </w:tcBorders>
            <w:vAlign w:val="top"/>
          </w:tcPr>
          <w:p w14:paraId="3C349C06">
            <w:pPr>
              <w:spacing w:line="72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越秀院区</w:t>
            </w:r>
            <w:r>
              <w:rPr>
                <w:rFonts w:hint="eastAsia" w:ascii="仿宋" w:hAnsi="仿宋" w:eastAsia="仿宋" w:cs="仿宋"/>
                <w:sz w:val="24"/>
                <w:szCs w:val="24"/>
              </w:rPr>
              <w:t>放疗中心首层</w:t>
            </w:r>
          </w:p>
        </w:tc>
        <w:tc>
          <w:tcPr>
            <w:tcW w:w="1569" w:type="pct"/>
            <w:tcBorders>
              <w:top w:val="single" w:color="auto" w:sz="4" w:space="0"/>
              <w:left w:val="single" w:color="auto" w:sz="4" w:space="0"/>
              <w:bottom w:val="single" w:color="auto" w:sz="4" w:space="0"/>
              <w:right w:val="single" w:color="auto" w:sz="4" w:space="0"/>
            </w:tcBorders>
            <w:vAlign w:val="top"/>
          </w:tcPr>
          <w:p w14:paraId="495271CA">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50C2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29B15BD2">
            <w:pPr>
              <w:spacing w:line="72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443" w:type="pct"/>
            <w:tcBorders>
              <w:top w:val="single" w:color="auto" w:sz="4" w:space="0"/>
              <w:left w:val="single" w:color="auto" w:sz="4" w:space="0"/>
              <w:bottom w:val="single" w:color="auto" w:sz="4" w:space="0"/>
              <w:right w:val="single" w:color="auto" w:sz="4" w:space="0"/>
            </w:tcBorders>
            <w:vAlign w:val="top"/>
          </w:tcPr>
          <w:p w14:paraId="141C5751">
            <w:pPr>
              <w:spacing w:line="72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越秀院区</w:t>
            </w:r>
            <w:r>
              <w:rPr>
                <w:rFonts w:hint="eastAsia" w:ascii="仿宋" w:hAnsi="仿宋" w:eastAsia="仿宋" w:cs="仿宋"/>
                <w:sz w:val="24"/>
                <w:szCs w:val="24"/>
              </w:rPr>
              <w:t>2号楼1楼</w:t>
            </w:r>
          </w:p>
        </w:tc>
        <w:tc>
          <w:tcPr>
            <w:tcW w:w="1569" w:type="pct"/>
            <w:tcBorders>
              <w:top w:val="single" w:color="auto" w:sz="4" w:space="0"/>
              <w:left w:val="single" w:color="auto" w:sz="4" w:space="0"/>
              <w:bottom w:val="single" w:color="auto" w:sz="4" w:space="0"/>
              <w:right w:val="single" w:color="auto" w:sz="4" w:space="0"/>
            </w:tcBorders>
            <w:vAlign w:val="top"/>
          </w:tcPr>
          <w:p w14:paraId="1E4E719B">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51C7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5EE5AC4D">
            <w:pPr>
              <w:spacing w:line="72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443" w:type="pct"/>
            <w:tcBorders>
              <w:top w:val="single" w:color="auto" w:sz="4" w:space="0"/>
              <w:left w:val="single" w:color="auto" w:sz="4" w:space="0"/>
              <w:bottom w:val="single" w:color="auto" w:sz="4" w:space="0"/>
              <w:right w:val="single" w:color="auto" w:sz="4" w:space="0"/>
            </w:tcBorders>
            <w:vAlign w:val="top"/>
          </w:tcPr>
          <w:p w14:paraId="2C0FDFD0">
            <w:pPr>
              <w:spacing w:line="72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越秀院区</w:t>
            </w:r>
            <w:r>
              <w:rPr>
                <w:rFonts w:hint="eastAsia" w:ascii="仿宋" w:hAnsi="仿宋" w:eastAsia="仿宋" w:cs="仿宋"/>
                <w:sz w:val="24"/>
                <w:szCs w:val="24"/>
              </w:rPr>
              <w:t>2号楼2楼</w:t>
            </w:r>
          </w:p>
        </w:tc>
        <w:tc>
          <w:tcPr>
            <w:tcW w:w="1569" w:type="pct"/>
            <w:tcBorders>
              <w:top w:val="single" w:color="auto" w:sz="4" w:space="0"/>
              <w:left w:val="single" w:color="auto" w:sz="4" w:space="0"/>
              <w:bottom w:val="single" w:color="auto" w:sz="4" w:space="0"/>
              <w:right w:val="single" w:color="auto" w:sz="4" w:space="0"/>
            </w:tcBorders>
            <w:vAlign w:val="top"/>
          </w:tcPr>
          <w:p w14:paraId="780A003B">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14:paraId="53A1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87" w:type="pct"/>
            <w:tcBorders>
              <w:top w:val="single" w:color="auto" w:sz="4" w:space="0"/>
              <w:left w:val="single" w:color="auto" w:sz="4" w:space="0"/>
              <w:bottom w:val="single" w:color="auto" w:sz="4" w:space="0"/>
              <w:right w:val="single" w:color="auto" w:sz="4" w:space="0"/>
            </w:tcBorders>
            <w:vAlign w:val="top"/>
          </w:tcPr>
          <w:p w14:paraId="44CA908F">
            <w:pPr>
              <w:spacing w:line="72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2443" w:type="pct"/>
            <w:tcBorders>
              <w:top w:val="single" w:color="auto" w:sz="4" w:space="0"/>
              <w:left w:val="single" w:color="auto" w:sz="4" w:space="0"/>
              <w:bottom w:val="single" w:color="auto" w:sz="4" w:space="0"/>
              <w:right w:val="single" w:color="auto" w:sz="4" w:space="0"/>
            </w:tcBorders>
            <w:vAlign w:val="top"/>
          </w:tcPr>
          <w:p w14:paraId="2A189FCF">
            <w:pPr>
              <w:spacing w:line="720" w:lineRule="auto"/>
              <w:jc w:val="center"/>
              <w:rPr>
                <w:rFonts w:hint="eastAsia" w:ascii="仿宋" w:hAnsi="仿宋" w:eastAsia="仿宋" w:cs="仿宋"/>
                <w:sz w:val="24"/>
                <w:szCs w:val="24"/>
              </w:rPr>
            </w:pPr>
            <w:r>
              <w:rPr>
                <w:rFonts w:hint="eastAsia" w:ascii="仿宋" w:hAnsi="仿宋" w:eastAsia="仿宋" w:cs="仿宋"/>
                <w:sz w:val="24"/>
                <w:szCs w:val="24"/>
              </w:rPr>
              <w:t>黄埔院区1楼</w:t>
            </w:r>
          </w:p>
        </w:tc>
        <w:tc>
          <w:tcPr>
            <w:tcW w:w="1569" w:type="pct"/>
            <w:tcBorders>
              <w:top w:val="single" w:color="auto" w:sz="4" w:space="0"/>
              <w:left w:val="single" w:color="auto" w:sz="4" w:space="0"/>
              <w:bottom w:val="single" w:color="auto" w:sz="4" w:space="0"/>
              <w:right w:val="single" w:color="auto" w:sz="4" w:space="0"/>
            </w:tcBorders>
            <w:vAlign w:val="top"/>
          </w:tcPr>
          <w:p w14:paraId="0DB78438">
            <w:pPr>
              <w:spacing w:line="720" w:lineRule="auto"/>
              <w:jc w:val="center"/>
              <w:rPr>
                <w:rFonts w:hint="eastAsia" w:ascii="仿宋" w:hAnsi="仿宋" w:eastAsia="仿宋" w:cs="仿宋"/>
                <w:sz w:val="24"/>
                <w:szCs w:val="24"/>
              </w:rPr>
            </w:pPr>
            <w:r>
              <w:rPr>
                <w:rFonts w:hint="eastAsia" w:ascii="仿宋" w:hAnsi="仿宋" w:eastAsia="仿宋" w:cs="仿宋"/>
                <w:sz w:val="24"/>
                <w:szCs w:val="24"/>
              </w:rPr>
              <w:t>1</w:t>
            </w:r>
          </w:p>
        </w:tc>
      </w:tr>
    </w:tbl>
    <w:p w14:paraId="1F9E89F4">
      <w:pPr>
        <w:pStyle w:val="9"/>
        <w:ind w:firstLine="56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三</w:t>
      </w:r>
      <w:r>
        <w:rPr>
          <w:rFonts w:hint="eastAsia" w:ascii="仿宋_GB2312" w:eastAsia="仿宋_GB2312"/>
          <w:sz w:val="28"/>
          <w:szCs w:val="28"/>
        </w:rPr>
        <w:t>）</w:t>
      </w:r>
      <w:r>
        <w:rPr>
          <w:rFonts w:hint="eastAsia" w:ascii="仿宋_GB2312" w:eastAsia="仿宋_GB2312"/>
          <w:sz w:val="28"/>
          <w:szCs w:val="28"/>
          <w:lang w:val="en-US" w:eastAsia="zh-CN"/>
        </w:rPr>
        <w:t>项目</w:t>
      </w:r>
      <w:r>
        <w:rPr>
          <w:rFonts w:hint="eastAsia" w:ascii="仿宋_GB2312" w:eastAsia="仿宋_GB2312"/>
          <w:sz w:val="28"/>
          <w:szCs w:val="28"/>
        </w:rPr>
        <w:t>内容：</w:t>
      </w:r>
    </w:p>
    <w:p w14:paraId="658C991A">
      <w:pPr>
        <w:ind w:firstLine="560" w:firstLineChars="200"/>
        <w:rPr>
          <w:rFonts w:hint="eastAsia" w:ascii="仿宋_GB2312" w:eastAsia="仿宋_GB2312"/>
          <w:sz w:val="28"/>
          <w:szCs w:val="28"/>
        </w:rPr>
      </w:pPr>
      <w:r>
        <w:rPr>
          <w:rFonts w:hint="eastAsia" w:ascii="仿宋_GB2312" w:eastAsia="仿宋_GB2312"/>
          <w:sz w:val="28"/>
          <w:szCs w:val="28"/>
        </w:rPr>
        <w:t>本项目医院提供场地与设备电源。供应商提供设备，供应商根据规划区域空间大小配置、安装、日常补货、维护管理设备，保障自助售货机正常运行，支付场地管理费（含税、</w:t>
      </w:r>
      <w:r>
        <w:rPr>
          <w:rFonts w:hint="eastAsia" w:ascii="仿宋_GB2312" w:eastAsia="仿宋_GB2312"/>
          <w:sz w:val="28"/>
          <w:szCs w:val="28"/>
          <w:lang w:val="en-US" w:eastAsia="zh-CN"/>
        </w:rPr>
        <w:t>含</w:t>
      </w:r>
      <w:r>
        <w:rPr>
          <w:rFonts w:hint="eastAsia" w:ascii="仿宋_GB2312" w:eastAsia="仿宋_GB2312"/>
          <w:sz w:val="28"/>
          <w:szCs w:val="28"/>
        </w:rPr>
        <w:t>电费）</w:t>
      </w:r>
      <w:r>
        <w:rPr>
          <w:rFonts w:hint="eastAsia" w:ascii="仿宋_GB2312" w:eastAsia="仿宋_GB2312"/>
          <w:sz w:val="28"/>
          <w:szCs w:val="28"/>
          <w:lang w:eastAsia="zh-CN"/>
        </w:rPr>
        <w:t>。</w:t>
      </w:r>
      <w:r>
        <w:rPr>
          <w:rFonts w:hint="eastAsia" w:ascii="仿宋_GB2312" w:eastAsia="仿宋_GB2312"/>
          <w:sz w:val="28"/>
          <w:szCs w:val="28"/>
          <w:lang w:val="en-US" w:eastAsia="zh-CN"/>
        </w:rPr>
        <w:t>在</w:t>
      </w:r>
      <w:r>
        <w:rPr>
          <w:rFonts w:hint="eastAsia" w:ascii="仿宋_GB2312" w:eastAsia="仿宋_GB2312"/>
          <w:sz w:val="28"/>
          <w:szCs w:val="28"/>
        </w:rPr>
        <w:t>合同期内，如因采购人原因调整自动售货机摆放位置，应提前15天通知供应商。本项目的场地使用范围仅限于自动售货机自身范围，不得占用采购人其他场地，否则场地使用管理费用另行计算。</w:t>
      </w:r>
    </w:p>
    <w:bookmarkEnd w:id="2"/>
    <w:p w14:paraId="638002F8">
      <w:pPr>
        <w:rPr>
          <w:rFonts w:hint="eastAsia" w:ascii="仿宋_GB2312" w:eastAsia="仿宋_GB2312"/>
          <w:b/>
          <w:sz w:val="28"/>
          <w:szCs w:val="28"/>
        </w:rPr>
      </w:pPr>
      <w:r>
        <w:rPr>
          <w:rFonts w:hint="eastAsia" w:ascii="仿宋_GB2312" w:eastAsia="仿宋_GB2312"/>
          <w:b/>
          <w:sz w:val="28"/>
          <w:szCs w:val="28"/>
        </w:rPr>
        <w:t>二、</w:t>
      </w:r>
      <w:bookmarkStart w:id="3" w:name="_Hlk82099313"/>
      <w:r>
        <w:rPr>
          <w:rFonts w:hint="eastAsia" w:ascii="仿宋_GB2312" w:eastAsia="仿宋_GB2312"/>
          <w:b/>
          <w:sz w:val="28"/>
          <w:szCs w:val="28"/>
          <w:lang w:val="en-US" w:eastAsia="zh-CN"/>
        </w:rPr>
        <w:t>资质要求及</w:t>
      </w:r>
      <w:r>
        <w:rPr>
          <w:rFonts w:hint="eastAsia" w:ascii="仿宋_GB2312" w:eastAsia="仿宋_GB2312"/>
          <w:b/>
          <w:sz w:val="28"/>
          <w:szCs w:val="28"/>
        </w:rPr>
        <w:t>服务内容</w:t>
      </w:r>
    </w:p>
    <w:bookmarkEnd w:id="3"/>
    <w:p w14:paraId="63656A9E">
      <w:pPr>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1、资质要求</w:t>
      </w:r>
    </w:p>
    <w:p w14:paraId="2E904FFE">
      <w:pPr>
        <w:rPr>
          <w:rFonts w:hint="eastAsia" w:ascii="仿宋_GB2312" w:eastAsia="仿宋_GB2312"/>
          <w:sz w:val="28"/>
          <w:szCs w:val="28"/>
        </w:rPr>
      </w:pPr>
      <w:bookmarkStart w:id="4" w:name="_Hlk82099338"/>
      <w:r>
        <w:rPr>
          <w:rFonts w:hint="eastAsia" w:ascii="仿宋_GB2312" w:eastAsia="仿宋_GB2312"/>
          <w:sz w:val="28"/>
          <w:szCs w:val="28"/>
        </w:rPr>
        <w:t>（1）供应商在中华人民共和国境内注册的具有独立承担民事责任的法人。</w:t>
      </w:r>
    </w:p>
    <w:p w14:paraId="32509708">
      <w:pPr>
        <w:rPr>
          <w:rFonts w:hint="eastAsia" w:ascii="仿宋_GB2312" w:eastAsia="仿宋_GB2312"/>
          <w:sz w:val="28"/>
          <w:szCs w:val="28"/>
        </w:rPr>
      </w:pPr>
      <w:r>
        <w:rPr>
          <w:rFonts w:hint="eastAsia" w:ascii="仿宋_GB2312" w:eastAsia="仿宋_GB2312"/>
          <w:sz w:val="28"/>
          <w:szCs w:val="28"/>
        </w:rPr>
        <w:t>（2）供应商不得转包，分包、外包投标标的主体。</w:t>
      </w:r>
      <w:r>
        <w:rPr>
          <w:rFonts w:hint="eastAsia" w:ascii="仿宋_GB2312" w:eastAsia="仿宋_GB2312"/>
          <w:b/>
          <w:bCs/>
          <w:sz w:val="28"/>
          <w:szCs w:val="28"/>
          <w:u w:val="single"/>
        </w:rPr>
        <w:t>需提供的承诺书，加盖公章。</w:t>
      </w:r>
    </w:p>
    <w:bookmarkEnd w:id="4"/>
    <w:p w14:paraId="18A37BB1">
      <w:pPr>
        <w:ind w:firstLine="562" w:firstLineChars="200"/>
        <w:rPr>
          <w:rFonts w:hint="eastAsia" w:ascii="仿宋_GB2312" w:eastAsia="仿宋_GB2312"/>
          <w:b/>
          <w:color w:val="auto"/>
          <w:sz w:val="28"/>
          <w:szCs w:val="28"/>
        </w:rPr>
      </w:pPr>
      <w:r>
        <w:rPr>
          <w:rFonts w:hint="eastAsia" w:ascii="仿宋_GB2312" w:eastAsia="仿宋_GB2312"/>
          <w:b/>
          <w:sz w:val="28"/>
          <w:szCs w:val="28"/>
        </w:rPr>
        <w:t>2</w:t>
      </w:r>
      <w:r>
        <w:rPr>
          <w:rFonts w:hint="eastAsia" w:ascii="仿宋_GB2312" w:eastAsia="仿宋_GB2312"/>
          <w:b/>
          <w:color w:val="auto"/>
          <w:sz w:val="28"/>
          <w:szCs w:val="28"/>
        </w:rPr>
        <w:t>、商品销售要求</w:t>
      </w:r>
    </w:p>
    <w:p w14:paraId="1332ED89">
      <w:pPr>
        <w:rPr>
          <w:rFonts w:hint="eastAsia" w:ascii="仿宋_GB2312" w:eastAsia="仿宋_GB2312"/>
          <w:sz w:val="28"/>
          <w:szCs w:val="28"/>
        </w:rPr>
      </w:pPr>
      <w:r>
        <w:rPr>
          <w:rFonts w:hint="eastAsia" w:ascii="仿宋_GB2312" w:eastAsia="仿宋_GB2312"/>
          <w:sz w:val="28"/>
          <w:szCs w:val="28"/>
        </w:rPr>
        <w:t>（1）</w:t>
      </w:r>
      <w:bookmarkStart w:id="5" w:name="_Hlk82099367"/>
      <w:r>
        <w:rPr>
          <w:rFonts w:hint="eastAsia" w:ascii="仿宋_GB2312" w:eastAsia="仿宋_GB2312"/>
          <w:sz w:val="28"/>
          <w:szCs w:val="28"/>
        </w:rPr>
        <w:t>供应商提供的商品必须符合国家相关标准和行业标准</w:t>
      </w:r>
      <w:bookmarkEnd w:id="5"/>
      <w:r>
        <w:rPr>
          <w:rFonts w:hint="eastAsia" w:ascii="仿宋_GB2312" w:eastAsia="仿宋_GB2312"/>
          <w:sz w:val="28"/>
          <w:szCs w:val="28"/>
        </w:rPr>
        <w:t>，须符合《中国共和国食品安全法》的相关要求，确保在保质期</w:t>
      </w:r>
      <w:r>
        <w:rPr>
          <w:rFonts w:hint="eastAsia" w:ascii="仿宋_GB2312" w:eastAsia="仿宋_GB2312"/>
          <w:sz w:val="28"/>
          <w:szCs w:val="28"/>
          <w:lang w:eastAsia="zh-CN"/>
        </w:rPr>
        <w:t>、</w:t>
      </w:r>
      <w:r>
        <w:rPr>
          <w:rFonts w:hint="eastAsia" w:ascii="仿宋_GB2312" w:eastAsia="仿宋_GB2312"/>
          <w:sz w:val="28"/>
          <w:szCs w:val="28"/>
          <w:lang w:val="en-US" w:eastAsia="zh-CN"/>
        </w:rPr>
        <w:t>包装无损等</w:t>
      </w:r>
      <w:r>
        <w:rPr>
          <w:rFonts w:hint="eastAsia" w:ascii="仿宋_GB2312" w:eastAsia="仿宋_GB2312"/>
          <w:sz w:val="28"/>
          <w:szCs w:val="28"/>
        </w:rPr>
        <w:t>。</w:t>
      </w:r>
    </w:p>
    <w:p w14:paraId="5778196D">
      <w:pPr>
        <w:rPr>
          <w:rFonts w:hint="eastAsia"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lang w:eastAsia="zh-CN"/>
        </w:rPr>
        <w:t>）上架的商品类别应为“食品”(例如:饮料、奶制品、饼干零食等)及</w:t>
      </w:r>
      <w:r>
        <w:rPr>
          <w:rFonts w:hint="eastAsia" w:ascii="仿宋_GB2312" w:eastAsia="仿宋_GB2312"/>
          <w:sz w:val="28"/>
          <w:szCs w:val="28"/>
          <w:lang w:val="en-US" w:eastAsia="zh-CN"/>
        </w:rPr>
        <w:t>院</w:t>
      </w:r>
      <w:r>
        <w:rPr>
          <w:rFonts w:hint="eastAsia" w:ascii="仿宋_GB2312" w:eastAsia="仿宋_GB2312"/>
          <w:sz w:val="28"/>
          <w:szCs w:val="28"/>
          <w:lang w:eastAsia="zh-CN"/>
        </w:rPr>
        <w:t>方要求的病患者所需</w:t>
      </w:r>
      <w:r>
        <w:rPr>
          <w:rFonts w:hint="eastAsia" w:ascii="仿宋_GB2312" w:eastAsia="仿宋_GB2312"/>
          <w:sz w:val="28"/>
          <w:szCs w:val="28"/>
          <w:lang w:val="en-US" w:eastAsia="zh-CN"/>
        </w:rPr>
        <w:t>大众商</w:t>
      </w:r>
      <w:r>
        <w:rPr>
          <w:rFonts w:hint="eastAsia" w:ascii="仿宋_GB2312" w:eastAsia="仿宋_GB2312"/>
          <w:sz w:val="28"/>
          <w:szCs w:val="28"/>
          <w:lang w:eastAsia="zh-CN"/>
        </w:rPr>
        <w:t>品。自动售货机中提供的</w:t>
      </w:r>
      <w:r>
        <w:rPr>
          <w:rFonts w:hint="eastAsia" w:ascii="仿宋_GB2312" w:eastAsia="仿宋_GB2312"/>
          <w:sz w:val="28"/>
          <w:szCs w:val="28"/>
          <w:lang w:val="en-US" w:eastAsia="zh-CN"/>
        </w:rPr>
        <w:t>商品</w:t>
      </w:r>
      <w:r>
        <w:rPr>
          <w:rFonts w:hint="eastAsia" w:ascii="仿宋_GB2312" w:eastAsia="仿宋_GB2312"/>
          <w:sz w:val="28"/>
          <w:szCs w:val="28"/>
          <w:lang w:eastAsia="zh-CN"/>
        </w:rPr>
        <w:t>不能只是单一的饮料，须有不少于5种可做为</w:t>
      </w:r>
      <w:r>
        <w:rPr>
          <w:rFonts w:hint="eastAsia" w:ascii="仿宋_GB2312" w:eastAsia="仿宋_GB2312"/>
          <w:sz w:val="28"/>
          <w:szCs w:val="28"/>
          <w:lang w:val="en-US" w:eastAsia="zh-CN"/>
        </w:rPr>
        <w:t>充饥</w:t>
      </w:r>
      <w:r>
        <w:rPr>
          <w:rFonts w:hint="eastAsia" w:ascii="仿宋_GB2312" w:eastAsia="仿宋_GB2312"/>
          <w:sz w:val="28"/>
          <w:szCs w:val="28"/>
          <w:lang w:eastAsia="zh-CN"/>
        </w:rPr>
        <w:t>的</w:t>
      </w:r>
      <w:r>
        <w:rPr>
          <w:rFonts w:hint="eastAsia" w:ascii="仿宋_GB2312" w:eastAsia="仿宋_GB2312"/>
          <w:sz w:val="28"/>
          <w:szCs w:val="28"/>
          <w:lang w:val="en-US" w:eastAsia="zh-CN"/>
        </w:rPr>
        <w:t>食</w:t>
      </w:r>
      <w:r>
        <w:rPr>
          <w:rFonts w:hint="eastAsia" w:ascii="仿宋_GB2312" w:eastAsia="仿宋_GB2312"/>
          <w:sz w:val="28"/>
          <w:szCs w:val="28"/>
          <w:lang w:eastAsia="zh-CN"/>
        </w:rPr>
        <w:t>品。如</w:t>
      </w:r>
      <w:r>
        <w:rPr>
          <w:rFonts w:hint="eastAsia" w:ascii="仿宋_GB2312" w:eastAsia="仿宋_GB2312"/>
          <w:sz w:val="28"/>
          <w:szCs w:val="28"/>
          <w:lang w:val="en-US" w:eastAsia="zh-CN"/>
        </w:rPr>
        <w:t>院</w:t>
      </w:r>
      <w:r>
        <w:rPr>
          <w:rFonts w:hint="eastAsia" w:ascii="仿宋_GB2312" w:eastAsia="仿宋_GB2312"/>
          <w:sz w:val="28"/>
          <w:szCs w:val="28"/>
          <w:lang w:eastAsia="zh-CN"/>
        </w:rPr>
        <w:t>方有额外要求的，双方另行协商。供应商商品清单应在上架前先提供给甲方主管人员，审核后方可上线。如发现未经甲方同意自行上架，供应商应立即下架该商品。</w:t>
      </w:r>
    </w:p>
    <w:p w14:paraId="08BC75D8">
      <w:pP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商</w:t>
      </w:r>
      <w:r>
        <w:rPr>
          <w:rFonts w:hint="eastAsia" w:ascii="仿宋_GB2312" w:eastAsia="仿宋_GB2312"/>
          <w:sz w:val="28"/>
          <w:szCs w:val="28"/>
        </w:rPr>
        <w:t>品售价不得高于</w:t>
      </w:r>
      <w:r>
        <w:rPr>
          <w:rFonts w:hint="eastAsia" w:ascii="仿宋_GB2312" w:eastAsia="仿宋_GB2312"/>
          <w:sz w:val="28"/>
          <w:szCs w:val="28"/>
          <w:lang w:val="en-US" w:eastAsia="zh-CN"/>
        </w:rPr>
        <w:t>周边24小时便利店（例如品牌：全家、喜士多、7-11、罗森等）的</w:t>
      </w:r>
      <w:r>
        <w:rPr>
          <w:rFonts w:hint="eastAsia" w:ascii="仿宋_GB2312" w:eastAsia="仿宋_GB2312"/>
          <w:sz w:val="28"/>
          <w:szCs w:val="28"/>
        </w:rPr>
        <w:t>价格，且甲方有权检查售价，若发现高于周边24小时便利店价格，甲方有权要求修改售价并处罚。（促销商品除外），发现一次违规，</w:t>
      </w:r>
      <w:r>
        <w:rPr>
          <w:rFonts w:hint="eastAsia" w:ascii="仿宋_GB2312" w:eastAsia="仿宋_GB2312"/>
          <w:sz w:val="28"/>
          <w:szCs w:val="28"/>
          <w:lang w:val="en-US" w:eastAsia="zh-CN"/>
        </w:rPr>
        <w:t>在履约保证金或</w:t>
      </w:r>
      <w:r>
        <w:rPr>
          <w:rFonts w:hint="eastAsia" w:ascii="仿宋_GB2312" w:eastAsia="仿宋_GB2312"/>
          <w:sz w:val="28"/>
          <w:szCs w:val="28"/>
        </w:rPr>
        <w:t>罚款500元，若三天内未整改，每超过一天加罚500元，超过半个月未整改及发现三次违规，须终止合同，供应商须提供相应的承诺函。</w:t>
      </w:r>
    </w:p>
    <w:p w14:paraId="76B57E36">
      <w:pPr>
        <w:rPr>
          <w:rFonts w:hint="default"/>
          <w:color w:val="FF0000"/>
          <w:lang w:val="en-US"/>
        </w:rPr>
      </w:pPr>
      <w:r>
        <w:rPr>
          <w:rFonts w:hint="eastAsia" w:ascii="仿宋_GB2312" w:eastAsia="仿宋_GB2312"/>
          <w:color w:val="FF0000"/>
          <w:sz w:val="28"/>
          <w:szCs w:val="28"/>
        </w:rPr>
        <w:t>（3）</w:t>
      </w:r>
      <w:commentRangeStart w:id="0"/>
      <w:r>
        <w:rPr>
          <w:rFonts w:hint="eastAsia" w:ascii="仿宋_GB2312" w:eastAsia="仿宋_GB2312"/>
          <w:color w:val="FF0000"/>
          <w:sz w:val="28"/>
          <w:szCs w:val="28"/>
          <w:u w:val="single"/>
        </w:rPr>
        <w:t>自动售货机中提供的</w:t>
      </w:r>
      <w:commentRangeEnd w:id="0"/>
      <w:r>
        <w:rPr>
          <w:color w:val="FF0000"/>
          <w:u w:val="single"/>
        </w:rPr>
        <w:commentReference w:id="0"/>
      </w:r>
      <w:r>
        <w:rPr>
          <w:rFonts w:hint="eastAsia" w:ascii="仿宋_GB2312" w:eastAsia="仿宋_GB2312"/>
          <w:color w:val="FF0000"/>
          <w:sz w:val="28"/>
          <w:szCs w:val="28"/>
          <w:u w:val="single"/>
          <w:lang w:val="en-US" w:eastAsia="zh-CN"/>
        </w:rPr>
        <w:t>商品食用有效期需要50%以上。</w:t>
      </w:r>
    </w:p>
    <w:p w14:paraId="0A1A5B60">
      <w:pPr>
        <w:rPr>
          <w:rFonts w:hint="eastAsia" w:ascii="仿宋_GB2312" w:eastAsia="仿宋_GB2312"/>
          <w:sz w:val="28"/>
          <w:szCs w:val="28"/>
        </w:rPr>
      </w:pPr>
      <w:r>
        <w:rPr>
          <w:rFonts w:hint="eastAsia" w:ascii="仿宋_GB2312" w:eastAsia="仿宋_GB2312"/>
          <w:sz w:val="28"/>
          <w:szCs w:val="28"/>
        </w:rPr>
        <w:t>（4）若院方认为供应商所供某种食品过期或不符合卫生要求，确认为有问题食品，则从严处罚，发现一次处罚</w:t>
      </w:r>
      <w:r>
        <w:rPr>
          <w:rFonts w:hint="eastAsia" w:ascii="仿宋_GB2312" w:eastAsia="仿宋_GB2312"/>
          <w:sz w:val="28"/>
          <w:szCs w:val="28"/>
          <w:lang w:val="en-US" w:eastAsia="zh-CN"/>
        </w:rPr>
        <w:t>5000</w:t>
      </w:r>
      <w:r>
        <w:rPr>
          <w:rFonts w:hint="eastAsia" w:ascii="仿宋_GB2312" w:eastAsia="仿宋_GB2312"/>
          <w:sz w:val="28"/>
          <w:szCs w:val="28"/>
        </w:rPr>
        <w:t>元，发现两次，须终止合同，并由供应商承担相应责任。</w:t>
      </w:r>
    </w:p>
    <w:p w14:paraId="4E3DF85E">
      <w:pPr>
        <w:rPr>
          <w:rFonts w:hint="eastAsia" w:ascii="仿宋_GB2312" w:eastAsia="仿宋_GB2312"/>
          <w:sz w:val="28"/>
          <w:szCs w:val="28"/>
        </w:rPr>
      </w:pPr>
      <w:r>
        <w:rPr>
          <w:rFonts w:hint="eastAsia" w:ascii="仿宋_GB2312" w:eastAsia="仿宋_GB2312"/>
          <w:sz w:val="28"/>
          <w:szCs w:val="28"/>
        </w:rPr>
        <w:t>（5）供应商须守法经营，并保证自动售货机所配送商品品质，因产品安全、质量问题造成的客户投诉</w:t>
      </w:r>
      <w:r>
        <w:rPr>
          <w:rFonts w:hint="eastAsia" w:ascii="仿宋_GB2312" w:eastAsia="仿宋_GB2312"/>
          <w:sz w:val="28"/>
          <w:szCs w:val="28"/>
          <w:lang w:eastAsia="zh-CN"/>
        </w:rPr>
        <w:t>、</w:t>
      </w:r>
      <w:r>
        <w:rPr>
          <w:rFonts w:hint="eastAsia" w:ascii="仿宋_GB2312" w:eastAsia="仿宋_GB2312"/>
          <w:sz w:val="28"/>
          <w:szCs w:val="28"/>
        </w:rPr>
        <w:t>非法经营</w:t>
      </w:r>
      <w:r>
        <w:rPr>
          <w:rFonts w:hint="eastAsia" w:ascii="仿宋_GB2312" w:eastAsia="仿宋_GB2312"/>
          <w:sz w:val="28"/>
          <w:szCs w:val="28"/>
          <w:lang w:eastAsia="zh-CN"/>
        </w:rPr>
        <w:t>、</w:t>
      </w:r>
      <w:r>
        <w:rPr>
          <w:rFonts w:hint="eastAsia" w:ascii="仿宋_GB2312" w:eastAsia="仿宋_GB2312"/>
          <w:sz w:val="28"/>
          <w:szCs w:val="28"/>
        </w:rPr>
        <w:t>消防安全问题等造成政府部门的处罚等，全部由供应商负责处理并自行承担偿付责任及法律责任，与院方无关。所有经营收益归</w:t>
      </w:r>
      <w:r>
        <w:rPr>
          <w:rFonts w:hint="eastAsia" w:ascii="仿宋_GB2312" w:eastAsia="仿宋_GB2312"/>
          <w:sz w:val="28"/>
          <w:szCs w:val="28"/>
          <w:lang w:val="en-US" w:eastAsia="zh-CN"/>
        </w:rPr>
        <w:t>供应商</w:t>
      </w:r>
      <w:r>
        <w:rPr>
          <w:rFonts w:hint="eastAsia" w:ascii="仿宋_GB2312" w:eastAsia="仿宋_GB2312"/>
          <w:sz w:val="28"/>
          <w:szCs w:val="28"/>
        </w:rPr>
        <w:t>所有。如造成院方经济损失的，供应商还须赔偿因此造成的一切经济损失并承担相应法律责任。</w:t>
      </w:r>
    </w:p>
    <w:p w14:paraId="3166BD92">
      <w:pPr>
        <w:rPr>
          <w:rFonts w:hint="eastAsia" w:ascii="仿宋_GB2312" w:eastAsia="仿宋_GB2312"/>
          <w:sz w:val="28"/>
          <w:szCs w:val="28"/>
        </w:rPr>
      </w:pPr>
      <w:r>
        <w:rPr>
          <w:rFonts w:hint="eastAsia" w:ascii="仿宋_GB2312" w:eastAsia="仿宋_GB2312"/>
          <w:sz w:val="28"/>
          <w:szCs w:val="28"/>
        </w:rPr>
        <w:t>（6）供应商必须具有食品</w:t>
      </w:r>
      <w:r>
        <w:rPr>
          <w:rFonts w:hint="eastAsia" w:ascii="仿宋_GB2312" w:eastAsia="仿宋_GB2312"/>
          <w:sz w:val="28"/>
          <w:szCs w:val="28"/>
          <w:lang w:val="en-US" w:eastAsia="zh-CN"/>
        </w:rPr>
        <w:t>经营</w:t>
      </w:r>
      <w:r>
        <w:rPr>
          <w:rFonts w:hint="eastAsia" w:ascii="仿宋_GB2312" w:eastAsia="仿宋_GB2312"/>
          <w:sz w:val="28"/>
          <w:szCs w:val="28"/>
        </w:rPr>
        <w:t>许可证</w:t>
      </w:r>
      <w:r>
        <w:rPr>
          <w:rFonts w:hint="eastAsia" w:ascii="仿宋_GB2312" w:eastAsia="仿宋_GB2312"/>
          <w:sz w:val="28"/>
          <w:szCs w:val="28"/>
          <w:lang w:val="en-US" w:eastAsia="zh-CN"/>
        </w:rPr>
        <w:t>或其备案资料</w:t>
      </w:r>
      <w:r>
        <w:rPr>
          <w:rFonts w:hint="eastAsia" w:ascii="仿宋_GB2312" w:eastAsia="仿宋_GB2312"/>
          <w:sz w:val="28"/>
          <w:szCs w:val="28"/>
        </w:rPr>
        <w:t>，必须是在中华人民共和国境内注册的自动售货机生产厂家或生产厂家授权的经销代理商（须提供生产厂家的产品授权书）。</w:t>
      </w:r>
    </w:p>
    <w:p w14:paraId="1F126EAA">
      <w:pPr>
        <w:ind w:firstLine="562" w:firstLineChars="200"/>
        <w:rPr>
          <w:rFonts w:hint="eastAsia" w:ascii="仿宋_GB2312" w:eastAsia="仿宋_GB2312"/>
          <w:b/>
          <w:sz w:val="28"/>
          <w:szCs w:val="28"/>
        </w:rPr>
      </w:pPr>
      <w:r>
        <w:rPr>
          <w:rFonts w:hint="eastAsia" w:ascii="仿宋_GB2312" w:eastAsia="仿宋_GB2312"/>
          <w:b/>
          <w:sz w:val="28"/>
          <w:szCs w:val="28"/>
        </w:rPr>
        <w:t>3、自动售货机的设备要求</w:t>
      </w:r>
    </w:p>
    <w:p w14:paraId="038FC761">
      <w:pPr>
        <w:rPr>
          <w:rFonts w:hint="eastAsia" w:ascii="仿宋_GB2312" w:eastAsia="仿宋_GB2312"/>
          <w:sz w:val="28"/>
          <w:szCs w:val="28"/>
        </w:rPr>
      </w:pPr>
      <w:r>
        <w:rPr>
          <w:rFonts w:hint="eastAsia" w:ascii="仿宋_GB2312" w:eastAsia="仿宋_GB2312"/>
          <w:sz w:val="28"/>
          <w:szCs w:val="28"/>
        </w:rPr>
        <w:t>（1）</w:t>
      </w:r>
      <w:bookmarkStart w:id="6" w:name="_Hlk82099468"/>
      <w:r>
        <w:rPr>
          <w:rFonts w:hint="eastAsia" w:ascii="仿宋_GB2312" w:eastAsia="仿宋_GB2312"/>
          <w:sz w:val="28"/>
          <w:szCs w:val="28"/>
        </w:rPr>
        <w:t>设备尺寸不超过1.5米长* 1.5米宽* 2米高。自动售货机工作状态时的电源要求为:电压220V，单相电源，可靠接地，三扁插座，防雨防潮，可靠电源线路。</w:t>
      </w:r>
    </w:p>
    <w:bookmarkEnd w:id="6"/>
    <w:p w14:paraId="6DA32601">
      <w:pPr>
        <w:rPr>
          <w:rFonts w:hint="eastAsia" w:ascii="仿宋_GB2312" w:eastAsia="仿宋_GB2312"/>
          <w:sz w:val="28"/>
          <w:szCs w:val="28"/>
        </w:rPr>
      </w:pPr>
      <w:r>
        <w:rPr>
          <w:rFonts w:hint="eastAsia" w:ascii="仿宋_GB2312" w:eastAsia="仿宋_GB2312"/>
          <w:sz w:val="28"/>
          <w:szCs w:val="28"/>
        </w:rPr>
        <w:t>（2）供应商确保按照院方的需求及时安放自动售货机，以确保货品的供应。供应商如需对自动售货机的型号或位置进行调整，应提前15天通知院方主管部门，并取得其书面同意，不得在未经院方同意的情况下擅自移动或搬走机器设备，违反约定的按照每天500元标准向院方进行赔偿，直至自动售货机重新复位为止。如因自动售货机摆放位置原因造成供应商经营严重亏损，供应商可要求调换位置或撤机，必须经过院方主管部门的书面同意，且摆放位置保证不能影响人员的正常通行。</w:t>
      </w:r>
    </w:p>
    <w:p w14:paraId="10D29865">
      <w:pPr>
        <w:rPr>
          <w:rFonts w:hint="eastAsia" w:ascii="仿宋_GB2312" w:eastAsia="仿宋_GB2312"/>
          <w:sz w:val="28"/>
          <w:szCs w:val="28"/>
        </w:rPr>
      </w:pPr>
      <w:r>
        <w:rPr>
          <w:rFonts w:hint="eastAsia" w:ascii="仿宋_GB2312" w:eastAsia="仿宋_GB2312"/>
          <w:sz w:val="28"/>
          <w:szCs w:val="28"/>
        </w:rPr>
        <w:t>（3）</w:t>
      </w:r>
      <w:bookmarkStart w:id="7" w:name="_Hlk82101036"/>
      <w:r>
        <w:rPr>
          <w:rFonts w:hint="eastAsia" w:ascii="仿宋_GB2312" w:eastAsia="仿宋_GB2312"/>
          <w:sz w:val="28"/>
          <w:szCs w:val="28"/>
        </w:rPr>
        <w:t>供应商确保所提供设备安全（防火、防电、防盗、卫生、防毒等）和合法，并进行有效的管理</w:t>
      </w:r>
      <w:bookmarkEnd w:id="7"/>
      <w:r>
        <w:rPr>
          <w:rFonts w:hint="eastAsia" w:ascii="仿宋_GB2312" w:eastAsia="仿宋_GB2312"/>
          <w:sz w:val="28"/>
          <w:szCs w:val="28"/>
        </w:rPr>
        <w:t>，院方发现严重安全隐患的，单次处罚金1000元，并且供应商须承担所有与之相应的法律后果。</w:t>
      </w:r>
    </w:p>
    <w:p w14:paraId="0D6CAA82">
      <w:pPr>
        <w:rPr>
          <w:rFonts w:hint="eastAsia" w:ascii="仿宋_GB2312" w:eastAsia="仿宋_GB2312"/>
          <w:sz w:val="28"/>
          <w:szCs w:val="28"/>
        </w:rPr>
      </w:pPr>
      <w:r>
        <w:rPr>
          <w:rFonts w:hint="eastAsia" w:ascii="仿宋_GB2312" w:eastAsia="仿宋_GB2312"/>
          <w:sz w:val="28"/>
          <w:szCs w:val="28"/>
        </w:rPr>
        <w:t>（4）供应商确保所提供设备的正常工作。若设备出现故障又不能在48小时内解决问题的，院方有权要求供应商更换全新的设备；若连续30天内相同情况发生三次及以上，合同即告终止，并由供应商承担相应责任。</w:t>
      </w:r>
    </w:p>
    <w:p w14:paraId="4A1F3652">
      <w:pPr>
        <w:rPr>
          <w:rFonts w:hint="eastAsia" w:ascii="仿宋_GB2312" w:eastAsia="仿宋_GB2312"/>
          <w:sz w:val="28"/>
          <w:szCs w:val="28"/>
        </w:rPr>
      </w:pPr>
      <w:r>
        <w:rPr>
          <w:rFonts w:hint="eastAsia" w:ascii="仿宋_GB2312" w:eastAsia="仿宋_GB2312"/>
          <w:sz w:val="28"/>
          <w:szCs w:val="28"/>
        </w:rPr>
        <w:t>（5）供应商确保所提供的设备美观大方，须为智慧型和节能型设备，设备的外观和型号需要经过院方的书面确认后才能进入安置点。未经院方允许不得在设备上作任何广告宣传，同时对院方的宣传要求须无条件满足，院方发现有违反规定者即处单次罚金1000元并责令限期整改。若连续30天内相同情况发生两次及以上，合同即告终止，并由供应商承担相应责任。</w:t>
      </w:r>
    </w:p>
    <w:p w14:paraId="28B3D2AA">
      <w:pPr>
        <w:rPr>
          <w:rFonts w:hint="eastAsia" w:ascii="仿宋_GB2312" w:eastAsia="仿宋_GB2312"/>
          <w:sz w:val="28"/>
          <w:szCs w:val="28"/>
        </w:rPr>
      </w:pPr>
      <w:r>
        <w:rPr>
          <w:rFonts w:hint="eastAsia" w:ascii="仿宋_GB2312" w:eastAsia="仿宋_GB2312"/>
          <w:sz w:val="28"/>
          <w:szCs w:val="28"/>
        </w:rPr>
        <w:t>（6）供应商提供的自动售货机如果为饮料机，应确保该设备能提供冷饮和热饮。</w:t>
      </w:r>
    </w:p>
    <w:p w14:paraId="3D412AF7">
      <w:pPr>
        <w:rPr>
          <w:rFonts w:hint="eastAsia" w:ascii="仿宋_GB2312" w:eastAsia="仿宋_GB2312"/>
          <w:sz w:val="28"/>
          <w:szCs w:val="28"/>
        </w:rPr>
      </w:pPr>
      <w:r>
        <w:rPr>
          <w:rFonts w:hint="eastAsia" w:ascii="仿宋_GB2312" w:eastAsia="仿宋_GB2312"/>
          <w:sz w:val="28"/>
          <w:szCs w:val="28"/>
        </w:rPr>
        <w:t>（7）合同期满后，供应商负责撤离安置设备，并恢复安置点原貌。</w:t>
      </w:r>
    </w:p>
    <w:p w14:paraId="27506E98">
      <w:pPr>
        <w:ind w:firstLine="562" w:firstLineChars="200"/>
        <w:rPr>
          <w:rFonts w:hint="eastAsia" w:ascii="仿宋_GB2312" w:eastAsia="仿宋_GB2312"/>
          <w:b/>
          <w:sz w:val="28"/>
          <w:szCs w:val="28"/>
        </w:rPr>
      </w:pPr>
      <w:r>
        <w:rPr>
          <w:rFonts w:hint="eastAsia" w:ascii="仿宋_GB2312" w:eastAsia="仿宋_GB2312"/>
          <w:b/>
          <w:sz w:val="28"/>
          <w:szCs w:val="28"/>
        </w:rPr>
        <w:t>4、</w:t>
      </w:r>
      <w:r>
        <w:rPr>
          <w:rFonts w:hint="eastAsia" w:ascii="仿宋_GB2312" w:eastAsia="仿宋_GB2312"/>
          <w:b/>
          <w:sz w:val="28"/>
          <w:szCs w:val="28"/>
          <w:lang w:val="en-US" w:eastAsia="zh-CN"/>
        </w:rPr>
        <w:t>配套</w:t>
      </w:r>
      <w:r>
        <w:rPr>
          <w:rFonts w:hint="eastAsia" w:ascii="仿宋_GB2312" w:eastAsia="仿宋_GB2312"/>
          <w:b/>
          <w:sz w:val="28"/>
          <w:szCs w:val="28"/>
        </w:rPr>
        <w:t>服务要求</w:t>
      </w:r>
    </w:p>
    <w:p w14:paraId="7C70BCF5">
      <w:pPr>
        <w:rPr>
          <w:rFonts w:hint="eastAsia" w:ascii="仿宋_GB2312" w:eastAsia="仿宋_GB2312"/>
          <w:sz w:val="28"/>
          <w:szCs w:val="28"/>
        </w:rPr>
      </w:pPr>
      <w:r>
        <w:rPr>
          <w:rFonts w:hint="eastAsia" w:ascii="仿宋_GB2312" w:eastAsia="仿宋_GB2312"/>
          <w:sz w:val="28"/>
          <w:szCs w:val="28"/>
        </w:rPr>
        <w:t>（1）供应商人员负责设备内货品的补货</w:t>
      </w:r>
      <w:r>
        <w:rPr>
          <w:rFonts w:hint="eastAsia" w:ascii="仿宋_GB2312" w:eastAsia="仿宋_GB2312"/>
          <w:sz w:val="28"/>
          <w:szCs w:val="28"/>
          <w:lang w:eastAsia="zh-CN"/>
        </w:rPr>
        <w:t>（</w:t>
      </w:r>
      <w:r>
        <w:rPr>
          <w:rFonts w:hint="eastAsia" w:ascii="仿宋_GB2312" w:eastAsia="仿宋_GB2312"/>
          <w:sz w:val="28"/>
          <w:szCs w:val="28"/>
          <w:lang w:val="en-US" w:eastAsia="zh-CN"/>
        </w:rPr>
        <w:t>库存不能低于15%</w:t>
      </w:r>
      <w:r>
        <w:rPr>
          <w:rFonts w:hint="eastAsia" w:ascii="仿宋_GB2312" w:eastAsia="仿宋_GB2312"/>
          <w:sz w:val="28"/>
          <w:szCs w:val="28"/>
          <w:lang w:eastAsia="zh-CN"/>
        </w:rPr>
        <w:t>）</w:t>
      </w:r>
      <w:r>
        <w:rPr>
          <w:rFonts w:hint="eastAsia" w:ascii="仿宋_GB2312" w:eastAsia="仿宋_GB2312"/>
          <w:sz w:val="28"/>
          <w:szCs w:val="28"/>
        </w:rPr>
        <w:t>，设备的清洁及其维修工作。工作时须携带本人有效健康证（复印件须交给主管部门），发现违反上述规定者，即处单次罚款500元。</w:t>
      </w:r>
    </w:p>
    <w:p w14:paraId="2B392217">
      <w:pPr>
        <w:rPr>
          <w:rFonts w:hint="eastAsia" w:ascii="仿宋_GB2312" w:eastAsia="仿宋_GB2312"/>
          <w:sz w:val="28"/>
          <w:szCs w:val="28"/>
        </w:rPr>
      </w:pPr>
      <w:r>
        <w:rPr>
          <w:rFonts w:hint="eastAsia" w:ascii="仿宋_GB2312" w:eastAsia="仿宋_GB2312"/>
          <w:sz w:val="28"/>
          <w:szCs w:val="28"/>
        </w:rPr>
        <w:t>（2）供应商人员须遵守我院各项规章制度，如在院内从事其他经营性活动或有不良行为者，则按相关规定进行处理。供应商在服务过程中车辆进出须服从院方保卫科有关管理要求。</w:t>
      </w:r>
    </w:p>
    <w:p w14:paraId="6016F173">
      <w:pPr>
        <w:rPr>
          <w:rFonts w:hint="eastAsia" w:ascii="仿宋_GB2312" w:eastAsia="仿宋_GB2312"/>
          <w:sz w:val="28"/>
          <w:szCs w:val="28"/>
        </w:rPr>
      </w:pPr>
      <w:r>
        <w:rPr>
          <w:rFonts w:hint="eastAsia" w:ascii="仿宋_GB2312" w:eastAsia="仿宋_GB2312"/>
          <w:sz w:val="28"/>
          <w:szCs w:val="28"/>
        </w:rPr>
        <w:t>（3）供应商人员在管理服务活动中所发生一切安全事故均由供应商承担并负责处理。院方不承担任何责任。</w:t>
      </w:r>
    </w:p>
    <w:p w14:paraId="274EC8B5">
      <w:pPr>
        <w:rPr>
          <w:rFonts w:hint="eastAsia" w:ascii="仿宋_GB2312" w:eastAsia="仿宋_GB2312"/>
          <w:sz w:val="28"/>
          <w:szCs w:val="28"/>
        </w:rPr>
      </w:pPr>
      <w:r>
        <w:rPr>
          <w:rFonts w:hint="eastAsia" w:ascii="仿宋_GB2312" w:eastAsia="仿宋_GB2312"/>
          <w:sz w:val="28"/>
          <w:szCs w:val="28"/>
        </w:rPr>
        <w:t>（4）如因设备故障或销售商品质量引起的顾客投诉，供应商接到顾客投诉通知1小时内达到现场协商和处理，若未能在规定时间内到达现场处理，每发生一次将罚款100元。</w:t>
      </w:r>
    </w:p>
    <w:p w14:paraId="0D64F2AE">
      <w:pPr>
        <w:rPr>
          <w:rFonts w:hint="eastAsia" w:ascii="仿宋_GB2312" w:eastAsia="仿宋_GB2312"/>
          <w:sz w:val="28"/>
          <w:szCs w:val="28"/>
        </w:rPr>
      </w:pPr>
      <w:r>
        <w:rPr>
          <w:rFonts w:hint="eastAsia" w:ascii="仿宋_GB2312" w:eastAsia="仿宋_GB2312"/>
          <w:sz w:val="28"/>
          <w:szCs w:val="28"/>
        </w:rPr>
        <w:t>（5）设备出现卡货、卡钱等一般故障，供应商须在接到通知后1小时内达到现场进行故障处理；如果出现可能导致安全事故的设备故障，供应商须在接到通知后30分</w:t>
      </w:r>
      <w:bookmarkStart w:id="8" w:name="_GoBack"/>
      <w:bookmarkEnd w:id="8"/>
      <w:r>
        <w:rPr>
          <w:rFonts w:hint="eastAsia" w:ascii="仿宋_GB2312" w:eastAsia="仿宋_GB2312"/>
          <w:sz w:val="28"/>
          <w:szCs w:val="28"/>
        </w:rPr>
        <w:t>钟内达到现场进行故障处理。若未能在规定时间内到达现场处理，每发生一次将罚款100元。</w:t>
      </w:r>
    </w:p>
    <w:p w14:paraId="30E4E65C"/>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zy" w:date="2024-12-11T11:22:52Z" w:initials="czy">
    <w:p w14:paraId="72F2F8D0">
      <w:pPr>
        <w:pStyle w:val="2"/>
        <w:rPr>
          <w:rFonts w:hint="default" w:eastAsia="宋体"/>
          <w:lang w:val="en-US" w:eastAsia="zh-CN"/>
        </w:rPr>
      </w:pPr>
      <w:r>
        <w:rPr>
          <w:rFonts w:hint="eastAsia"/>
          <w:lang w:val="en-US" w:eastAsia="zh-CN"/>
        </w:rPr>
        <w:t>中味小卖部目前售卖食品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F2F8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B65E2"/>
    <w:multiLevelType w:val="multilevel"/>
    <w:tmpl w:val="93AB65E2"/>
    <w:lvl w:ilvl="0" w:tentative="0">
      <w:start w:val="1"/>
      <w:numFmt w:val="chineseCounting"/>
      <w:pStyle w:val="6"/>
      <w:suff w:val="nothing"/>
      <w:lvlText w:val="%1、"/>
      <w:lvlJc w:val="left"/>
      <w:pPr>
        <w:ind w:left="0" w:firstLine="0"/>
      </w:pPr>
      <w:rPr>
        <w:rFonts w:hint="eastAsia" w:ascii="宋体" w:hAnsi="宋体" w:eastAsia="宋体" w:cs="宋体"/>
      </w:rPr>
    </w:lvl>
    <w:lvl w:ilvl="1" w:tentative="0">
      <w:start w:val="1"/>
      <w:numFmt w:val="chineseCounting"/>
      <w:pStyle w:val="5"/>
      <w:suff w:val="nothing"/>
      <w:lvlText w:val="（%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7"/>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tabs>
          <w:tab w:val="left" w:pos="0"/>
        </w:tabs>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zy">
    <w15:presenceInfo w15:providerId="None" w15:userId="c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B3007"/>
    <w:rsid w:val="16D0061C"/>
    <w:rsid w:val="1D9B4C90"/>
    <w:rsid w:val="26E17572"/>
    <w:rsid w:val="2E352597"/>
    <w:rsid w:val="31EA4C5B"/>
    <w:rsid w:val="3BD50F16"/>
    <w:rsid w:val="49C56195"/>
    <w:rsid w:val="5C9E5181"/>
    <w:rsid w:val="68C570AB"/>
    <w:rsid w:val="6B013226"/>
    <w:rsid w:val="6C565F21"/>
    <w:rsid w:val="743C0E2B"/>
    <w:rsid w:val="74493C73"/>
    <w:rsid w:val="7BEC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customStyle="1" w:styleId="5">
    <w:name w:val="二级目录"/>
    <w:basedOn w:val="1"/>
    <w:qFormat/>
    <w:uiPriority w:val="0"/>
    <w:pPr>
      <w:numPr>
        <w:ilvl w:val="1"/>
        <w:numId w:val="1"/>
      </w:numPr>
    </w:pPr>
    <w:rPr>
      <w:rFonts w:ascii="Times New Roman" w:hAnsi="Times New Roman" w:eastAsia="仿宋_GB2312" w:cs="Times New Roman"/>
      <w:b/>
      <w:sz w:val="24"/>
    </w:rPr>
  </w:style>
  <w:style w:type="paragraph" w:customStyle="1" w:styleId="6">
    <w:name w:val="一级目录"/>
    <w:basedOn w:val="1"/>
    <w:qFormat/>
    <w:uiPriority w:val="0"/>
    <w:pPr>
      <w:numPr>
        <w:ilvl w:val="0"/>
        <w:numId w:val="1"/>
      </w:numPr>
    </w:pPr>
  </w:style>
  <w:style w:type="paragraph" w:customStyle="1" w:styleId="7">
    <w:name w:val="三级目录"/>
    <w:basedOn w:val="1"/>
    <w:qFormat/>
    <w:uiPriority w:val="0"/>
    <w:pPr>
      <w:numPr>
        <w:ilvl w:val="2"/>
        <w:numId w:val="1"/>
      </w:numPr>
      <w:ind w:firstLine="400"/>
    </w:pPr>
  </w:style>
  <w:style w:type="character" w:customStyle="1" w:styleId="8">
    <w:name w:val="标题 1 "/>
    <w:basedOn w:val="4"/>
    <w:qFormat/>
    <w:uiPriority w:val="0"/>
    <w:rPr>
      <w:rFonts w:ascii="Times New Roman" w:hAnsi="Times New Roman" w:eastAsia="仿宋_GB2312" w:cs="Times New Roman"/>
      <w:b/>
      <w:bCs/>
      <w:caps/>
      <w:kern w:val="44"/>
      <w:sz w:val="28"/>
      <w:szCs w:val="2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2348</Words>
  <Characters>2383</Characters>
  <Lines>0</Lines>
  <Paragraphs>0</Paragraphs>
  <TotalTime>5</TotalTime>
  <ScaleCrop>false</ScaleCrop>
  <LinksUpToDate>false</LinksUpToDate>
  <CharactersWithSpaces>2386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2021-07-16T01:20:00Z</dcterms:created>
  <dc:creator>Administrator</dc:creator>
  <cp:lastModifiedBy>czy</cp:lastModifiedBy>
  <dcterms:modified xsi:type="dcterms:W3CDTF">2024-12-11T08:19:42Z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ACCE735E77C04A57AB269723FF48B95C</vt:lpwstr>
  </property>
</Properties>
</file>