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13B9">
      <w:pPr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中山大学附属肿瘤医院黄埔院区</w:t>
      </w:r>
    </w:p>
    <w:p w14:paraId="4CB2468B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生活垃圾清运服务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报价表</w:t>
      </w:r>
    </w:p>
    <w:tbl>
      <w:tblPr>
        <w:tblStyle w:val="3"/>
        <w:tblW w:w="4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04"/>
        <w:gridCol w:w="1587"/>
        <w:gridCol w:w="3109"/>
      </w:tblGrid>
      <w:tr w14:paraId="456A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3A23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仿宋_GB2312" w:hAnsi="Courier New" w:eastAsia="仿宋_GB2312" w:cs="仿宋_GB2312"/>
                <w:b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24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46FD58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lang w:eastAsia="zh-CN"/>
              </w:rPr>
              <w:t>月均产生量（</w:t>
            </w:r>
            <w:r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lang w:val="en-US" w:eastAsia="zh-CN"/>
              </w:rPr>
              <w:t>660升/</w:t>
            </w:r>
            <w:r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lang w:eastAsia="zh-CN"/>
              </w:rPr>
              <w:t>桶）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54A1">
            <w:pPr>
              <w:pStyle w:val="2"/>
              <w:widowControl w:val="0"/>
              <w:spacing w:before="0" w:beforeAutospacing="0" w:after="0" w:afterAutospacing="0"/>
              <w:jc w:val="both"/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eastAsia="zh-CN" w:bidi="ar"/>
              </w:rPr>
              <w:t>单价（元</w:t>
            </w:r>
            <w:r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/桶</w:t>
            </w:r>
            <w:r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970E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ascii="仿宋_GB2312" w:hAnsi="Courier New" w:eastAsia="仿宋_GB2312" w:cs="仿宋_GB2312"/>
                <w:b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仿宋_GB2312" w:hAnsi="Courier New" w:eastAsia="仿宋_GB2312" w:cs="仿宋_GB2312"/>
                <w:b/>
                <w:kern w:val="2"/>
                <w:sz w:val="24"/>
                <w:szCs w:val="24"/>
                <w:lang w:eastAsia="zh-CN" w:bidi="ar"/>
              </w:rPr>
              <w:t>备注说明</w:t>
            </w:r>
          </w:p>
        </w:tc>
      </w:tr>
      <w:tr w14:paraId="0843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388D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生活垃圾清运服务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C832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2"/>
                <w:sz w:val="24"/>
                <w:szCs w:val="24"/>
                <w:u w:val="single"/>
                <w:lang w:val="en-US" w:eastAsia="zh-CN"/>
              </w:rPr>
              <w:t>953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2"/>
                <w:sz w:val="24"/>
                <w:szCs w:val="24"/>
                <w:lang w:val="en-US" w:eastAsia="zh-CN"/>
              </w:rPr>
              <w:t>桶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（暂定）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FAF5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C89F">
            <w:pPr>
              <w:pStyle w:val="2"/>
              <w:widowControl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固定桶数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包干价结算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，合同有效期为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</w:tr>
    </w:tbl>
    <w:p w14:paraId="286165A2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注：1.供应商须按要求填写所有信息，不得随意更改本表格式。</w:t>
      </w:r>
    </w:p>
    <w:p w14:paraId="3AB8943A"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2.报价应为供应商完成本项目全部内容所需费用的含税价（包括但不限于人工、保险、伴随服务、拟投入工具及材料、各类税费以及采购合同包含的所有风险、责任等各项应有费用）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2DEDC393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3.此表</w:t>
      </w:r>
      <w:r>
        <w:rPr>
          <w:rFonts w:hint="eastAsia" w:ascii="仿宋" w:hAnsi="仿宋" w:eastAsia="仿宋"/>
          <w:sz w:val="24"/>
          <w:szCs w:val="24"/>
          <w:lang w:eastAsia="zh-CN"/>
        </w:rPr>
        <w:t>仅供本项目</w:t>
      </w: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内部参考、项目调研及预算制作所用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CC45AAA">
      <w:pPr>
        <w:adjustRightInd w:val="0"/>
        <w:snapToGrid w:val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4.月均产生量以</w:t>
      </w:r>
      <w:r>
        <w:rPr>
          <w:rFonts w:hint="eastAsia" w:ascii="仿宋" w:hAnsi="仿宋" w:eastAsia="仿宋" w:cs="仿宋_GB2312"/>
          <w:bCs/>
          <w:sz w:val="24"/>
          <w:szCs w:val="24"/>
          <w:lang w:val="en-US" w:eastAsia="zh-CN"/>
        </w:rPr>
        <w:t>2023年7月至2024年7月生活垃圾每月产生量作为测算依据，每月暂定以该桶数作为结算依据。</w:t>
      </w:r>
    </w:p>
    <w:p w14:paraId="4BFE4788">
      <w:pPr>
        <w:adjustRightInd w:val="0"/>
        <w:snapToGrid w:val="0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供应商法定代表人（或法定代表人授权代表）签字：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</w:t>
      </w:r>
    </w:p>
    <w:p w14:paraId="06099898">
      <w:pPr>
        <w:adjustRightInd w:val="0"/>
        <w:snapToGrid w:val="0"/>
        <w:rPr>
          <w:rFonts w:ascii="仿宋" w:hAnsi="仿宋" w:eastAsia="仿宋"/>
          <w:sz w:val="24"/>
          <w:szCs w:val="24"/>
          <w:u w:val="single"/>
        </w:rPr>
      </w:pPr>
    </w:p>
    <w:p w14:paraId="0A5FE2B0">
      <w:pPr>
        <w:adjustRightInd w:val="0"/>
        <w:snapToGrid w:val="0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供应商名称（加盖公章）：</w:t>
      </w:r>
    </w:p>
    <w:p w14:paraId="66CB6469">
      <w:pPr>
        <w:adjustRightInd w:val="0"/>
        <w:snapToGrid w:val="0"/>
        <w:rPr>
          <w:rFonts w:ascii="仿宋" w:hAnsi="仿宋" w:eastAsia="仿宋"/>
          <w:sz w:val="24"/>
          <w:szCs w:val="24"/>
          <w:u w:val="single"/>
        </w:rPr>
      </w:pPr>
      <w:bookmarkStart w:id="0" w:name="_GoBack"/>
      <w:bookmarkEnd w:id="0"/>
    </w:p>
    <w:p w14:paraId="48C9FCB9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日期：   年   月   日</w:t>
      </w:r>
    </w:p>
    <w:p w14:paraId="637234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UyYjFhZGQyNDQ2YjVkYjkxM2FjM2QxZjZmMjcifQ=="/>
  </w:docVars>
  <w:rsids>
    <w:rsidRoot w:val="5FB309D0"/>
    <w:rsid w:val="14B86231"/>
    <w:rsid w:val="1AF47257"/>
    <w:rsid w:val="222208B1"/>
    <w:rsid w:val="48B217A6"/>
    <w:rsid w:val="4BC15012"/>
    <w:rsid w:val="4EC04CC0"/>
    <w:rsid w:val="5DCD5817"/>
    <w:rsid w:val="5FB309D0"/>
    <w:rsid w:val="62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344</Characters>
  <Lines>0</Lines>
  <Paragraphs>0</Paragraphs>
  <TotalTime>3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2022-06-22T06:41:00Z</dcterms:created>
  <dc:creator>Lxh</dc:creator>
  <cp:lastModifiedBy>Lxh</cp:lastModifiedBy>
  <dcterms:modified xsi:type="dcterms:W3CDTF">2024-08-27T01:10:44Z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710066711F8F4391ADF3908A063FDBA5_13</vt:lpwstr>
  </property>
</Properties>
</file>