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163"/>
      </w:pPr>
      <w:r>
        <w:rPr>
          <w:rFonts w:hint="eastAsia"/>
        </w:rPr>
        <w:t>中山大学附属肿瘤医院</w:t>
      </w:r>
      <w:sdt>
        <w:sdtPr>
          <w:rPr>
            <w:rFonts w:hint="eastAsia"/>
          </w:rPr>
          <w:id w:val="-378703083"/>
          <w:placeholder>
            <w:docPart w:val="27460A1B568F4A939B676F64723F1769"/>
          </w:placeholder>
        </w:sdtPr>
        <w:sdtEndPr>
          <w:rPr>
            <w:rFonts w:hint="eastAsia"/>
          </w:rPr>
        </w:sdtEndPr>
        <w:sdtContent>
          <w:r>
            <w:rPr>
              <w:rFonts w:hint="eastAsia"/>
            </w:rPr>
            <w:t>越秀院区1号楼设备层空调连管项目</w:t>
          </w:r>
        </w:sdtContent>
      </w:sdt>
      <w:r>
        <w:rPr>
          <w:rFonts w:hint="eastAsia"/>
        </w:rPr>
        <w:t>采购需求</w:t>
      </w:r>
    </w:p>
    <w:p>
      <w:pPr>
        <w:pStyle w:val="3"/>
        <w:spacing w:after="163"/>
      </w:pPr>
      <w:r>
        <w:rPr>
          <w:rFonts w:hint="eastAsia"/>
        </w:rPr>
        <w:t>一、总体说明</w:t>
      </w:r>
    </w:p>
    <w:p>
      <w:pPr>
        <w:spacing w:after="163"/>
        <w:ind w:firstLine="480"/>
      </w:pPr>
      <w:r>
        <w:rPr>
          <w:rFonts w:hint="eastAsia"/>
        </w:rPr>
        <w:t>1、响应供应商须对本项目的采购标的进行整体响应，任何只对本项目采购标的其中一部分内容、数量进行的响应都被视为无效响应。</w:t>
      </w:r>
    </w:p>
    <w:p>
      <w:pPr>
        <w:spacing w:after="163"/>
        <w:ind w:firstLine="480"/>
      </w:pPr>
      <w:r>
        <w:t>2</w:t>
      </w:r>
      <w:r>
        <w:rPr>
          <w:rFonts w:hint="eastAsia"/>
        </w:rPr>
        <w:t>、供应商如获成交资格，不得将本项目以任何形式分包或转包给第三方，成交供应商如有违反或损害招标人利益的，招标人有权终止与成交供应商签订的服务合同。</w:t>
      </w:r>
    </w:p>
    <w:p>
      <w:pPr>
        <w:spacing w:after="163"/>
        <w:ind w:firstLine="480"/>
      </w:pPr>
      <w:r>
        <w:t>3</w:t>
      </w:r>
      <w:r>
        <w:rPr>
          <w:rFonts w:hint="eastAsia"/>
        </w:rPr>
        <w:t>、供应商应在密封报价中同步递交电子版投标文件，包括word、excel等可编辑形式和盖章版扫描件。</w:t>
      </w:r>
    </w:p>
    <w:p>
      <w:pPr>
        <w:pStyle w:val="3"/>
        <w:spacing w:after="163"/>
      </w:pPr>
      <w:r>
        <w:rPr>
          <w:rFonts w:hint="eastAsia"/>
        </w:rPr>
        <w:t>二、项目概况</w:t>
      </w:r>
    </w:p>
    <w:p>
      <w:pPr>
        <w:pStyle w:val="4"/>
        <w:spacing w:after="163"/>
        <w:ind w:firstLine="602"/>
      </w:pPr>
      <w:r>
        <w:rPr>
          <w:rFonts w:hint="eastAsia"/>
        </w:rPr>
        <w:t>1、项目基本情况</w:t>
      </w:r>
    </w:p>
    <w:p>
      <w:pPr>
        <w:pStyle w:val="5"/>
        <w:spacing w:after="163"/>
        <w:ind w:firstLine="560"/>
      </w:pPr>
      <w:r>
        <w:rPr>
          <w:rFonts w:hint="eastAsia"/>
        </w:rPr>
        <w:t>1</w:t>
      </w:r>
      <w:r>
        <w:t>.1</w:t>
      </w:r>
      <w:r>
        <w:rPr>
          <w:rFonts w:hint="eastAsia"/>
        </w:rPr>
        <w:t>、项目地点</w:t>
      </w:r>
    </w:p>
    <w:sdt>
      <w:sdtPr>
        <w:id w:val="-1423487257"/>
        <w:placeholder>
          <w:docPart w:val="18810F183B3D452DA42FAFC8E022312A"/>
        </w:placeholder>
      </w:sdtPr>
      <w:sdtContent>
        <w:p>
          <w:pPr>
            <w:spacing w:after="163"/>
            <w:ind w:firstLine="480"/>
          </w:pPr>
          <w:r>
            <w:rPr>
              <w:rStyle w:val="27"/>
              <w:rFonts w:hint="eastAsia"/>
              <w:color w:val="FF0000"/>
              <w:u w:val="single"/>
              <w:lang w:val="en-US" w:eastAsia="zh-CN"/>
            </w:rPr>
            <w:t>越秀院区1号楼设备层。</w:t>
          </w:r>
        </w:p>
      </w:sdtContent>
    </w:sdt>
    <w:p>
      <w:pPr>
        <w:pStyle w:val="5"/>
        <w:spacing w:after="163"/>
        <w:ind w:firstLine="560"/>
      </w:pPr>
      <w:r>
        <w:rPr>
          <w:rFonts w:hint="eastAsia"/>
        </w:rPr>
        <w:t>1</w:t>
      </w:r>
      <w:r>
        <w:t>.2</w:t>
      </w:r>
      <w:r>
        <w:rPr>
          <w:rFonts w:hint="eastAsia"/>
        </w:rPr>
        <w:t>、项目内容</w:t>
      </w:r>
    </w:p>
    <w:sdt>
      <w:sdtPr>
        <w:rPr>
          <w:rFonts w:hint="eastAsia"/>
        </w:rPr>
        <w:id w:val="2029513520"/>
        <w:placeholder>
          <w:docPart w:val="F69C3708EB4E42FC85C12855A3FD7E79"/>
        </w:placeholder>
      </w:sdtPr>
      <w:sdtEndPr>
        <w:rPr>
          <w:rFonts w:hint="eastAsia"/>
          <w:u w:val="single"/>
        </w:rPr>
      </w:sdtEndPr>
      <w:sdtContent>
        <w:p>
          <w:pPr>
            <w:spacing w:after="163"/>
            <w:ind w:firstLine="0" w:firstLineChars="0"/>
          </w:pPr>
          <w:r>
            <w:rPr>
              <w:rFonts w:hint="eastAsia"/>
            </w:rPr>
            <w:t xml:space="preserve">    </w:t>
          </w:r>
          <w:r>
            <w:rPr>
              <w:rFonts w:hint="eastAsia"/>
              <w:lang w:val="en-US" w:eastAsia="zh-CN"/>
            </w:rPr>
            <w:t>为降低越秀院区空调系统降耗，本项目计划在1号楼设备层连通越秀院区中央空调冷冻水管和新旧手术室的空调冷冻水管，加装必要的阀门及相关配件，对于不能停冷放水（中央空调水管和新手术室水管）的冷冻水管，采用带压开孔技术，不放水施工。施工内容详见工程清单。</w:t>
          </w:r>
        </w:p>
      </w:sdtContent>
    </w:sdt>
    <w:p>
      <w:pPr>
        <w:pStyle w:val="5"/>
        <w:spacing w:after="163"/>
        <w:ind w:firstLine="560"/>
      </w:pPr>
      <w:r>
        <w:rPr>
          <w:rFonts w:hint="eastAsia"/>
        </w:rPr>
        <w:t>1</w:t>
      </w:r>
      <w:r>
        <w:t>.3</w:t>
      </w:r>
      <w:r>
        <w:rPr>
          <w:rFonts w:hint="eastAsia"/>
        </w:rPr>
        <w:t>、项目周期</w:t>
      </w:r>
    </w:p>
    <w:p>
      <w:pPr>
        <w:spacing w:after="163"/>
        <w:ind w:firstLine="480"/>
      </w:pPr>
      <w:sdt>
        <w:sdtPr>
          <w:rPr>
            <w:rFonts w:hint="eastAsia"/>
          </w:rPr>
          <w:id w:val="2008319793"/>
          <w:placeholder>
            <w:docPart w:val="50ACB1A3C6E4424FBED88B631F550A6A"/>
          </w:placeholder>
        </w:sdtPr>
        <w:sdtEndPr>
          <w:rPr>
            <w:rFonts w:hint="eastAsia"/>
          </w:rPr>
        </w:sdtEndPr>
        <w:sdtContent>
          <w:r>
            <w:rPr>
              <w:rFonts w:hint="eastAsia"/>
            </w:rPr>
            <w:t>从采购人发出开工通知之日起</w:t>
          </w:r>
          <w:r>
            <w:rPr>
              <w:rFonts w:hint="eastAsia"/>
              <w:lang w:val="en-US" w:eastAsia="zh-CN"/>
            </w:rPr>
            <w:t>30</w:t>
          </w:r>
          <w:r>
            <w:rPr>
              <w:rFonts w:hint="eastAsia"/>
            </w:rPr>
            <w:t>个日历天内</w:t>
          </w:r>
        </w:sdtContent>
      </w:sdt>
      <w:r>
        <w:rPr>
          <w:rFonts w:hint="eastAsia"/>
        </w:rPr>
        <w:t>。</w:t>
      </w:r>
    </w:p>
    <w:p>
      <w:pPr>
        <w:pStyle w:val="5"/>
        <w:spacing w:after="163"/>
        <w:ind w:firstLine="560"/>
      </w:pPr>
      <w:r>
        <w:rPr>
          <w:rFonts w:hint="eastAsia"/>
        </w:rPr>
        <w:t>1</w:t>
      </w:r>
      <w:r>
        <w:t>.4</w:t>
      </w:r>
      <w:r>
        <w:rPr>
          <w:rFonts w:hint="eastAsia"/>
        </w:rPr>
        <w:t>、项目采购预算</w:t>
      </w:r>
    </w:p>
    <w:p>
      <w:pPr>
        <w:spacing w:after="163"/>
        <w:ind w:firstLine="480"/>
      </w:pPr>
      <w:r>
        <w:rPr>
          <w:rFonts w:hint="eastAsia"/>
        </w:rPr>
        <w:t>本项目最高限价为</w:t>
      </w:r>
      <w:sdt>
        <w:sdtPr>
          <w:rPr>
            <w:rFonts w:hint="eastAsia"/>
          </w:rPr>
          <w:id w:val="1664580606"/>
          <w:placeholder>
            <w:docPart w:val="B7EB61574A2140249F0B7F1409A5F3F3"/>
          </w:placeholder>
        </w:sdtPr>
        <w:sdtEndPr>
          <w:rPr>
            <w:rFonts w:hint="eastAsia"/>
          </w:rPr>
        </w:sdtEndPr>
        <w:sdtContent>
          <w:r>
            <w:rPr>
              <w:rFonts w:hint="eastAsia"/>
            </w:rPr>
            <w:t>145955.19</w:t>
          </w:r>
        </w:sdtContent>
      </w:sdt>
      <w:r>
        <w:rPr>
          <w:rFonts w:hint="eastAsia"/>
        </w:rPr>
        <w:t>元（大写金额</w:t>
      </w:r>
      <w:sdt>
        <w:sdtPr>
          <w:rPr>
            <w:rFonts w:hint="eastAsia"/>
          </w:rPr>
          <w:id w:val="1605144837"/>
          <w:placeholder>
            <w:docPart w:val="5F3D8A57C53148F7ADBDFFB7ECF99BF3"/>
          </w:placeholder>
        </w:sdtPr>
        <w:sdtEndPr>
          <w:rPr>
            <w:rFonts w:hint="eastAsia"/>
          </w:rPr>
        </w:sdtEndPr>
        <w:sdtContent>
          <w:r>
            <w:rPr>
              <w:rFonts w:hint="eastAsia"/>
              <w:lang w:val="en-US" w:eastAsia="zh-CN"/>
            </w:rPr>
            <w:t>拾肆万伍仟玖佰伍拾伍元壹角玖分</w:t>
          </w:r>
        </w:sdtContent>
      </w:sdt>
      <w:r>
        <w:rPr>
          <w:rFonts w:hint="eastAsia"/>
        </w:rPr>
        <w:t>）。超过项目整体采购预算或单项采购限价的报价为无效报价，视为无效投标处理。</w:t>
      </w:r>
      <w:bookmarkStart w:id="3" w:name="_GoBack"/>
      <w:bookmarkEnd w:id="3"/>
    </w:p>
    <w:p>
      <w:pPr>
        <w:spacing w:after="163"/>
        <w:ind w:firstLine="480"/>
      </w:pPr>
      <w:r>
        <w:rPr>
          <w:rFonts w:hint="eastAsia"/>
        </w:rPr>
        <w:t>本项目报价应按附件</w:t>
      </w:r>
      <w:r>
        <w:t>1</w:t>
      </w:r>
      <w:r>
        <w:rPr>
          <w:rFonts w:hint="eastAsia"/>
        </w:rPr>
        <w:t>报价清单格式、内容进行报价，投标人不得对报价清单说明、格式、工程量等内容作任何修改，否则招标人将其作为无效投标处理。</w:t>
      </w:r>
    </w:p>
    <w:p>
      <w:pPr>
        <w:pStyle w:val="4"/>
        <w:spacing w:after="163"/>
        <w:ind w:firstLine="602"/>
      </w:pPr>
      <w:r>
        <w:rPr>
          <w:rFonts w:hint="eastAsia"/>
        </w:rPr>
        <w:t>2、承包范围与计价方式</w:t>
      </w:r>
    </w:p>
    <w:p>
      <w:pPr>
        <w:pStyle w:val="5"/>
        <w:spacing w:after="163"/>
        <w:ind w:firstLine="560"/>
      </w:pPr>
      <w:r>
        <w:t>2.1</w:t>
      </w:r>
      <w:r>
        <w:rPr>
          <w:rFonts w:hint="eastAsia"/>
        </w:rPr>
        <w:t>、承包范围：</w:t>
      </w:r>
    </w:p>
    <w:sdt>
      <w:sdtPr>
        <w:rPr>
          <w:rFonts w:hint="eastAsia"/>
        </w:rPr>
        <w:id w:val="-715198555"/>
        <w:placeholder>
          <w:docPart w:val="37E1A41EABFB454E94E9D8113BC0C012"/>
        </w:placeholder>
      </w:sdtPr>
      <w:sdtEndPr>
        <w:rPr>
          <w:rFonts w:hint="eastAsia"/>
          <w:u w:val="single"/>
        </w:rPr>
      </w:sdtEndPr>
      <w:sdtContent>
        <w:p>
          <w:pPr>
            <w:spacing w:after="163"/>
            <w:ind w:firstLine="480"/>
          </w:pPr>
          <w:sdt>
            <w:sdtPr>
              <w:rPr>
                <w:rFonts w:hAnsi="宋体"/>
                <w:sz w:val="24"/>
              </w:rPr>
              <w:id w:val="216557005"/>
              <w:placeholder>
                <w:docPart w:val="{4ba26132-19f8-4e4d-af7f-b9f40bdb4682}"/>
              </w:placeholder>
            </w:sdtPr>
            <w:sdtEndPr>
              <w:rPr>
                <w:rFonts w:hAnsi="宋体"/>
                <w:sz w:val="24"/>
              </w:rPr>
            </w:sdtEndPr>
            <w:sdtContent>
              <w:r>
                <w:rPr>
                  <w:rFonts w:hint="eastAsia" w:hAnsi="宋体"/>
                  <w:sz w:val="24"/>
                  <w:lang w:val="en-US" w:eastAsia="zh-CN"/>
                </w:rPr>
                <w:t>按照院方要求完成</w:t>
              </w:r>
              <w:r>
                <w:rPr>
                  <w:rFonts w:hint="eastAsia" w:hAnsi="宋体"/>
                  <w:color w:val="FF0000"/>
                  <w:sz w:val="24"/>
                  <w:u w:val="single"/>
                  <w:lang w:val="en-US" w:eastAsia="zh-CN"/>
                </w:rPr>
                <w:t>越秀院区1号楼中央空调系统冷冻水管和新旧手术室空调冷冻水管连管的全部工程内容，包括管道安装、保温棉安装、管道破孔及阀门安装等，确保管道顺利连通，不发生漏水渗水等情况。</w:t>
              </w:r>
            </w:sdtContent>
          </w:sdt>
        </w:p>
      </w:sdtContent>
    </w:sdt>
    <w:p>
      <w:pPr>
        <w:pStyle w:val="5"/>
        <w:spacing w:after="163"/>
        <w:ind w:firstLine="560"/>
      </w:pPr>
      <w:r>
        <w:t>2.2</w:t>
      </w:r>
      <w:r>
        <w:rPr>
          <w:rFonts w:hint="eastAsia"/>
        </w:rPr>
        <w:t>、计价方式：</w:t>
      </w:r>
    </w:p>
    <w:p>
      <w:pPr>
        <w:spacing w:after="163"/>
        <w:ind w:firstLine="480"/>
        <w:rPr>
          <w:rFonts w:hint="eastAsia" w:eastAsiaTheme="minorEastAsia"/>
          <w:lang w:val="en-US" w:eastAsia="zh-CN"/>
        </w:rPr>
      </w:pPr>
      <w:r>
        <w:rPr>
          <w:rFonts w:hint="eastAsia"/>
        </w:rPr>
        <w:t>本项目</w:t>
      </w:r>
      <w:r>
        <w:rPr>
          <w:rFonts w:hint="eastAsia"/>
          <w:lang w:val="en-US" w:eastAsia="zh-CN"/>
        </w:rPr>
        <w:t>计划</w:t>
      </w:r>
      <w:r>
        <w:rPr>
          <w:rFonts w:hint="eastAsia"/>
        </w:rPr>
        <w:t>采用</w:t>
      </w:r>
      <w:r>
        <w:rPr>
          <w:rFonts w:hint="eastAsia"/>
          <w:lang w:val="en-US" w:eastAsia="zh-CN"/>
        </w:rPr>
        <w:t>总价包干</w:t>
      </w:r>
      <w:r>
        <w:rPr>
          <w:rFonts w:hint="eastAsia"/>
        </w:rPr>
        <w:t>计价方式</w:t>
      </w:r>
      <w:r>
        <w:rPr>
          <w:rFonts w:hint="eastAsia"/>
          <w:lang w:eastAsia="zh-CN"/>
        </w:rPr>
        <w:t>，</w:t>
      </w:r>
      <w:r>
        <w:rPr>
          <w:rFonts w:hint="eastAsia"/>
        </w:rPr>
        <w:t>包含完成项目所需要或附带发生的一切费用</w:t>
      </w:r>
      <w:r>
        <w:rPr>
          <w:rFonts w:hint="eastAsia"/>
          <w:lang w:eastAsia="zh-CN"/>
        </w:rPr>
        <w:t>。</w:t>
      </w:r>
    </w:p>
    <w:p>
      <w:pPr>
        <w:pStyle w:val="3"/>
        <w:spacing w:after="163"/>
      </w:pPr>
      <w:r>
        <w:rPr>
          <w:rFonts w:hint="eastAsia"/>
        </w:rPr>
        <w:t>三、项目需求</w:t>
      </w:r>
    </w:p>
    <w:p>
      <w:pPr>
        <w:pStyle w:val="5"/>
        <w:spacing w:after="163"/>
        <w:ind w:firstLine="560"/>
      </w:pPr>
      <w:r>
        <w:rPr>
          <w:rFonts w:hint="eastAsia"/>
        </w:rPr>
        <w:t>3</w:t>
      </w:r>
      <w:r>
        <w:t>.1</w:t>
      </w:r>
      <w:r>
        <w:rPr>
          <w:rFonts w:hint="eastAsia"/>
        </w:rPr>
        <w:t>、技术需求</w:t>
      </w:r>
    </w:p>
    <w:p>
      <w:pPr>
        <w:spacing w:after="163"/>
        <w:ind w:firstLine="480"/>
      </w:pPr>
      <w:r>
        <w:rPr>
          <w:rFonts w:hint="eastAsia"/>
        </w:rPr>
        <w:t>3</w:t>
      </w:r>
      <w:r>
        <w:t>.1.1</w:t>
      </w:r>
      <w:r>
        <w:rPr>
          <w:rFonts w:hint="eastAsia"/>
        </w:rPr>
        <w:t>、执行规范</w:t>
      </w:r>
    </w:p>
    <w:sdt>
      <w:sdtPr>
        <w:id w:val="910271230"/>
        <w:placeholder>
          <w:docPart w:val="05B5248A6AFF4C9EA7AF5B42E8660B5B"/>
        </w:placeholder>
      </w:sdtPr>
      <w:sdtEndPr>
        <w:rPr>
          <w:u w:val="single"/>
        </w:rPr>
      </w:sdtEndPr>
      <w:sdtContent>
        <w:p>
          <w:pPr>
            <w:spacing w:after="163"/>
            <w:ind w:firstLine="480"/>
          </w:pPr>
          <w:bookmarkStart w:id="0" w:name="_Hlk145409554"/>
          <w:r>
            <w:rPr>
              <w:rFonts w:hint="eastAsia"/>
            </w:rPr>
            <w:t>GB 51039-2014 综合医院建筑设计规范</w:t>
          </w:r>
        </w:p>
        <w:p>
          <w:pPr>
            <w:spacing w:after="163"/>
            <w:ind w:firstLine="480"/>
            <w:rPr>
              <w:u w:val="single"/>
            </w:rPr>
          </w:pPr>
          <w:r>
            <w:rPr>
              <w:rFonts w:hint="eastAsia"/>
              <w:u w:val="single"/>
            </w:rPr>
            <w:t>GB 50736-2012 民用建筑供暖通风与空气调节设计规范</w:t>
          </w:r>
        </w:p>
        <w:p>
          <w:pPr>
            <w:spacing w:after="163"/>
            <w:ind w:firstLine="480"/>
            <w:rPr>
              <w:u w:val="single"/>
            </w:rPr>
          </w:pPr>
          <w:r>
            <w:rPr>
              <w:rFonts w:hint="eastAsia"/>
              <w:u w:val="single"/>
            </w:rPr>
            <w:t>GB 50243-2016 通风与空调工程施工质量验收规范</w:t>
          </w:r>
        </w:p>
        <w:p>
          <w:pPr>
            <w:spacing w:after="163"/>
            <w:ind w:firstLine="480"/>
          </w:pPr>
          <w:r>
            <w:rPr>
              <w:rFonts w:hint="eastAsia" w:asciiTheme="minorEastAsia" w:hAnsiTheme="minorEastAsia"/>
              <w:color w:val="000000"/>
            </w:rPr>
            <w:t>GB 50333-2013 医院洁净手术部建筑技术规范</w:t>
          </w:r>
        </w:p>
      </w:sdtContent>
    </w:sdt>
    <w:bookmarkEnd w:id="0"/>
    <w:p>
      <w:pPr>
        <w:spacing w:after="163"/>
        <w:ind w:firstLine="480"/>
      </w:pPr>
      <w:r>
        <w:t>3.1.2</w:t>
      </w:r>
      <w:r>
        <w:rPr>
          <w:rFonts w:hint="eastAsia"/>
        </w:rPr>
        <w:t>、技术要求</w:t>
      </w:r>
    </w:p>
    <w:sdt>
      <w:sdtPr>
        <w:rPr>
          <w:rFonts w:hint="eastAsia"/>
        </w:rPr>
        <w:id w:val="-2062247042"/>
        <w:placeholder>
          <w:docPart w:val="11B39EBA1FDA48EDBF5C97163B7FE6B1"/>
        </w:placeholder>
      </w:sdtPr>
      <w:sdtEndPr>
        <w:rPr>
          <w:rFonts w:hint="eastAsia"/>
          <w:u w:val="single"/>
        </w:rPr>
      </w:sdtEndPr>
      <w:sdtContent>
        <w:p>
          <w:pPr>
            <w:spacing w:after="163"/>
            <w:ind w:firstLine="480"/>
            <w:rPr>
              <w:u w:val="single"/>
            </w:rPr>
          </w:pPr>
          <w:r>
            <w:rPr>
              <w:rFonts w:hint="eastAsia"/>
            </w:rPr>
            <w:t>按照上述规范执行。</w:t>
          </w:r>
        </w:p>
      </w:sdtContent>
    </w:sdt>
    <w:p>
      <w:pPr>
        <w:spacing w:after="163"/>
        <w:ind w:firstLine="480"/>
      </w:pPr>
      <w:r>
        <w:rPr>
          <w:rFonts w:hint="eastAsia"/>
        </w:rPr>
        <w:t>3</w:t>
      </w:r>
      <w:r>
        <w:t>.1.3</w:t>
      </w:r>
      <w:r>
        <w:rPr>
          <w:rFonts w:hint="eastAsia"/>
        </w:rPr>
        <w:t>、验收标准</w:t>
      </w:r>
    </w:p>
    <w:sdt>
      <w:sdtPr>
        <w:rPr>
          <w:rFonts w:hint="eastAsia"/>
        </w:rPr>
        <w:id w:val="-676661708"/>
        <w:placeholder>
          <w:docPart w:val="BEB652AC86A348EEB42907CD19A8176C"/>
        </w:placeholder>
      </w:sdtPr>
      <w:sdtEndPr>
        <w:rPr>
          <w:rFonts w:hint="eastAsia"/>
        </w:rPr>
      </w:sdtEndPr>
      <w:sdtContent>
        <w:p>
          <w:pPr>
            <w:spacing w:after="163"/>
            <w:ind w:firstLine="480"/>
            <w:rPr>
              <w:u w:val="single"/>
            </w:rPr>
          </w:pPr>
          <w:r>
            <w:rPr>
              <w:rFonts w:hint="eastAsia"/>
            </w:rPr>
            <w:t>1、满足</w:t>
          </w:r>
          <w:r>
            <w:rPr>
              <w:rFonts w:hint="eastAsia"/>
              <w:u w:val="single"/>
            </w:rPr>
            <w:t>GB 50243-2016 《通风与空调工程施工质量验收规范》要求。</w:t>
          </w:r>
        </w:p>
        <w:p>
          <w:pPr>
            <w:spacing w:after="163"/>
            <w:ind w:firstLine="480"/>
          </w:pPr>
          <w:r>
            <w:rPr>
              <w:rFonts w:hint="eastAsia"/>
              <w:lang w:val="en-US" w:eastAsia="zh-CN"/>
            </w:rPr>
            <w:t>2</w:t>
          </w:r>
          <w:r>
            <w:rPr>
              <w:rFonts w:hint="eastAsia"/>
            </w:rPr>
            <w:t>、提供与现场一致的竣工图纸。</w:t>
          </w:r>
        </w:p>
      </w:sdtContent>
    </w:sdt>
    <w:p>
      <w:pPr>
        <w:pStyle w:val="5"/>
        <w:spacing w:after="163"/>
        <w:ind w:firstLine="560"/>
      </w:pPr>
      <w:r>
        <w:rPr>
          <w:rFonts w:hint="eastAsia"/>
        </w:rPr>
        <w:t>3</w:t>
      </w:r>
      <w:r>
        <w:t>.2</w:t>
      </w:r>
      <w:r>
        <w:rPr>
          <w:rFonts w:hint="eastAsia"/>
        </w:rPr>
        <w:t>、商务需求</w:t>
      </w:r>
    </w:p>
    <w:p>
      <w:pPr>
        <w:spacing w:after="163"/>
        <w:ind w:firstLine="480"/>
      </w:pPr>
      <w:r>
        <w:rPr>
          <w:rFonts w:hint="eastAsia"/>
        </w:rPr>
        <w:t>3</w:t>
      </w:r>
      <w:r>
        <w:t>.2.1</w:t>
      </w:r>
      <w:r>
        <w:rPr>
          <w:rFonts w:hint="eastAsia"/>
        </w:rPr>
        <w:t>、付款及结算方式</w:t>
      </w:r>
    </w:p>
    <w:sdt>
      <w:sdtPr>
        <w:rPr>
          <w:rFonts w:hint="eastAsia"/>
        </w:rPr>
        <w:id w:val="553431843"/>
        <w:placeholder>
          <w:docPart w:val="742ED24FE2754F31958A128515A63E65"/>
        </w:placeholder>
      </w:sdtPr>
      <w:sdtEndPr>
        <w:rPr>
          <w:rFonts w:hint="eastAsia"/>
        </w:rPr>
      </w:sdtEndPr>
      <w:sdtContent>
        <w:p>
          <w:pPr>
            <w:spacing w:after="163"/>
            <w:ind w:firstLine="480"/>
          </w:pPr>
          <w:bookmarkStart w:id="1" w:name="_Hlk145409789"/>
          <w:r>
            <w:rPr>
              <w:rFonts w:hint="eastAsia"/>
            </w:rPr>
            <w:t>项目验收合格，乙方提供有效的开票资料，采购人支付至</w:t>
          </w:r>
          <w:r>
            <w:rPr>
              <w:rFonts w:hint="eastAsia"/>
              <w:lang w:val="en-US" w:eastAsia="zh-CN"/>
            </w:rPr>
            <w:t>合同</w:t>
          </w:r>
          <w:r>
            <w:rPr>
              <w:rFonts w:hint="eastAsia"/>
            </w:rPr>
            <w:t>金额的97%，余3%作为质量保证金，待质保结束后支付。</w:t>
          </w:r>
        </w:p>
      </w:sdtContent>
    </w:sdt>
    <w:bookmarkEnd w:id="1"/>
    <w:p>
      <w:pPr>
        <w:spacing w:after="163"/>
        <w:ind w:firstLine="480"/>
      </w:pPr>
      <w:r>
        <w:rPr>
          <w:rFonts w:hint="eastAsia"/>
        </w:rPr>
        <w:t>3</w:t>
      </w:r>
      <w:r>
        <w:t>.2.2</w:t>
      </w:r>
      <w:r>
        <w:rPr>
          <w:rFonts w:hint="eastAsia"/>
        </w:rPr>
        <w:t>、本合同乙方无需提供履约担保。</w:t>
      </w:r>
    </w:p>
    <w:p>
      <w:pPr>
        <w:spacing w:after="163"/>
        <w:ind w:firstLine="480"/>
      </w:pPr>
      <w:r>
        <w:t>3.2.3</w:t>
      </w:r>
      <w:r>
        <w:rPr>
          <w:rFonts w:hint="eastAsia"/>
        </w:rPr>
        <w:t>、售后服务</w:t>
      </w:r>
    </w:p>
    <w:p>
      <w:pPr>
        <w:spacing w:after="163"/>
        <w:ind w:firstLine="480"/>
      </w:pPr>
      <w:bookmarkStart w:id="2" w:name="_Hlk139892881"/>
      <w:r>
        <w:rPr>
          <w:rFonts w:hint="eastAsia"/>
        </w:rPr>
        <w:t>本项目</w:t>
      </w:r>
      <w:sdt>
        <w:sdtPr>
          <w:rPr>
            <w:rFonts w:hint="eastAsia"/>
          </w:rPr>
          <w:id w:val="-1977447627"/>
          <w:placeholder>
            <w:docPart w:val="E26E9EBCF7134F899BD4AF071DB8BA62"/>
          </w:placeholder>
        </w:sdtPr>
        <w:sdtEndPr>
          <w:rPr>
            <w:rFonts w:hint="eastAsia"/>
          </w:rPr>
        </w:sdtEndPr>
        <w:sdtContent>
          <w:r>
            <w:rPr>
              <w:rFonts w:hint="eastAsia"/>
            </w:rPr>
            <w:t>全部工程内容</w:t>
          </w:r>
        </w:sdtContent>
      </w:sdt>
      <w:sdt>
        <w:sdtPr>
          <w:rPr>
            <w:rFonts w:hint="eastAsia"/>
          </w:rPr>
          <w:id w:val="-1218205109"/>
          <w:placeholder>
            <w:docPart w:val="97107A849E544AEF92D0C24B96CFD08B"/>
          </w:placeholder>
        </w:sdtPr>
        <w:sdtEndPr>
          <w:rPr>
            <w:rFonts w:hint="eastAsia"/>
          </w:rPr>
        </w:sdtEndPr>
        <w:sdtContent>
          <w:r>
            <w:rPr>
              <w:rFonts w:hint="eastAsia"/>
            </w:rPr>
            <w:t>需要</w:t>
          </w:r>
        </w:sdtContent>
      </w:sdt>
      <w:r>
        <w:rPr>
          <w:rFonts w:hint="eastAsia"/>
        </w:rPr>
        <w:t>提供质保及售后服务，期限为自</w:t>
      </w:r>
      <w:sdt>
        <w:sdtPr>
          <w:rPr>
            <w:rFonts w:hint="eastAsia"/>
          </w:rPr>
          <w:id w:val="1362164471"/>
          <w:placeholder>
            <w:docPart w:val="7AF8115FC81348EE9DD8E44457AAD4D4"/>
          </w:placeholder>
        </w:sdtPr>
        <w:sdtEndPr>
          <w:rPr>
            <w:rFonts w:hint="eastAsia"/>
          </w:rPr>
        </w:sdtEndPr>
        <w:sdtContent>
          <w:r>
            <w:rPr>
              <w:rFonts w:hint="eastAsia"/>
            </w:rPr>
            <w:t>项目整体验收合格</w:t>
          </w:r>
        </w:sdtContent>
      </w:sdt>
      <w:r>
        <w:rPr>
          <w:rFonts w:hint="eastAsia"/>
        </w:rPr>
        <w:t>起至</w:t>
      </w:r>
      <w:sdt>
        <w:sdtPr>
          <w:rPr>
            <w:rFonts w:hint="eastAsia"/>
          </w:rPr>
          <w:id w:val="857775465"/>
          <w:placeholder>
            <w:docPart w:val="5E31438A399D427FA2C34520FCF4C0A6"/>
          </w:placeholder>
        </w:sdtPr>
        <w:sdtEndPr>
          <w:rPr>
            <w:rFonts w:hint="eastAsia"/>
          </w:rPr>
        </w:sdtEndPr>
        <w:sdtContent>
          <w:r>
            <w:rPr>
              <w:rFonts w:hint="eastAsia"/>
            </w:rPr>
            <w:t>一年后</w:t>
          </w:r>
        </w:sdtContent>
      </w:sdt>
      <w:r>
        <w:rPr>
          <w:rFonts w:hint="eastAsia"/>
        </w:rPr>
        <w:t>结束。</w:t>
      </w:r>
    </w:p>
    <w:bookmarkEnd w:id="2"/>
    <w:p>
      <w:pPr>
        <w:spacing w:after="163"/>
        <w:ind w:firstLine="480"/>
      </w:pPr>
      <w:r>
        <w:rPr>
          <w:rFonts w:hint="eastAsia"/>
        </w:rPr>
        <w:t>3</w:t>
      </w:r>
      <w:r>
        <w:t>.2.3</w:t>
      </w:r>
      <w:r>
        <w:rPr>
          <w:rFonts w:hint="eastAsia"/>
        </w:rPr>
        <w:t>、运输及保险</w:t>
      </w:r>
    </w:p>
    <w:p>
      <w:pPr>
        <w:spacing w:after="163"/>
        <w:ind w:firstLine="480"/>
      </w:pPr>
      <w:r>
        <w:rPr>
          <w:rFonts w:hint="eastAsia"/>
        </w:rPr>
        <w:t>（1）本项目涉及到相关产品的包装和运输应由中标人实施，确保产品、货物包装完善并运输至招标人指定地点，所涉及费用应综合考虑在相关综合单价中，不再另行计取。</w:t>
      </w:r>
    </w:p>
    <w:p>
      <w:pPr>
        <w:spacing w:after="163"/>
        <w:ind w:firstLine="480"/>
      </w:pPr>
      <w:r>
        <w:rPr>
          <w:rFonts w:hint="eastAsia"/>
        </w:rPr>
        <w:t>（2）本项目如需投保，相关保险（包括但不限于设备材料、货物、中标方人员、第三者责任险等）费用由中标人承担，所涉及费用应综合考虑在相关综合单价中，不再另行计取。</w:t>
      </w:r>
    </w:p>
    <w:p>
      <w:pPr>
        <w:pStyle w:val="5"/>
        <w:spacing w:after="163"/>
        <w:ind w:firstLine="560"/>
      </w:pPr>
      <w:r>
        <w:rPr>
          <w:rFonts w:hint="eastAsia"/>
        </w:rPr>
        <w:t>3</w:t>
      </w:r>
      <w:r>
        <w:t>.3</w:t>
      </w:r>
      <w:r>
        <w:rPr>
          <w:rFonts w:hint="eastAsia"/>
        </w:rPr>
        <w:t>、其他需求</w:t>
      </w:r>
    </w:p>
    <w:p>
      <w:pPr>
        <w:spacing w:after="163"/>
        <w:ind w:firstLine="480"/>
      </w:pPr>
      <w:r>
        <w:t>3.3.1</w:t>
      </w:r>
      <w:r>
        <w:rPr>
          <w:rFonts w:hint="eastAsia"/>
        </w:rPr>
        <w:t>、本项目</w:t>
      </w:r>
      <w:r>
        <w:rPr>
          <w:rFonts w:hint="eastAsia"/>
          <w:lang w:val="en-US" w:eastAsia="zh-CN"/>
        </w:rPr>
        <w:t>不统一组织现场踏勘，如有现场踏勘需求，</w:t>
      </w:r>
      <w:r>
        <w:rPr>
          <w:rFonts w:hint="eastAsia"/>
        </w:rPr>
        <w:t>投标人应</w:t>
      </w:r>
      <w:r>
        <w:rPr>
          <w:rFonts w:hint="eastAsia"/>
          <w:lang w:val="en-US" w:eastAsia="zh-CN"/>
        </w:rPr>
        <w:t>开标</w:t>
      </w:r>
      <w:sdt>
        <w:sdtPr>
          <w:rPr>
            <w:rFonts w:hint="default"/>
            <w:lang w:val="en-US"/>
          </w:rPr>
          <w:id w:val="-838541626"/>
          <w:placeholder>
            <w:docPart w:val="5735A9E3A8E645A091A8AF3B3B82925C"/>
          </w:placeholder>
        </w:sdtPr>
        <w:sdtEndPr>
          <w:rPr>
            <w:rFonts w:hint="eastAsia"/>
            <w:lang w:val="en-US"/>
          </w:rPr>
        </w:sdtEndPr>
        <w:sdtContent>
          <w:r>
            <w:rPr>
              <w:rFonts w:hint="eastAsia"/>
              <w:lang w:val="en-US" w:eastAsia="zh-CN"/>
            </w:rPr>
            <w:t>截止日</w:t>
          </w:r>
        </w:sdtContent>
      </w:sdt>
      <w:r>
        <w:rPr>
          <w:rFonts w:hint="eastAsia"/>
        </w:rPr>
        <w:t>前联系招标人，招标人根据相应情况确认各供应商分别前往的时间。</w:t>
      </w:r>
    </w:p>
    <w:p>
      <w:pPr>
        <w:spacing w:after="163"/>
        <w:ind w:firstLine="480"/>
      </w:pPr>
      <w:r>
        <w:rPr>
          <w:rFonts w:hint="eastAsia"/>
        </w:rPr>
        <w:t>踏勘地点：</w:t>
      </w:r>
      <w:sdt>
        <w:sdtPr>
          <w:rPr>
            <w:rFonts w:hint="eastAsia"/>
          </w:rPr>
          <w:id w:val="-591865864"/>
          <w:placeholder>
            <w:docPart w:val="23A6EBAA5EF34173ADACD225D5031724"/>
          </w:placeholder>
        </w:sdtPr>
        <w:sdtEndPr>
          <w:rPr>
            <w:rFonts w:hint="eastAsia"/>
          </w:rPr>
        </w:sdtEndPr>
        <w:sdtContent>
          <w:r>
            <w:rPr>
              <w:rFonts w:hint="eastAsia"/>
            </w:rPr>
            <w:t>广州市</w:t>
          </w:r>
          <w:r>
            <w:rPr>
              <w:rFonts w:hint="eastAsia"/>
              <w:lang w:val="en-US" w:eastAsia="zh-CN"/>
            </w:rPr>
            <w:t>越秀区东风东路651号中山大学附属肿瘤医院越秀院区</w:t>
          </w:r>
        </w:sdtContent>
      </w:sdt>
      <w:r>
        <w:rPr>
          <w:rFonts w:hint="eastAsia"/>
        </w:rPr>
        <w:t>。</w:t>
      </w:r>
    </w:p>
    <w:p>
      <w:pPr>
        <w:spacing w:after="163"/>
        <w:ind w:firstLine="480"/>
      </w:pPr>
      <w:r>
        <w:rPr>
          <w:rFonts w:hint="eastAsia"/>
        </w:rPr>
        <w:t>踏勘联系人及电话：</w:t>
      </w:r>
      <w:sdt>
        <w:sdtPr>
          <w:rPr>
            <w:rFonts w:hint="eastAsia"/>
          </w:rPr>
          <w:id w:val="-963266698"/>
          <w:placeholder>
            <w:docPart w:val="DBDCC1C7CA0A4E7786FE355636E938FA"/>
          </w:placeholder>
        </w:sdtPr>
        <w:sdtEndPr>
          <w:rPr>
            <w:rFonts w:hint="eastAsia"/>
          </w:rPr>
        </w:sdtEndPr>
        <w:sdtContent>
          <w:r>
            <w:rPr>
              <w:rFonts w:hint="eastAsia"/>
            </w:rPr>
            <w:t>陈工13580548481</w:t>
          </w:r>
        </w:sdtContent>
      </w:sdt>
      <w:r>
        <w:rPr>
          <w:rFonts w:hint="eastAsia"/>
        </w:rPr>
        <w:t>。</w:t>
      </w:r>
    </w:p>
    <w:p>
      <w:pPr>
        <w:spacing w:after="163"/>
        <w:ind w:firstLine="480"/>
      </w:pPr>
      <w:r>
        <w:rPr>
          <w:rFonts w:hint="eastAsia"/>
        </w:rPr>
        <w:t>3</w:t>
      </w:r>
      <w:r>
        <w:t>.3.</w:t>
      </w:r>
      <w:r>
        <w:rPr>
          <w:rFonts w:hint="eastAsia"/>
          <w:lang w:val="en-US" w:eastAsia="zh-CN"/>
        </w:rPr>
        <w:t>2</w:t>
      </w:r>
      <w:r>
        <w:rPr>
          <w:rFonts w:hint="eastAsia"/>
        </w:rPr>
        <w:t>、发票开具</w:t>
      </w:r>
    </w:p>
    <w:p>
      <w:pPr>
        <w:spacing w:after="163"/>
        <w:ind w:firstLine="480"/>
      </w:pPr>
      <w:r>
        <w:rPr>
          <w:rFonts w:hint="eastAsia"/>
        </w:rPr>
        <w:t>本项目中标人需开具的发票类型为</w:t>
      </w:r>
      <w:sdt>
        <w:sdtPr>
          <w:rPr>
            <w:rFonts w:hint="eastAsia"/>
          </w:rPr>
          <w:id w:val="421464353"/>
          <w:placeholder>
            <w:docPart w:val="AB630B68EC744D7E83C7B8F59F01E0B5"/>
          </w:placeholder>
        </w:sdtPr>
        <w:sdtEndPr>
          <w:rPr>
            <w:rFonts w:hint="eastAsia"/>
          </w:rPr>
        </w:sdtEndPr>
        <w:sdtContent>
          <w:r>
            <w:rPr>
              <w:rFonts w:hint="eastAsia"/>
            </w:rPr>
            <w:t>普通发票</w:t>
          </w:r>
        </w:sdtContent>
      </w:sdt>
      <w:r>
        <w:rPr>
          <w:rFonts w:hint="eastAsia"/>
        </w:rPr>
        <w:t>。</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737" w:footer="964"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1951710"/>
    </w:sdtPr>
    <w:sdtEndPr>
      <w:rPr>
        <w:sz w:val="21"/>
        <w:szCs w:val="21"/>
      </w:rPr>
    </w:sdtEndPr>
    <w:sdtContent>
      <w:sdt>
        <w:sdtPr>
          <w:id w:val="1728636285"/>
        </w:sdtPr>
        <w:sdtEndPr>
          <w:rPr>
            <w:sz w:val="21"/>
            <w:szCs w:val="21"/>
          </w:rPr>
        </w:sdtEndPr>
        <w:sdtContent>
          <w:p>
            <w:pPr>
              <w:pStyle w:val="9"/>
              <w:spacing w:after="0" w:afterLines="0" w:line="240" w:lineRule="auto"/>
              <w:ind w:firstLine="0" w:firstLineChars="0"/>
              <w:jc w:val="center"/>
              <w:rPr>
                <w:sz w:val="21"/>
                <w:szCs w:val="21"/>
              </w:rPr>
            </w:pPr>
            <w:r>
              <w:rPr>
                <w:sz w:val="21"/>
                <w:szCs w:val="21"/>
                <w:lang w:val="zh-CN"/>
              </w:rPr>
              <w:t xml:space="preserve"> </w:t>
            </w:r>
            <w:r>
              <w:rPr>
                <w:b/>
                <w:bCs/>
                <w:sz w:val="21"/>
                <w:szCs w:val="21"/>
              </w:rPr>
              <w:fldChar w:fldCharType="begin"/>
            </w:r>
            <w:r>
              <w:rPr>
                <w:b/>
                <w:bCs/>
                <w:sz w:val="21"/>
                <w:szCs w:val="21"/>
              </w:rPr>
              <w:instrText xml:space="preserve">PAGE</w:instrText>
            </w:r>
            <w:r>
              <w:rPr>
                <w:b/>
                <w:bCs/>
                <w:sz w:val="21"/>
                <w:szCs w:val="21"/>
              </w:rPr>
              <w:fldChar w:fldCharType="separate"/>
            </w:r>
            <w:r>
              <w:rPr>
                <w:b/>
                <w:bCs/>
                <w:sz w:val="21"/>
                <w:szCs w:val="21"/>
                <w:lang w:val="zh-CN"/>
              </w:rPr>
              <w:t>2</w:t>
            </w:r>
            <w:r>
              <w:rPr>
                <w:b/>
                <w:bCs/>
                <w:sz w:val="21"/>
                <w:szCs w:val="21"/>
              </w:rPr>
              <w:fldChar w:fldCharType="end"/>
            </w:r>
            <w:r>
              <w:rPr>
                <w:sz w:val="21"/>
                <w:szCs w:val="21"/>
                <w:lang w:val="zh-CN"/>
              </w:rPr>
              <w:t xml:space="preserve"> / </w:t>
            </w:r>
            <w:r>
              <w:rPr>
                <w:b/>
                <w:bCs/>
                <w:sz w:val="21"/>
                <w:szCs w:val="21"/>
              </w:rPr>
              <w:fldChar w:fldCharType="begin"/>
            </w:r>
            <w:r>
              <w:rPr>
                <w:b/>
                <w:bCs/>
                <w:sz w:val="21"/>
                <w:szCs w:val="21"/>
              </w:rPr>
              <w:instrText xml:space="preserve">NUMPAGES</w:instrText>
            </w:r>
            <w:r>
              <w:rPr>
                <w:b/>
                <w:bCs/>
                <w:sz w:val="21"/>
                <w:szCs w:val="21"/>
              </w:rPr>
              <w:fldChar w:fldCharType="separate"/>
            </w:r>
            <w:r>
              <w:rPr>
                <w:b/>
                <w:bCs/>
                <w:sz w:val="21"/>
                <w:szCs w:val="21"/>
                <w:lang w:val="zh-CN"/>
              </w:rPr>
              <w:t>2</w:t>
            </w:r>
            <w:r>
              <w:rPr>
                <w:b/>
                <w:bCs/>
                <w:sz w:val="21"/>
                <w:szCs w:val="21"/>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after="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after="1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480"/>
      </w:pPr>
      <w:r>
        <w:separator/>
      </w:r>
    </w:p>
  </w:footnote>
  <w:footnote w:type="continuationSeparator" w:id="1">
    <w:p>
      <w:pPr>
        <w:spacing w:before="0" w:after="0"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after="120"/>
      <w:ind w:firstLine="360"/>
      <w:jc w:val="right"/>
      <w:rPr>
        <w:color w:val="4F81BD" w:themeColor="accent1"/>
        <w:sz w:val="20"/>
        <w:szCs w:val="20"/>
        <w14:textFill>
          <w14:solidFill>
            <w14:schemeClr w14:val="accent1"/>
          </w14:solidFill>
        </w14:textFill>
      </w:rPr>
    </w:pPr>
    <w:r>
      <w:drawing>
        <wp:anchor distT="0" distB="0" distL="114300" distR="114300" simplePos="0" relativeHeight="251659264" behindDoc="1" locked="0" layoutInCell="1" allowOverlap="1">
          <wp:simplePos x="0" y="0"/>
          <wp:positionH relativeFrom="column">
            <wp:posOffset>5276850</wp:posOffset>
          </wp:positionH>
          <wp:positionV relativeFrom="paragraph">
            <wp:posOffset>-270510</wp:posOffset>
          </wp:positionV>
          <wp:extent cx="685800" cy="659130"/>
          <wp:effectExtent l="0" t="0" r="0" b="7620"/>
          <wp:wrapNone/>
          <wp:docPr id="1391639538" name="图片 1391639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639538" name="图片 139163953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85800" cy="659130"/>
                  </a:xfrm>
                  <a:prstGeom prst="rect">
                    <a:avLst/>
                  </a:prstGeom>
                </pic:spPr>
              </pic:pic>
            </a:graphicData>
          </a:graphic>
        </wp:anchor>
      </w:drawing>
    </w:r>
    <w:r>
      <w:rPr>
        <w:rFonts w:hint="eastAsia"/>
        <w:sz w:val="21"/>
        <w:szCs w:val="21"/>
        <w:lang w:val="zh-CN"/>
      </w:rPr>
      <w:t>中山大学附属肿瘤医院总务处物管科采购需求</w:t>
    </w:r>
    <w:r>
      <w:rPr>
        <w:color w:val="4F81BD" w:themeColor="accent1"/>
        <w:sz w:val="21"/>
        <w:szCs w:val="21"/>
        <w:lang w:val="zh-CN"/>
        <w14:textFill>
          <w14:solidFill>
            <w14:schemeClr w14:val="accent1"/>
          </w14:solidFill>
        </w14:textFill>
      </w:rPr>
      <w:t xml:space="preserve"> </w:t>
    </w:r>
    <w:r>
      <w:rPr>
        <w:color w:val="4F81BD" w:themeColor="accent1"/>
        <w:sz w:val="20"/>
        <w:szCs w:val="20"/>
        <w:lang w:val="zh-CN"/>
        <w14:textFill>
          <w14:solidFill>
            <w14:schemeClr w14:val="accent1"/>
          </w14:solidFill>
        </w14:textFill>
      </w:rPr>
      <w:t xml:space="preserve">| </w:t>
    </w:r>
  </w:p>
  <w:p>
    <w:pPr>
      <w:spacing w:after="0" w:afterLines="0" w:line="240" w:lineRule="auto"/>
      <w:ind w:firstLine="0" w:firstLineChars="0"/>
      <w:jc w:val="center"/>
      <w:rPr>
        <w:sz w:val="28"/>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after="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after="12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revisionView w:markup="0"/>
  <w:documentProtection w:edit="forms"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RlZDZhMmIzMDNkYTZiYzdhYjJlNTczOThkZmQ3MjAifQ=="/>
  </w:docVars>
  <w:rsids>
    <w:rsidRoot w:val="009369C8"/>
    <w:rsid w:val="00010164"/>
    <w:rsid w:val="00062611"/>
    <w:rsid w:val="00070486"/>
    <w:rsid w:val="000D1673"/>
    <w:rsid w:val="000D62F4"/>
    <w:rsid w:val="001804D0"/>
    <w:rsid w:val="001B6E93"/>
    <w:rsid w:val="001B78E1"/>
    <w:rsid w:val="001E6AD1"/>
    <w:rsid w:val="0026195C"/>
    <w:rsid w:val="002E5083"/>
    <w:rsid w:val="00324A35"/>
    <w:rsid w:val="003461A9"/>
    <w:rsid w:val="003473E2"/>
    <w:rsid w:val="00356249"/>
    <w:rsid w:val="003714E9"/>
    <w:rsid w:val="003B5EEC"/>
    <w:rsid w:val="003D68C4"/>
    <w:rsid w:val="003E2191"/>
    <w:rsid w:val="003F389B"/>
    <w:rsid w:val="003F6149"/>
    <w:rsid w:val="00412562"/>
    <w:rsid w:val="00434BC1"/>
    <w:rsid w:val="0046206E"/>
    <w:rsid w:val="004644E8"/>
    <w:rsid w:val="004D12CB"/>
    <w:rsid w:val="004D5B46"/>
    <w:rsid w:val="005005ED"/>
    <w:rsid w:val="00505402"/>
    <w:rsid w:val="005176DD"/>
    <w:rsid w:val="00531C36"/>
    <w:rsid w:val="00564481"/>
    <w:rsid w:val="005728F1"/>
    <w:rsid w:val="00596F12"/>
    <w:rsid w:val="005A3DC7"/>
    <w:rsid w:val="005C4059"/>
    <w:rsid w:val="005D0EE5"/>
    <w:rsid w:val="005E16E8"/>
    <w:rsid w:val="00652796"/>
    <w:rsid w:val="006C05B8"/>
    <w:rsid w:val="006C4D8A"/>
    <w:rsid w:val="0071496F"/>
    <w:rsid w:val="007221AE"/>
    <w:rsid w:val="007D05BD"/>
    <w:rsid w:val="007F5DF7"/>
    <w:rsid w:val="008077EA"/>
    <w:rsid w:val="008248F4"/>
    <w:rsid w:val="008661D6"/>
    <w:rsid w:val="008675CF"/>
    <w:rsid w:val="008921EC"/>
    <w:rsid w:val="0089729F"/>
    <w:rsid w:val="008A126A"/>
    <w:rsid w:val="008E3781"/>
    <w:rsid w:val="008F0B99"/>
    <w:rsid w:val="00922065"/>
    <w:rsid w:val="00922F70"/>
    <w:rsid w:val="009369C8"/>
    <w:rsid w:val="00974E26"/>
    <w:rsid w:val="00986101"/>
    <w:rsid w:val="00991431"/>
    <w:rsid w:val="00A3557B"/>
    <w:rsid w:val="00A5261B"/>
    <w:rsid w:val="00A61159"/>
    <w:rsid w:val="00A96BAC"/>
    <w:rsid w:val="00AA2AFD"/>
    <w:rsid w:val="00AC0C85"/>
    <w:rsid w:val="00AC6F1C"/>
    <w:rsid w:val="00B32274"/>
    <w:rsid w:val="00B36706"/>
    <w:rsid w:val="00B529ED"/>
    <w:rsid w:val="00B71BEE"/>
    <w:rsid w:val="00BB1EDA"/>
    <w:rsid w:val="00BC1F17"/>
    <w:rsid w:val="00BC6D53"/>
    <w:rsid w:val="00BD2550"/>
    <w:rsid w:val="00BF7F3C"/>
    <w:rsid w:val="00C05732"/>
    <w:rsid w:val="00C12898"/>
    <w:rsid w:val="00C3527C"/>
    <w:rsid w:val="00C70948"/>
    <w:rsid w:val="00CA4820"/>
    <w:rsid w:val="00CC1280"/>
    <w:rsid w:val="00CC6F98"/>
    <w:rsid w:val="00D22367"/>
    <w:rsid w:val="00D244E5"/>
    <w:rsid w:val="00D727B6"/>
    <w:rsid w:val="00D9032C"/>
    <w:rsid w:val="00DB2499"/>
    <w:rsid w:val="00DE2C79"/>
    <w:rsid w:val="00DE4B9E"/>
    <w:rsid w:val="00DF30A3"/>
    <w:rsid w:val="00E237BA"/>
    <w:rsid w:val="00E441A1"/>
    <w:rsid w:val="00E6268A"/>
    <w:rsid w:val="00EC0422"/>
    <w:rsid w:val="00F21820"/>
    <w:rsid w:val="00F21A9F"/>
    <w:rsid w:val="00F350B2"/>
    <w:rsid w:val="00F413CA"/>
    <w:rsid w:val="00F8662C"/>
    <w:rsid w:val="0A4E3440"/>
    <w:rsid w:val="0E2F052E"/>
    <w:rsid w:val="1A4920D7"/>
    <w:rsid w:val="1BB52D32"/>
    <w:rsid w:val="2137514B"/>
    <w:rsid w:val="2A433B9F"/>
    <w:rsid w:val="307D6EFF"/>
    <w:rsid w:val="377E6679"/>
    <w:rsid w:val="3C966B86"/>
    <w:rsid w:val="3E73136C"/>
    <w:rsid w:val="402B2D3E"/>
    <w:rsid w:val="43E429E4"/>
    <w:rsid w:val="48291346"/>
    <w:rsid w:val="4BD0229D"/>
    <w:rsid w:val="4D440F89"/>
    <w:rsid w:val="4F5D5E06"/>
    <w:rsid w:val="52D57B54"/>
    <w:rsid w:val="54A31068"/>
    <w:rsid w:val="59BF39F8"/>
    <w:rsid w:val="5A317A53"/>
    <w:rsid w:val="63386CEF"/>
    <w:rsid w:val="68072241"/>
    <w:rsid w:val="720F7A4B"/>
    <w:rsid w:val="773D0799"/>
    <w:rsid w:val="79455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rPr>
  </w:style>
  <w:style w:type="paragraph" w:styleId="2">
    <w:name w:val="heading 1"/>
    <w:basedOn w:val="1"/>
    <w:next w:val="1"/>
    <w:link w:val="19"/>
    <w:qFormat/>
    <w:uiPriority w:val="9"/>
    <w:pPr>
      <w:keepNext/>
      <w:keepLines/>
      <w:spacing w:before="120"/>
      <w:ind w:firstLine="0" w:firstLineChars="0"/>
      <w:jc w:val="center"/>
      <w:outlineLvl w:val="0"/>
    </w:pPr>
    <w:rPr>
      <w:rFonts w:eastAsiaTheme="majorEastAsia"/>
      <w:b/>
      <w:bCs/>
      <w:kern w:val="44"/>
      <w:sz w:val="44"/>
      <w:szCs w:val="44"/>
    </w:rPr>
  </w:style>
  <w:style w:type="paragraph" w:styleId="3">
    <w:name w:val="heading 2"/>
    <w:basedOn w:val="1"/>
    <w:next w:val="1"/>
    <w:link w:val="20"/>
    <w:unhideWhenUsed/>
    <w:qFormat/>
    <w:uiPriority w:val="9"/>
    <w:pPr>
      <w:keepNext/>
      <w:keepLines/>
      <w:spacing w:before="120"/>
      <w:ind w:firstLine="0" w:firstLineChars="0"/>
      <w:jc w:val="left"/>
      <w:outlineLvl w:val="1"/>
    </w:pPr>
    <w:rPr>
      <w:rFonts w:eastAsiaTheme="majorEastAsia" w:cstheme="majorBidi"/>
      <w:b/>
      <w:bCs/>
      <w:sz w:val="32"/>
      <w:szCs w:val="32"/>
    </w:rPr>
  </w:style>
  <w:style w:type="paragraph" w:styleId="4">
    <w:name w:val="heading 3"/>
    <w:basedOn w:val="1"/>
    <w:next w:val="1"/>
    <w:link w:val="21"/>
    <w:unhideWhenUsed/>
    <w:qFormat/>
    <w:uiPriority w:val="9"/>
    <w:pPr>
      <w:keepNext/>
      <w:keepLines/>
      <w:outlineLvl w:val="2"/>
    </w:pPr>
    <w:rPr>
      <w:rFonts w:eastAsiaTheme="majorEastAsia"/>
      <w:b/>
      <w:bCs/>
      <w:sz w:val="30"/>
      <w:szCs w:val="32"/>
    </w:rPr>
  </w:style>
  <w:style w:type="paragraph" w:styleId="5">
    <w:name w:val="heading 4"/>
    <w:basedOn w:val="1"/>
    <w:next w:val="1"/>
    <w:link w:val="22"/>
    <w:unhideWhenUsed/>
    <w:qFormat/>
    <w:uiPriority w:val="9"/>
    <w:pPr>
      <w:keepNext/>
      <w:keepLines/>
      <w:outlineLvl w:val="3"/>
    </w:pPr>
    <w:rPr>
      <w:rFonts w:eastAsia="宋体" w:cstheme="majorBidi"/>
      <w:bCs/>
      <w:sz w:val="28"/>
      <w:szCs w:val="28"/>
    </w:rPr>
  </w:style>
  <w:style w:type="paragraph" w:styleId="6">
    <w:name w:val="heading 5"/>
    <w:basedOn w:val="1"/>
    <w:next w:val="1"/>
    <w:link w:val="23"/>
    <w:unhideWhenUsed/>
    <w:qFormat/>
    <w:uiPriority w:val="9"/>
    <w:pPr>
      <w:keepNext/>
      <w:keepLines/>
      <w:outlineLvl w:val="4"/>
    </w:pPr>
    <w:rPr>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29"/>
    <w:semiHidden/>
    <w:unhideWhenUsed/>
    <w:qFormat/>
    <w:uiPriority w:val="99"/>
    <w:pPr>
      <w:jc w:val="left"/>
    </w:pPr>
  </w:style>
  <w:style w:type="paragraph" w:styleId="8">
    <w:name w:val="Balloon Text"/>
    <w:basedOn w:val="1"/>
    <w:link w:val="25"/>
    <w:semiHidden/>
    <w:unhideWhenUsed/>
    <w:qFormat/>
    <w:uiPriority w:val="99"/>
    <w:pPr>
      <w:spacing w:after="0" w:line="240" w:lineRule="auto"/>
    </w:pPr>
    <w:rPr>
      <w:sz w:val="18"/>
      <w:szCs w:val="18"/>
    </w:rPr>
  </w:style>
  <w:style w:type="paragraph" w:styleId="9">
    <w:name w:val="footer"/>
    <w:basedOn w:val="1"/>
    <w:link w:val="18"/>
    <w:unhideWhenUsed/>
    <w:qFormat/>
    <w:uiPriority w:val="99"/>
    <w:pPr>
      <w:tabs>
        <w:tab w:val="center" w:pos="4153"/>
        <w:tab w:val="right" w:pos="8306"/>
      </w:tabs>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jc w:val="center"/>
    </w:pPr>
    <w:rPr>
      <w:sz w:val="18"/>
      <w:szCs w:val="18"/>
    </w:rPr>
  </w:style>
  <w:style w:type="paragraph" w:styleId="11">
    <w:name w:val="annotation subject"/>
    <w:basedOn w:val="7"/>
    <w:next w:val="7"/>
    <w:link w:val="30"/>
    <w:semiHidden/>
    <w:unhideWhenUsed/>
    <w:qFormat/>
    <w:uiPriority w:val="99"/>
    <w:rPr>
      <w:b/>
      <w:bCs/>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unhideWhenUsed/>
    <w:qFormat/>
    <w:uiPriority w:val="99"/>
    <w:rPr>
      <w:color w:val="0000FF"/>
      <w:u w:val="single"/>
    </w:rPr>
  </w:style>
  <w:style w:type="character" w:styleId="16">
    <w:name w:val="annotation reference"/>
    <w:basedOn w:val="14"/>
    <w:semiHidden/>
    <w:unhideWhenUsed/>
    <w:qFormat/>
    <w:uiPriority w:val="99"/>
    <w:rPr>
      <w:sz w:val="21"/>
      <w:szCs w:val="21"/>
    </w:rPr>
  </w:style>
  <w:style w:type="character" w:customStyle="1" w:styleId="17">
    <w:name w:val="页眉 字符"/>
    <w:basedOn w:val="14"/>
    <w:link w:val="10"/>
    <w:qFormat/>
    <w:uiPriority w:val="99"/>
    <w:rPr>
      <w:sz w:val="18"/>
      <w:szCs w:val="18"/>
    </w:rPr>
  </w:style>
  <w:style w:type="character" w:customStyle="1" w:styleId="18">
    <w:name w:val="页脚 字符"/>
    <w:basedOn w:val="14"/>
    <w:link w:val="9"/>
    <w:qFormat/>
    <w:uiPriority w:val="99"/>
    <w:rPr>
      <w:sz w:val="18"/>
      <w:szCs w:val="18"/>
    </w:rPr>
  </w:style>
  <w:style w:type="character" w:customStyle="1" w:styleId="19">
    <w:name w:val="标题 1 字符"/>
    <w:basedOn w:val="14"/>
    <w:link w:val="2"/>
    <w:qFormat/>
    <w:uiPriority w:val="9"/>
    <w:rPr>
      <w:rFonts w:ascii="Times New Roman" w:hAnsi="Times New Roman" w:eastAsiaTheme="majorEastAsia"/>
      <w:b/>
      <w:bCs/>
      <w:kern w:val="44"/>
      <w:sz w:val="44"/>
      <w:szCs w:val="44"/>
    </w:rPr>
  </w:style>
  <w:style w:type="character" w:customStyle="1" w:styleId="20">
    <w:name w:val="标题 2 字符"/>
    <w:basedOn w:val="14"/>
    <w:link w:val="3"/>
    <w:qFormat/>
    <w:uiPriority w:val="9"/>
    <w:rPr>
      <w:rFonts w:ascii="Times New Roman" w:hAnsi="Times New Roman" w:eastAsiaTheme="majorEastAsia" w:cstheme="majorBidi"/>
      <w:b/>
      <w:bCs/>
      <w:sz w:val="32"/>
      <w:szCs w:val="32"/>
    </w:rPr>
  </w:style>
  <w:style w:type="character" w:customStyle="1" w:styleId="21">
    <w:name w:val="标题 3 字符"/>
    <w:basedOn w:val="14"/>
    <w:link w:val="4"/>
    <w:qFormat/>
    <w:uiPriority w:val="9"/>
    <w:rPr>
      <w:rFonts w:ascii="Times New Roman" w:hAnsi="Times New Roman" w:eastAsiaTheme="majorEastAsia"/>
      <w:b/>
      <w:bCs/>
      <w:sz w:val="30"/>
      <w:szCs w:val="32"/>
    </w:rPr>
  </w:style>
  <w:style w:type="character" w:customStyle="1" w:styleId="22">
    <w:name w:val="标题 4 字符"/>
    <w:basedOn w:val="14"/>
    <w:link w:val="5"/>
    <w:qFormat/>
    <w:uiPriority w:val="9"/>
    <w:rPr>
      <w:rFonts w:ascii="Times New Roman" w:hAnsi="Times New Roman" w:eastAsia="宋体" w:cstheme="majorBidi"/>
      <w:bCs/>
      <w:sz w:val="28"/>
      <w:szCs w:val="28"/>
    </w:rPr>
  </w:style>
  <w:style w:type="character" w:customStyle="1" w:styleId="23">
    <w:name w:val="标题 5 字符"/>
    <w:basedOn w:val="14"/>
    <w:link w:val="6"/>
    <w:qFormat/>
    <w:uiPriority w:val="9"/>
    <w:rPr>
      <w:bCs/>
      <w:sz w:val="28"/>
      <w:szCs w:val="28"/>
    </w:rPr>
  </w:style>
  <w:style w:type="paragraph" w:styleId="24">
    <w:name w:val="List Paragraph"/>
    <w:basedOn w:val="1"/>
    <w:qFormat/>
    <w:uiPriority w:val="34"/>
    <w:pPr>
      <w:ind w:firstLine="420"/>
    </w:pPr>
  </w:style>
  <w:style w:type="character" w:customStyle="1" w:styleId="25">
    <w:name w:val="批注框文本 字符"/>
    <w:basedOn w:val="14"/>
    <w:link w:val="8"/>
    <w:semiHidden/>
    <w:qFormat/>
    <w:uiPriority w:val="99"/>
    <w:rPr>
      <w:rFonts w:ascii="Times New Roman" w:hAnsi="Times New Roman"/>
      <w:sz w:val="18"/>
      <w:szCs w:val="18"/>
    </w:rPr>
  </w:style>
  <w:style w:type="paragraph" w:customStyle="1" w:styleId="26">
    <w:name w:val="修订1"/>
    <w:hidden/>
    <w:semiHidden/>
    <w:qFormat/>
    <w:uiPriority w:val="99"/>
    <w:rPr>
      <w:rFonts w:ascii="Times New Roman" w:hAnsi="Times New Roman" w:eastAsiaTheme="minorEastAsia" w:cstheme="minorBidi"/>
      <w:kern w:val="2"/>
      <w:sz w:val="24"/>
      <w:szCs w:val="22"/>
      <w:lang w:val="en-US" w:eastAsia="zh-CN" w:bidi="ar-SA"/>
    </w:rPr>
  </w:style>
  <w:style w:type="character" w:styleId="27">
    <w:name w:val="Placeholder Text"/>
    <w:semiHidden/>
    <w:qFormat/>
    <w:uiPriority w:val="99"/>
    <w:rPr>
      <w:color w:val="808080"/>
    </w:rPr>
  </w:style>
  <w:style w:type="character" w:customStyle="1" w:styleId="28">
    <w:name w:val="正文填空"/>
    <w:qFormat/>
    <w:uiPriority w:val="1"/>
    <w:rPr>
      <w:rFonts w:ascii="宋体" w:hAnsi="宋体" w:eastAsia="宋体" w:cs="宋体"/>
      <w:sz w:val="24"/>
      <w:szCs w:val="24"/>
      <w:u w:val="single"/>
    </w:rPr>
  </w:style>
  <w:style w:type="character" w:customStyle="1" w:styleId="29">
    <w:name w:val="批注文字 字符"/>
    <w:basedOn w:val="14"/>
    <w:link w:val="7"/>
    <w:semiHidden/>
    <w:qFormat/>
    <w:uiPriority w:val="99"/>
    <w:rPr>
      <w:rFonts w:ascii="Times New Roman" w:hAnsi="Times New Roman"/>
      <w:sz w:val="24"/>
    </w:rPr>
  </w:style>
  <w:style w:type="character" w:customStyle="1" w:styleId="30">
    <w:name w:val="批注主题 字符"/>
    <w:basedOn w:val="29"/>
    <w:link w:val="11"/>
    <w:semiHidden/>
    <w:qFormat/>
    <w:uiPriority w:val="99"/>
    <w:rPr>
      <w:rFonts w:ascii="Times New Roman" w:hAnsi="Times New Roman"/>
      <w:b/>
      <w:bCs/>
      <w:sz w:val="24"/>
    </w:rPr>
  </w:style>
  <w:style w:type="paragraph" w:customStyle="1" w:styleId="31">
    <w:name w:val="Revision"/>
    <w:hidden/>
    <w:unhideWhenUsed/>
    <w:qFormat/>
    <w:uiPriority w:val="99"/>
    <w:rPr>
      <w:rFonts w:ascii="Times New Roman" w:hAnsi="Times New Roman" w:eastAsiaTheme="minorEastAsia" w:cstheme="minorBidi"/>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7460A1B568F4A939B676F64723F1769"/>
        <w:style w:val=""/>
        <w:category>
          <w:name w:val="常规"/>
          <w:gallery w:val="placeholder"/>
        </w:category>
        <w:types>
          <w:type w:val="bbPlcHdr"/>
        </w:types>
        <w:behaviors>
          <w:behavior w:val="content"/>
        </w:behaviors>
        <w:description w:val=""/>
        <w:guid w:val="{17F18786-72BD-4CC8-B014-852436E985F5}"/>
      </w:docPartPr>
      <w:docPartBody>
        <w:p>
          <w:pPr>
            <w:pStyle w:val="7"/>
            <w:spacing w:after="156"/>
          </w:pPr>
          <w:r>
            <w:rPr>
              <w:rStyle w:val="4"/>
              <w:rFonts w:hint="eastAsia"/>
              <w:color w:val="FF0000"/>
              <w:u w:val="single"/>
            </w:rPr>
            <w:t>点击输入项目名称</w:t>
          </w:r>
        </w:p>
      </w:docPartBody>
    </w:docPart>
    <w:docPart>
      <w:docPartPr>
        <w:name w:val="50ACB1A3C6E4424FBED88B631F550A6A"/>
        <w:style w:val=""/>
        <w:category>
          <w:name w:val="常规"/>
          <w:gallery w:val="placeholder"/>
        </w:category>
        <w:types>
          <w:type w:val="bbPlcHdr"/>
        </w:types>
        <w:behaviors>
          <w:behavior w:val="content"/>
        </w:behaviors>
        <w:description w:val=""/>
        <w:guid w:val="{A3F96629-1A35-4B4E-BCAC-BB5B4E28A597}"/>
      </w:docPartPr>
      <w:docPartBody>
        <w:p>
          <w:pPr>
            <w:pStyle w:val="8"/>
            <w:spacing w:after="156"/>
            <w:ind w:firstLine="480"/>
          </w:pPr>
          <w:r>
            <w:rPr>
              <w:rStyle w:val="4"/>
              <w:rFonts w:hint="eastAsia"/>
              <w:color w:val="FF0000"/>
              <w:u w:val="single"/>
            </w:rPr>
            <w:t>单击或点击此处输入文字</w:t>
          </w:r>
        </w:p>
      </w:docPartBody>
    </w:docPart>
    <w:docPart>
      <w:docPartPr>
        <w:name w:val="05B5248A6AFF4C9EA7AF5B42E8660B5B"/>
        <w:style w:val=""/>
        <w:category>
          <w:name w:val="常规"/>
          <w:gallery w:val="placeholder"/>
        </w:category>
        <w:types>
          <w:type w:val="bbPlcHdr"/>
        </w:types>
        <w:behaviors>
          <w:behavior w:val="content"/>
        </w:behaviors>
        <w:description w:val=""/>
        <w:guid w:val="{D3B02159-AB40-42CE-A4AA-8ECDDC363A37}"/>
      </w:docPartPr>
      <w:docPartBody>
        <w:p>
          <w:pPr>
            <w:pStyle w:val="17"/>
            <w:spacing w:after="156"/>
            <w:ind w:firstLine="480"/>
          </w:pPr>
          <w:r>
            <w:rPr>
              <w:rStyle w:val="4"/>
              <w:rFonts w:hint="eastAsia"/>
              <w:color w:val="FF0000"/>
              <w:u w:val="single"/>
            </w:rPr>
            <w:t>单击或点击此处输入文字</w:t>
          </w:r>
        </w:p>
      </w:docPartBody>
    </w:docPart>
    <w:docPart>
      <w:docPartPr>
        <w:name w:val="11B39EBA1FDA48EDBF5C97163B7FE6B1"/>
        <w:style w:val=""/>
        <w:category>
          <w:name w:val="常规"/>
          <w:gallery w:val="placeholder"/>
        </w:category>
        <w:types>
          <w:type w:val="bbPlcHdr"/>
        </w:types>
        <w:behaviors>
          <w:behavior w:val="content"/>
        </w:behaviors>
        <w:description w:val=""/>
        <w:guid w:val="{13073479-45D6-42D4-8F81-4F18E0C7A667}"/>
      </w:docPartPr>
      <w:docPartBody>
        <w:p>
          <w:pPr>
            <w:spacing w:after="163"/>
            <w:ind w:firstLine="480"/>
            <w:rPr>
              <w:rStyle w:val="4"/>
              <w:color w:val="FF0000"/>
              <w:u w:val="single"/>
            </w:rPr>
          </w:pPr>
          <w:r>
            <w:rPr>
              <w:rStyle w:val="4"/>
              <w:rFonts w:hint="eastAsia"/>
              <w:color w:val="FF0000"/>
              <w:u w:val="single"/>
            </w:rPr>
            <w:t>根据实际项目类型输入</w:t>
          </w:r>
        </w:p>
        <w:p>
          <w:pPr>
            <w:spacing w:after="163"/>
            <w:ind w:firstLine="480"/>
            <w:rPr>
              <w:rStyle w:val="4"/>
              <w:color w:val="FF0000"/>
              <w:u w:val="single"/>
            </w:rPr>
          </w:pPr>
          <w:r>
            <w:rPr>
              <w:rStyle w:val="4"/>
              <w:rFonts w:hint="eastAsia"/>
              <w:color w:val="FF0000"/>
              <w:u w:val="single"/>
            </w:rPr>
            <w:t>维保服务类：服务内容、服务标准、维保方案、设备清单等。</w:t>
          </w:r>
        </w:p>
        <w:p>
          <w:pPr>
            <w:spacing w:after="163"/>
            <w:ind w:firstLine="480"/>
            <w:rPr>
              <w:rStyle w:val="4"/>
              <w:color w:val="FF0000"/>
              <w:u w:val="single"/>
            </w:rPr>
          </w:pPr>
          <w:r>
            <w:rPr>
              <w:rStyle w:val="4"/>
              <w:rFonts w:hint="eastAsia"/>
              <w:color w:val="FF0000"/>
              <w:u w:val="single"/>
            </w:rPr>
            <w:t>工程服务类：工程施工内容、要求等。</w:t>
          </w:r>
        </w:p>
        <w:p>
          <w:pPr>
            <w:spacing w:after="163"/>
            <w:ind w:firstLine="480"/>
            <w:rPr>
              <w:rStyle w:val="4"/>
              <w:color w:val="FF0000"/>
              <w:u w:val="single"/>
            </w:rPr>
          </w:pPr>
          <w:r>
            <w:rPr>
              <w:rStyle w:val="4"/>
              <w:rFonts w:hint="eastAsia"/>
              <w:color w:val="FF0000"/>
              <w:u w:val="single"/>
            </w:rPr>
            <w:t>涉及产品的：产品的功能、质量要求，包括性能、材料、结构、外观、安全等。</w:t>
          </w:r>
        </w:p>
        <w:p/>
      </w:docPartBody>
    </w:docPart>
    <w:docPart>
      <w:docPartPr>
        <w:name w:val="BEB652AC86A348EEB42907CD19A8176C"/>
        <w:style w:val=""/>
        <w:category>
          <w:name w:val="常规"/>
          <w:gallery w:val="placeholder"/>
        </w:category>
        <w:types>
          <w:type w:val="bbPlcHdr"/>
        </w:types>
        <w:behaviors>
          <w:behavior w:val="content"/>
        </w:behaviors>
        <w:description w:val=""/>
        <w:guid w:val="{FF2C8A31-4BD5-4420-9A61-797CA299E902}"/>
      </w:docPartPr>
      <w:docPartBody>
        <w:p>
          <w:pPr>
            <w:pStyle w:val="18"/>
            <w:spacing w:after="156"/>
            <w:ind w:firstLine="480"/>
          </w:pPr>
          <w:r>
            <w:rPr>
              <w:rStyle w:val="4"/>
              <w:rFonts w:hint="eastAsia"/>
              <w:color w:val="FF0000"/>
              <w:u w:val="single"/>
            </w:rPr>
            <w:t>如需：单击此处输入文字</w:t>
          </w:r>
        </w:p>
      </w:docPartBody>
    </w:docPart>
    <w:docPart>
      <w:docPartPr>
        <w:name w:val="742ED24FE2754F31958A128515A63E65"/>
        <w:style w:val=""/>
        <w:category>
          <w:name w:val="常规"/>
          <w:gallery w:val="placeholder"/>
        </w:category>
        <w:types>
          <w:type w:val="bbPlcHdr"/>
        </w:types>
        <w:behaviors>
          <w:behavior w:val="content"/>
        </w:behaviors>
        <w:description w:val=""/>
        <w:guid w:val="{20856A90-3C47-4FC2-B74C-F0EACF8E81A9}"/>
      </w:docPartPr>
      <w:docPartBody>
        <w:p>
          <w:pPr>
            <w:pStyle w:val="19"/>
            <w:spacing w:after="156"/>
            <w:ind w:firstLine="480"/>
          </w:pPr>
          <w:r>
            <w:rPr>
              <w:rStyle w:val="4"/>
              <w:rFonts w:hint="eastAsia"/>
              <w:color w:val="FF0000"/>
              <w:u w:val="single"/>
            </w:rPr>
            <w:t>点击输入付款条件</w:t>
          </w:r>
        </w:p>
      </w:docPartBody>
    </w:docPart>
    <w:docPart>
      <w:docPartPr>
        <w:name w:val="7AF8115FC81348EE9DD8E44457AAD4D4"/>
        <w:style w:val=""/>
        <w:category>
          <w:name w:val="常规"/>
          <w:gallery w:val="placeholder"/>
        </w:category>
        <w:types>
          <w:type w:val="bbPlcHdr"/>
        </w:types>
        <w:behaviors>
          <w:behavior w:val="content"/>
        </w:behaviors>
        <w:description w:val=""/>
        <w:guid w:val="{110ED596-7D4E-499D-9FAC-3F9F4A4DE1AE}"/>
      </w:docPartPr>
      <w:docPartBody>
        <w:p>
          <w:pPr>
            <w:pStyle w:val="25"/>
            <w:spacing w:after="156"/>
            <w:ind w:firstLine="480"/>
          </w:pPr>
          <w:r>
            <w:rPr>
              <w:rStyle w:val="4"/>
              <w:rFonts w:hint="eastAsia"/>
              <w:color w:val="FF0000"/>
              <w:u w:val="single"/>
            </w:rPr>
            <w:t>点击输入质保期起点</w:t>
          </w:r>
        </w:p>
      </w:docPartBody>
    </w:docPart>
    <w:docPart>
      <w:docPartPr>
        <w:name w:val="5E31438A399D427FA2C34520FCF4C0A6"/>
        <w:style w:val=""/>
        <w:category>
          <w:name w:val="常规"/>
          <w:gallery w:val="placeholder"/>
        </w:category>
        <w:types>
          <w:type w:val="bbPlcHdr"/>
        </w:types>
        <w:behaviors>
          <w:behavior w:val="content"/>
        </w:behaviors>
        <w:description w:val=""/>
        <w:guid w:val="{C4561833-3345-41E4-B849-37A7D62B7418}"/>
      </w:docPartPr>
      <w:docPartBody>
        <w:p>
          <w:pPr>
            <w:pStyle w:val="26"/>
            <w:spacing w:after="156"/>
            <w:ind w:firstLine="480"/>
          </w:pPr>
          <w:r>
            <w:rPr>
              <w:rStyle w:val="4"/>
              <w:rFonts w:hint="eastAsia"/>
              <w:color w:val="FF0000"/>
              <w:u w:val="single"/>
            </w:rPr>
            <w:t>点击输入质保期时长</w:t>
          </w:r>
        </w:p>
      </w:docPartBody>
    </w:docPart>
    <w:docPart>
      <w:docPartPr>
        <w:name w:val="5735A9E3A8E645A091A8AF3B3B82925C"/>
        <w:style w:val=""/>
        <w:category>
          <w:name w:val="常规"/>
          <w:gallery w:val="placeholder"/>
        </w:category>
        <w:types>
          <w:type w:val="bbPlcHdr"/>
        </w:types>
        <w:behaviors>
          <w:behavior w:val="content"/>
        </w:behaviors>
        <w:description w:val=""/>
        <w:guid w:val="{D90FC10E-F4A3-4E8F-8CCB-4AA1C909F695}"/>
      </w:docPartPr>
      <w:docPartBody>
        <w:p>
          <w:pPr>
            <w:pStyle w:val="30"/>
            <w:spacing w:after="156"/>
            <w:ind w:firstLine="480"/>
          </w:pPr>
          <w:r>
            <w:rPr>
              <w:rStyle w:val="4"/>
              <w:rFonts w:hint="eastAsia"/>
              <w:color w:val="FF0000"/>
              <w:u w:val="single"/>
            </w:rPr>
            <w:t>X年X月X日X时</w:t>
          </w:r>
        </w:p>
      </w:docPartBody>
    </w:docPart>
    <w:docPart>
      <w:docPartPr>
        <w:name w:val="23A6EBAA5EF34173ADACD225D5031724"/>
        <w:style w:val=""/>
        <w:category>
          <w:name w:val="常规"/>
          <w:gallery w:val="placeholder"/>
        </w:category>
        <w:types>
          <w:type w:val="bbPlcHdr"/>
        </w:types>
        <w:behaviors>
          <w:behavior w:val="content"/>
        </w:behaviors>
        <w:description w:val=""/>
        <w:guid w:val="{87FFFEB8-4B31-42B7-96C4-615B092FE5E0}"/>
      </w:docPartPr>
      <w:docPartBody>
        <w:p>
          <w:pPr>
            <w:pStyle w:val="31"/>
            <w:spacing w:after="156"/>
            <w:ind w:firstLine="480"/>
          </w:pPr>
          <w:r>
            <w:rPr>
              <w:rStyle w:val="4"/>
              <w:rFonts w:hint="eastAsia"/>
              <w:color w:val="FF0000"/>
              <w:u w:val="single"/>
            </w:rPr>
            <w:t>点击输入地址</w:t>
          </w:r>
        </w:p>
      </w:docPartBody>
    </w:docPart>
    <w:docPart>
      <w:docPartPr>
        <w:name w:val="AB630B68EC744D7E83C7B8F59F01E0B5"/>
        <w:style w:val=""/>
        <w:category>
          <w:name w:val="常规"/>
          <w:gallery w:val="placeholder"/>
        </w:category>
        <w:types>
          <w:type w:val="bbPlcHdr"/>
        </w:types>
        <w:behaviors>
          <w:behavior w:val="content"/>
        </w:behaviors>
        <w:description w:val=""/>
        <w:guid w:val="{61BA517B-A2BD-47A2-8A92-70DA8553542B}"/>
      </w:docPartPr>
      <w:docPartBody>
        <w:p>
          <w:pPr>
            <w:pStyle w:val="34"/>
            <w:spacing w:after="156"/>
            <w:ind w:firstLine="480"/>
          </w:pPr>
          <w:r>
            <w:rPr>
              <w:rStyle w:val="4"/>
              <w:rFonts w:hint="eastAsia"/>
              <w:color w:val="FF0000"/>
              <w:u w:val="single"/>
            </w:rPr>
            <w:t>普通发票/增值税专用发票</w:t>
          </w:r>
        </w:p>
      </w:docPartBody>
    </w:docPart>
    <w:docPart>
      <w:docPartPr>
        <w:name w:val="18810F183B3D452DA42FAFC8E022312A"/>
        <w:style w:val=""/>
        <w:category>
          <w:name w:val="常规"/>
          <w:gallery w:val="placeholder"/>
        </w:category>
        <w:types>
          <w:type w:val="bbPlcHdr"/>
        </w:types>
        <w:behaviors>
          <w:behavior w:val="content"/>
        </w:behaviors>
        <w:description w:val=""/>
        <w:guid w:val="{EF5A24E9-F303-4D1F-99C9-E0D44C449130}"/>
      </w:docPartPr>
      <w:docPartBody>
        <w:p>
          <w:pPr>
            <w:pStyle w:val="5"/>
            <w:spacing w:after="156"/>
            <w:ind w:firstLine="480"/>
          </w:pPr>
          <w:r>
            <w:rPr>
              <w:rStyle w:val="4"/>
              <w:rFonts w:hint="eastAsia"/>
              <w:color w:val="FF0000"/>
              <w:u w:val="single"/>
            </w:rPr>
            <w:t>单击或点击此处输入文字</w:t>
          </w:r>
        </w:p>
      </w:docPartBody>
    </w:docPart>
    <w:docPart>
      <w:docPartPr>
        <w:name w:val="B7EB61574A2140249F0B7F1409A5F3F3"/>
        <w:style w:val=""/>
        <w:category>
          <w:name w:val="常规"/>
          <w:gallery w:val="placeholder"/>
        </w:category>
        <w:types>
          <w:type w:val="bbPlcHdr"/>
        </w:types>
        <w:behaviors>
          <w:behavior w:val="content"/>
        </w:behaviors>
        <w:description w:val=""/>
        <w:guid w:val="{81F537EA-A1FD-4AD2-BA2B-460255347C05}"/>
      </w:docPartPr>
      <w:docPartBody>
        <w:p>
          <w:pPr>
            <w:pStyle w:val="9"/>
            <w:spacing w:after="156"/>
            <w:ind w:firstLine="480"/>
          </w:pPr>
          <w:r>
            <w:rPr>
              <w:rStyle w:val="4"/>
              <w:rFonts w:hint="eastAsia"/>
              <w:u w:val="single"/>
            </w:rPr>
            <w:t>输入金额</w:t>
          </w:r>
        </w:p>
      </w:docPartBody>
    </w:docPart>
    <w:docPart>
      <w:docPartPr>
        <w:name w:val="DBDCC1C7CA0A4E7786FE355636E938FA"/>
        <w:style w:val=""/>
        <w:category>
          <w:name w:val="常规"/>
          <w:gallery w:val="placeholder"/>
        </w:category>
        <w:types>
          <w:type w:val="bbPlcHdr"/>
        </w:types>
        <w:behaviors>
          <w:behavior w:val="content"/>
        </w:behaviors>
        <w:description w:val=""/>
        <w:guid w:val="{6A3D3E33-B668-454D-8B17-8C151D41F625}"/>
      </w:docPartPr>
      <w:docPartBody>
        <w:p>
          <w:pPr>
            <w:pStyle w:val="32"/>
            <w:spacing w:after="156"/>
            <w:ind w:firstLine="480"/>
          </w:pPr>
          <w:r>
            <w:rPr>
              <w:rStyle w:val="4"/>
              <w:rFonts w:hint="eastAsia"/>
              <w:color w:val="FF0000"/>
              <w:u w:val="single"/>
            </w:rPr>
            <w:t>点击输入联系人及电话</w:t>
          </w:r>
        </w:p>
      </w:docPartBody>
    </w:docPart>
    <w:docPart>
      <w:docPartPr>
        <w:name w:val="5F3D8A57C53148F7ADBDFFB7ECF99BF3"/>
        <w:style w:val=""/>
        <w:category>
          <w:name w:val="常规"/>
          <w:gallery w:val="placeholder"/>
        </w:category>
        <w:types>
          <w:type w:val="bbPlcHdr"/>
        </w:types>
        <w:behaviors>
          <w:behavior w:val="content"/>
        </w:behaviors>
        <w:description w:val=""/>
        <w:guid w:val="{3B936274-0750-4D4C-BB82-E8409F6D3F90}"/>
      </w:docPartPr>
      <w:docPartBody>
        <w:p>
          <w:pPr>
            <w:pStyle w:val="10"/>
            <w:spacing w:after="156"/>
            <w:ind w:firstLine="480"/>
          </w:pPr>
          <w:r>
            <w:rPr>
              <w:rStyle w:val="4"/>
              <w:rFonts w:hint="eastAsia"/>
            </w:rPr>
            <w:t>输入大写金额</w:t>
          </w:r>
        </w:p>
      </w:docPartBody>
    </w:docPart>
    <w:docPart>
      <w:docPartPr>
        <w:name w:val="97107A849E544AEF92D0C24B96CFD08B"/>
        <w:style w:val=""/>
        <w:category>
          <w:name w:val="常规"/>
          <w:gallery w:val="placeholder"/>
        </w:category>
        <w:types>
          <w:type w:val="bbPlcHdr"/>
        </w:types>
        <w:behaviors>
          <w:behavior w:val="content"/>
        </w:behaviors>
        <w:description w:val=""/>
        <w:guid w:val="{8356DB7F-FE2D-432D-9076-BB97D737E86E}"/>
      </w:docPartPr>
      <w:docPartBody>
        <w:p>
          <w:pPr>
            <w:pStyle w:val="24"/>
            <w:spacing w:after="156"/>
            <w:ind w:firstLine="480"/>
          </w:pPr>
          <w:r>
            <w:rPr>
              <w:rStyle w:val="4"/>
              <w:rFonts w:hint="eastAsia"/>
              <w:color w:val="FF0000"/>
              <w:u w:val="single"/>
            </w:rPr>
            <w:t>需要/无需</w:t>
          </w:r>
        </w:p>
      </w:docPartBody>
    </w:docPart>
    <w:docPart>
      <w:docPartPr>
        <w:name w:val="E26E9EBCF7134F899BD4AF071DB8BA62"/>
        <w:style w:val=""/>
        <w:category>
          <w:name w:val="常规"/>
          <w:gallery w:val="placeholder"/>
        </w:category>
        <w:types>
          <w:type w:val="bbPlcHdr"/>
        </w:types>
        <w:behaviors>
          <w:behavior w:val="content"/>
        </w:behaviors>
        <w:description w:val=""/>
        <w:guid w:val="{74BC6D7D-571D-4271-935B-282CFFF6B7C4}"/>
      </w:docPartPr>
      <w:docPartBody>
        <w:p>
          <w:pPr>
            <w:pStyle w:val="23"/>
            <w:spacing w:after="156"/>
            <w:ind w:firstLine="480"/>
          </w:pPr>
          <w:r>
            <w:rPr>
              <w:rStyle w:val="4"/>
              <w:rFonts w:hint="eastAsia"/>
              <w:color w:val="FF0000"/>
              <w:u w:val="single"/>
            </w:rPr>
            <w:t>X</w:t>
          </w:r>
          <w:r>
            <w:rPr>
              <w:rStyle w:val="4"/>
              <w:color w:val="FF0000"/>
              <w:u w:val="single"/>
            </w:rPr>
            <w:t>X</w:t>
          </w:r>
          <w:r>
            <w:rPr>
              <w:rStyle w:val="4"/>
              <w:rFonts w:hint="eastAsia"/>
              <w:color w:val="FF0000"/>
              <w:u w:val="single"/>
            </w:rPr>
            <w:t>部分（如全部内容/中标人供应配件部分）</w:t>
          </w:r>
        </w:p>
      </w:docPartBody>
    </w:docPart>
    <w:docPart>
      <w:docPartPr>
        <w:name w:val="37E1A41EABFB454E94E9D8113BC0C012"/>
        <w:style w:val=""/>
        <w:category>
          <w:name w:val="常规"/>
          <w:gallery w:val="placeholder"/>
        </w:category>
        <w:types>
          <w:type w:val="bbPlcHdr"/>
        </w:types>
        <w:behaviors>
          <w:behavior w:val="content"/>
        </w:behaviors>
        <w:description w:val=""/>
        <w:guid w:val="{B6EEAC91-DB8B-45F2-8136-8AF4FDA46A60}"/>
      </w:docPartPr>
      <w:docPartBody>
        <w:p>
          <w:pPr>
            <w:pStyle w:val="11"/>
            <w:spacing w:after="156"/>
            <w:ind w:firstLine="480"/>
          </w:pPr>
          <w:r>
            <w:rPr>
              <w:rStyle w:val="4"/>
              <w:rFonts w:hint="eastAsia"/>
              <w:color w:val="FF0000"/>
              <w:u w:val="single"/>
            </w:rPr>
            <w:t>输入承包范围</w:t>
          </w:r>
        </w:p>
      </w:docPartBody>
    </w:docPart>
    <w:docPart>
      <w:docPartPr>
        <w:name w:val="F69C3708EB4E42FC85C12855A3FD7E79"/>
        <w:style w:val=""/>
        <w:category>
          <w:name w:val="常规"/>
          <w:gallery w:val="placeholder"/>
        </w:category>
        <w:types>
          <w:type w:val="bbPlcHdr"/>
        </w:types>
        <w:behaviors>
          <w:behavior w:val="content"/>
        </w:behaviors>
        <w:description w:val=""/>
        <w:guid w:val="{3FB0F422-2904-4F27-BD59-DA8509EE7EFA}"/>
      </w:docPartPr>
      <w:docPartBody>
        <w:p>
          <w:pPr>
            <w:pStyle w:val="6"/>
            <w:spacing w:after="156"/>
            <w:ind w:firstLine="480"/>
          </w:pPr>
          <w:r>
            <w:rPr>
              <w:rStyle w:val="4"/>
              <w:rFonts w:hint="eastAsia"/>
              <w:color w:val="FF0000"/>
              <w:u w:val="single"/>
            </w:rPr>
            <w:t>输入项目内容</w:t>
          </w:r>
        </w:p>
      </w:docPartBody>
    </w:docPart>
    <w:docPart>
      <w:docPartPr>
        <w:name w:val="{4ba26132-19f8-4e4d-af7f-b9f40bdb4682}"/>
        <w:style w:val=""/>
        <w:category>
          <w:name w:val="常规"/>
          <w:gallery w:val="placeholder"/>
        </w:category>
        <w:types>
          <w:type w:val="bbPlcHdr"/>
        </w:types>
        <w:behaviors>
          <w:behavior w:val="content"/>
        </w:behaviors>
        <w:description w:val=""/>
        <w:guid w:val="{4ba26132-19f8-4e4d-af7f-b9f40bdb4682}"/>
      </w:docPartPr>
      <w:docPartBody>
        <w:p>
          <w:pPr>
            <w:pStyle w:val="47"/>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FBB"/>
    <w:rsid w:val="00097B5B"/>
    <w:rsid w:val="000A639A"/>
    <w:rsid w:val="00170964"/>
    <w:rsid w:val="002976FF"/>
    <w:rsid w:val="002B2705"/>
    <w:rsid w:val="00325CD4"/>
    <w:rsid w:val="003F74C4"/>
    <w:rsid w:val="00415490"/>
    <w:rsid w:val="00431E7D"/>
    <w:rsid w:val="004621D4"/>
    <w:rsid w:val="00506820"/>
    <w:rsid w:val="005A53CC"/>
    <w:rsid w:val="00665AD7"/>
    <w:rsid w:val="00673BED"/>
    <w:rsid w:val="006C74A2"/>
    <w:rsid w:val="00747BB2"/>
    <w:rsid w:val="00762339"/>
    <w:rsid w:val="007A7497"/>
    <w:rsid w:val="009B1538"/>
    <w:rsid w:val="009B4890"/>
    <w:rsid w:val="00A65281"/>
    <w:rsid w:val="00AF5697"/>
    <w:rsid w:val="00B70D21"/>
    <w:rsid w:val="00B977F4"/>
    <w:rsid w:val="00BB3B74"/>
    <w:rsid w:val="00C42FBB"/>
    <w:rsid w:val="00D04F98"/>
    <w:rsid w:val="00D87D47"/>
    <w:rsid w:val="00DA1113"/>
    <w:rsid w:val="00E368FD"/>
    <w:rsid w:val="00F325BD"/>
    <w:rsid w:val="00F54E12"/>
    <w:rsid w:val="00FA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semiHidden/>
    <w:qFormat/>
    <w:uiPriority w:val="99"/>
    <w:rPr>
      <w:color w:val="808080"/>
    </w:rPr>
  </w:style>
  <w:style w:type="paragraph" w:customStyle="1" w:styleId="5">
    <w:name w:val="18810F183B3D452DA42FAFC8E022312A"/>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rPr>
  </w:style>
  <w:style w:type="paragraph" w:customStyle="1" w:styleId="6">
    <w:name w:val="F69C3708EB4E42FC85C12855A3FD7E791"/>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rPr>
  </w:style>
  <w:style w:type="paragraph" w:customStyle="1" w:styleId="7">
    <w:name w:val="27460A1B568F4A939B676F64723F17695"/>
    <w:qFormat/>
    <w:uiPriority w:val="0"/>
    <w:pPr>
      <w:keepNext/>
      <w:keepLines/>
      <w:widowControl w:val="0"/>
      <w:adjustRightInd w:val="0"/>
      <w:snapToGrid w:val="0"/>
      <w:spacing w:before="120" w:after="50" w:afterLines="50" w:line="360" w:lineRule="auto"/>
      <w:jc w:val="center"/>
      <w:outlineLvl w:val="0"/>
    </w:pPr>
    <w:rPr>
      <w:rFonts w:ascii="Times New Roman" w:hAnsi="Times New Roman" w:eastAsiaTheme="majorEastAsia" w:cstheme="minorBidi"/>
      <w:b/>
      <w:bCs/>
      <w:kern w:val="44"/>
      <w:sz w:val="44"/>
      <w:szCs w:val="44"/>
      <w:lang w:val="en-US" w:eastAsia="zh-CN" w:bidi="ar-SA"/>
    </w:rPr>
  </w:style>
  <w:style w:type="paragraph" w:customStyle="1" w:styleId="8">
    <w:name w:val="50ACB1A3C6E4424FBED88B631F550A6A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rPr>
  </w:style>
  <w:style w:type="paragraph" w:customStyle="1" w:styleId="9">
    <w:name w:val="B7EB61574A2140249F0B7F1409A5F3F3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rPr>
  </w:style>
  <w:style w:type="paragraph" w:customStyle="1" w:styleId="10">
    <w:name w:val="5F3D8A57C53148F7ADBDFFB7ECF99BF3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rPr>
  </w:style>
  <w:style w:type="paragraph" w:customStyle="1" w:styleId="11">
    <w:name w:val="37E1A41EABFB454E94E9D8113BC0C0124"/>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rPr>
  </w:style>
  <w:style w:type="paragraph" w:customStyle="1" w:styleId="12">
    <w:name w:val="C37606458E844B8E9400FA9BD081D275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rPr>
  </w:style>
  <w:style w:type="paragraph" w:customStyle="1" w:styleId="13">
    <w:name w:val="505D6C7276B544C6BE1FE6878F27994D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rPr>
  </w:style>
  <w:style w:type="paragraph" w:customStyle="1" w:styleId="14">
    <w:name w:val="E36FE64DC575418890972426A3797F74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rPr>
  </w:style>
  <w:style w:type="paragraph" w:customStyle="1" w:styleId="15">
    <w:name w:val="D46F6B93447140BD9355A75F7E2EA861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rPr>
  </w:style>
  <w:style w:type="paragraph" w:customStyle="1" w:styleId="16">
    <w:name w:val="6DE702CC2B284306B44FC97ECDA44FCF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rPr>
  </w:style>
  <w:style w:type="paragraph" w:customStyle="1" w:styleId="17">
    <w:name w:val="05B5248A6AFF4C9EA7AF5B42E8660B5B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rPr>
  </w:style>
  <w:style w:type="paragraph" w:customStyle="1" w:styleId="18">
    <w:name w:val="BEB652AC86A348EEB42907CD19A8176C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rPr>
  </w:style>
  <w:style w:type="paragraph" w:customStyle="1" w:styleId="19">
    <w:name w:val="742ED24FE2754F31958A128515A63E65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rPr>
  </w:style>
  <w:style w:type="paragraph" w:customStyle="1" w:styleId="20">
    <w:name w:val="D923000226C6493991ADAE676A6EC686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rPr>
  </w:style>
  <w:style w:type="paragraph" w:customStyle="1" w:styleId="21">
    <w:name w:val="7B42C7EB34774190AF945C2683D49E27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rPr>
  </w:style>
  <w:style w:type="paragraph" w:customStyle="1" w:styleId="22">
    <w:name w:val="B66B858348454F48A22EC7CA4D53BD9C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rPr>
  </w:style>
  <w:style w:type="paragraph" w:customStyle="1" w:styleId="23">
    <w:name w:val="E26E9EBCF7134F899BD4AF071DB8BA62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rPr>
  </w:style>
  <w:style w:type="paragraph" w:customStyle="1" w:styleId="24">
    <w:name w:val="97107A849E544AEF92D0C24B96CFD08B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rPr>
  </w:style>
  <w:style w:type="paragraph" w:customStyle="1" w:styleId="25">
    <w:name w:val="7AF8115FC81348EE9DD8E44457AAD4D4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rPr>
  </w:style>
  <w:style w:type="paragraph" w:customStyle="1" w:styleId="26">
    <w:name w:val="5E31438A399D427FA2C34520FCF4C0A6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rPr>
  </w:style>
  <w:style w:type="paragraph" w:customStyle="1" w:styleId="27">
    <w:name w:val="9E78A1D0F52140D2BBAA236468380970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rPr>
  </w:style>
  <w:style w:type="paragraph" w:customStyle="1" w:styleId="28">
    <w:name w:val="9275A45FB3F744A5AEA0AA47A9BECF67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rPr>
  </w:style>
  <w:style w:type="paragraph" w:customStyle="1" w:styleId="29">
    <w:name w:val="3EBE06BD226C464897F70A8F98F5C8A3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rPr>
  </w:style>
  <w:style w:type="paragraph" w:customStyle="1" w:styleId="30">
    <w:name w:val="5735A9E3A8E645A091A8AF3B3B82925C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rPr>
  </w:style>
  <w:style w:type="paragraph" w:customStyle="1" w:styleId="31">
    <w:name w:val="23A6EBAA5EF34173ADACD225D5031724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rPr>
  </w:style>
  <w:style w:type="paragraph" w:customStyle="1" w:styleId="32">
    <w:name w:val="DBDCC1C7CA0A4E7786FE355636E938FA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rPr>
  </w:style>
  <w:style w:type="paragraph" w:customStyle="1" w:styleId="33">
    <w:name w:val="497A2FB07F894E938AF71F53216EF3DC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rPr>
  </w:style>
  <w:style w:type="paragraph" w:customStyle="1" w:styleId="34">
    <w:name w:val="AB630B68EC744D7E83C7B8F59F01E0B5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rPr>
  </w:style>
  <w:style w:type="paragraph" w:customStyle="1" w:styleId="35">
    <w:name w:val="41FB159A29B84E0F8D9BC9F3E7130C8D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rPr>
  </w:style>
  <w:style w:type="paragraph" w:customStyle="1" w:styleId="36">
    <w:name w:val="EA1121BD227148069F1B25784334A735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rPr>
  </w:style>
  <w:style w:type="paragraph" w:customStyle="1" w:styleId="37">
    <w:name w:val="88FAEE6D7AA842088452F4A702EDC2A8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rPr>
  </w:style>
  <w:style w:type="paragraph" w:customStyle="1" w:styleId="38">
    <w:name w:val="08712EB1BB1849639761B5D798C2617F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rPr>
  </w:style>
  <w:style w:type="paragraph" w:customStyle="1" w:styleId="39">
    <w:name w:val="EC17C4FCF5B249538567A756CE0FA1AC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rPr>
  </w:style>
  <w:style w:type="paragraph" w:customStyle="1" w:styleId="40">
    <w:name w:val="8B9DA7778D1D49CF974D65B952CEB609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rPr>
  </w:style>
  <w:style w:type="paragraph" w:customStyle="1" w:styleId="41">
    <w:name w:val="6C7720F40EA24603B78E66C4E02A9725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rPr>
  </w:style>
  <w:style w:type="paragraph" w:customStyle="1" w:styleId="42">
    <w:name w:val="DAF7A80A38A74F58BF4131CDAADF634E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rPr>
  </w:style>
  <w:style w:type="paragraph" w:customStyle="1" w:styleId="43">
    <w:name w:val="9A67F2A76C87488195CEC0C6F1C8D192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rPr>
  </w:style>
  <w:style w:type="paragraph" w:customStyle="1" w:styleId="44">
    <w:name w:val="B350FBBD2B3C4004B6352057EE9A590C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rPr>
  </w:style>
  <w:style w:type="paragraph" w:customStyle="1" w:styleId="45">
    <w:name w:val="27A98F3276534AA98378720EF79BFA57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rPr>
  </w:style>
  <w:style w:type="paragraph" w:customStyle="1" w:styleId="46">
    <w:name w:val="8266D40C05564688A59CFC7CEA8EFC42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rPr>
  </w:style>
  <w:style w:type="paragraph" w:customStyle="1" w:styleId="47">
    <w:name w:val="CF16CC9F556F439F90EBAAD787289934"/>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2321E8-CE5E-4B22-897C-0B4C80D9C981}">
  <ds:schemaRefs/>
</ds:datastoreItem>
</file>

<file path=docProps/app.xml><?xml version="1.0" encoding="utf-8"?>
<Properties xmlns="http://schemas.openxmlformats.org/officeDocument/2006/extended-properties" xmlns:vt="http://schemas.openxmlformats.org/officeDocument/2006/docPropsVTypes">
  <Template>Normal</Template>
  <Pages>4</Pages>
  <Words>1274</Words>
  <Characters>1409</Characters>
  <Lines>21</Lines>
  <Paragraphs>6</Paragraphs>
  <TotalTime>4</TotalTime>
  <ScaleCrop>false</ScaleCrop>
  <LinksUpToDate>false</LinksUpToDate>
  <CharactersWithSpaces>1423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2023-06-12T06:55:00Z</dcterms:created>
  <dc:creator>admin</dc:creator>
  <cp:lastModifiedBy>陈志杰</cp:lastModifiedBy>
  <dcterms:modified xsi:type="dcterms:W3CDTF">2024-06-05T07:25:24Z</dcterms:modified>
  <dc:title>中山大学附属肿瘤医院总务处物管科采购需求</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5B90CCE374444F13B9220050D9F4B9FA</vt:lpwstr>
  </property>
</Properties>
</file>