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bookmarkStart w:id="0" w:name="_Toc8765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调研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需求书</w:t>
      </w:r>
      <w:bookmarkEnd w:id="0"/>
    </w:p>
    <w:p>
      <w:pPr>
        <w:keepNext w:val="0"/>
        <w:keepLines w:val="0"/>
        <w:pageBreakBefore w:val="0"/>
        <w:widowControl/>
        <w:tabs>
          <w:tab w:val="left" w:pos="77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beforeLines="50" w:after="156" w:afterLines="50" w:line="40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项目名称：中山大学附属肿瘤医院202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年新员工户外素质拓展项目</w:t>
      </w:r>
    </w:p>
    <w:p>
      <w:pPr>
        <w:keepNext w:val="0"/>
        <w:keepLines w:val="0"/>
        <w:pageBreakBefore w:val="0"/>
        <w:widowControl/>
        <w:tabs>
          <w:tab w:val="left" w:pos="77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beforeLines="50" w:after="156" w:afterLines="50" w:line="400" w:lineRule="exact"/>
        <w:ind w:left="0" w:leftChars="0" w:firstLine="562" w:firstLineChars="200"/>
        <w:textAlignment w:val="auto"/>
        <w:rPr>
          <w:rFonts w:ascii="仿宋" w:hAnsi="仿宋" w:eastAsia="仿宋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预算金额（元）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限制单价750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元/人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以内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，限制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总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价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19.5万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元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以内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77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beforeLines="50" w:after="156" w:afterLines="50" w:line="400" w:lineRule="exact"/>
        <w:ind w:left="0" w:leftChars="0" w:firstLine="562" w:firstLineChars="200"/>
        <w:textAlignment w:val="auto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采购数量：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1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天（早6:00至晚19:00,包含早餐、午餐、往返交通），250人左右。</w:t>
      </w:r>
    </w:p>
    <w:p>
      <w:pPr>
        <w:kinsoku w:val="0"/>
        <w:overflowPunct w:val="0"/>
        <w:snapToGrid w:val="0"/>
        <w:spacing w:before="120" w:beforeLines="50" w:line="400" w:lineRule="exac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一、项目概况</w:t>
      </w:r>
    </w:p>
    <w:p>
      <w:pPr>
        <w:kinsoku w:val="0"/>
        <w:overflowPunct w:val="0"/>
        <w:snapToGrid w:val="0"/>
        <w:spacing w:before="120" w:beforeLines="50" w:line="400" w:lineRule="exact"/>
        <w:ind w:firstLine="560" w:firstLineChars="200"/>
        <w:rPr>
          <w:rFonts w:hint="eastAsia" w:ascii="仿宋" w:hAnsi="仿宋" w:eastAsia="仿宋" w:cs="仿宋_GB2312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_GB2312"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_GB2312"/>
          <w:bCs/>
          <w:sz w:val="28"/>
          <w:szCs w:val="28"/>
        </w:rPr>
        <w:t>项目范围：本项目需要提供中山大学附属肿瘤医院202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_GB2312"/>
          <w:bCs/>
          <w:sz w:val="28"/>
          <w:szCs w:val="28"/>
        </w:rPr>
        <w:t>年新员工户外素质拓展项目的全部相关服务</w:t>
      </w:r>
      <w:r>
        <w:rPr>
          <w:rFonts w:hint="eastAsia" w:ascii="仿宋" w:hAnsi="仿宋" w:eastAsia="仿宋" w:cs="仿宋_GB2312"/>
          <w:bCs/>
          <w:sz w:val="28"/>
          <w:szCs w:val="28"/>
          <w:lang w:eastAsia="zh-CN"/>
        </w:rPr>
        <w:t>。</w:t>
      </w:r>
    </w:p>
    <w:p>
      <w:pPr>
        <w:kinsoku w:val="0"/>
        <w:overflowPunct w:val="0"/>
        <w:snapToGrid w:val="0"/>
        <w:spacing w:before="120" w:beforeLines="50" w:line="400" w:lineRule="exact"/>
        <w:ind w:firstLine="560" w:firstLineChars="200"/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_GB2312"/>
          <w:bCs/>
          <w:sz w:val="28"/>
          <w:szCs w:val="28"/>
        </w:rPr>
        <w:t>项目地点：广东广州市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内。</w:t>
      </w:r>
    </w:p>
    <w:p>
      <w:pPr>
        <w:kinsoku w:val="0"/>
        <w:overflowPunct w:val="0"/>
        <w:snapToGrid w:val="0"/>
        <w:spacing w:before="120" w:beforeLines="50" w:line="400" w:lineRule="exact"/>
        <w:ind w:firstLine="560" w:firstLineChars="200"/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3.项目时间：2024年7月中下旬。</w:t>
      </w:r>
    </w:p>
    <w:p>
      <w:pPr>
        <w:kinsoku w:val="0"/>
        <w:overflowPunct w:val="0"/>
        <w:snapToGrid w:val="0"/>
        <w:spacing w:before="120" w:beforeLines="50" w:line="400" w:lineRule="exact"/>
        <w:ind w:firstLine="560" w:firstLineChars="200"/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4.项目人数：250人。</w:t>
      </w:r>
    </w:p>
    <w:p>
      <w:pPr>
        <w:kinsoku w:val="0"/>
        <w:overflowPunct w:val="0"/>
        <w:snapToGrid w:val="0"/>
        <w:spacing w:before="120" w:beforeLines="50" w:line="400" w:lineRule="exact"/>
        <w:ind w:firstLine="560" w:firstLineChars="200"/>
        <w:rPr>
          <w:rFonts w:hint="default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5.项目时长：1天。</w:t>
      </w:r>
    </w:p>
    <w:p>
      <w:pPr>
        <w:pStyle w:val="6"/>
        <w:spacing w:before="120" w:beforeLines="50" w:line="400" w:lineRule="exact"/>
        <w:ind w:firstLine="562" w:firstLineChars="200"/>
        <w:jc w:val="both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二、承包方式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本项目以项目范围为依据进行报价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项目的人工费、管理费、利润、税费等所有费用实行单价包干，即</w:t>
      </w:r>
      <w:r>
        <w:rPr>
          <w:rFonts w:hint="eastAsia" w:ascii="仿宋" w:hAnsi="仿宋" w:eastAsia="仿宋" w:cs="仿宋"/>
          <w:sz w:val="28"/>
          <w:szCs w:val="28"/>
        </w:rPr>
        <w:t>根据实际参与素拓项目新员工人数，按成交单价结算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6"/>
        <w:spacing w:before="120" w:beforeLines="50" w:line="400" w:lineRule="exact"/>
        <w:ind w:firstLine="562" w:firstLineChars="200"/>
        <w:jc w:val="both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三、项目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需求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1.课程设计：需根据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医院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发展战略定制课程，课程充实、丰富、有趣，可充分激发个人创造力，提升团队凝聚力，能够满足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0人1天使用，课程要与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医院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的历史文化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“建设世界顶尖肿瘤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医院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”的发展战略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以及60周年院庆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接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合，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课程时长不得低于8小时（不包含路上通勤和用餐的时长），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课程可当场考核计分，包括但不限于签到仪式、开营破冰、挑战项目（能满足20队同时开展两两PK）、主题项目（可满足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250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人同时开展）等。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2.团队配置：按照每13名学员不少于1名教练、每50名学员不少于1名后勤人员配置团队，主教练需有3年以上及20场以上素拓主持培训经历。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.场地租赁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基</w:t>
      </w:r>
      <w:r>
        <w:rPr>
          <w:rFonts w:hint="eastAsia" w:ascii="仿宋" w:hAnsi="仿宋" w:eastAsia="仿宋"/>
          <w:sz w:val="28"/>
          <w:szCs w:val="28"/>
          <w:lang w:eastAsia="zh-CN"/>
        </w:rPr>
        <w:t>础设施完善、安全设施齐备、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场馆</w:t>
      </w:r>
      <w:r>
        <w:rPr>
          <w:rFonts w:hint="eastAsia" w:ascii="仿宋" w:hAnsi="仿宋" w:eastAsia="仿宋"/>
          <w:sz w:val="28"/>
          <w:szCs w:val="28"/>
          <w:lang w:eastAsia="zh-CN"/>
        </w:rPr>
        <w:t>运营公司资质齐全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的专业市内体育场馆</w:t>
      </w:r>
      <w:r>
        <w:rPr>
          <w:rFonts w:hint="eastAsia" w:ascii="仿宋" w:hAnsi="仿宋" w:eastAsia="仿宋"/>
          <w:sz w:val="28"/>
          <w:szCs w:val="28"/>
          <w:lang w:eastAsia="zh-CN"/>
        </w:rPr>
        <w:t>，距离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医院越秀院区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东风东路651号</w:t>
      </w:r>
      <w:r>
        <w:rPr>
          <w:rFonts w:hint="eastAsia" w:ascii="仿宋" w:hAnsi="仿宋" w:eastAsia="仿宋"/>
          <w:sz w:val="28"/>
          <w:szCs w:val="28"/>
          <w:lang w:eastAsia="zh-CN"/>
        </w:rPr>
        <w:t>）的车程需在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小时之内，能够满足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  <w:lang w:eastAsia="zh-CN"/>
        </w:rPr>
        <w:t>0人素拓需要，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使用过程无额外情况干扰，场馆内无明显商业广告标识或者标识可遮挡，场馆面积一般应不小于2000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，场馆高度应在10米以上且减去房顶骨架等遮挡物无人机可飞高度在5米以上，场馆空调或冷风系统制冷能力充足且空气能够循环流通，素拓期间温度可保持在26度及以下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.物资物料：应按照</w:t>
      </w:r>
      <w:r>
        <w:rPr>
          <w:rFonts w:hint="eastAsia" w:ascii="仿宋" w:hAnsi="仿宋" w:eastAsia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/>
          <w:sz w:val="28"/>
          <w:szCs w:val="28"/>
        </w:rPr>
        <w:t>要求采购满足活动要求的高质量的物资物料，物料上需有</w:t>
      </w:r>
      <w:r>
        <w:rPr>
          <w:rFonts w:hint="eastAsia" w:ascii="仿宋" w:hAnsi="仿宋" w:eastAsia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/>
          <w:sz w:val="28"/>
          <w:szCs w:val="28"/>
        </w:rPr>
        <w:t>单位Logo，需按照</w:t>
      </w:r>
      <w:r>
        <w:rPr>
          <w:rFonts w:hint="eastAsia" w:ascii="仿宋" w:hAnsi="仿宋" w:eastAsia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/>
          <w:sz w:val="28"/>
          <w:szCs w:val="28"/>
        </w:rPr>
        <w:t>要求进行调整修正，需与</w:t>
      </w:r>
      <w:r>
        <w:rPr>
          <w:rFonts w:hint="eastAsia" w:ascii="仿宋" w:hAnsi="仿宋" w:eastAsia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/>
          <w:sz w:val="28"/>
          <w:szCs w:val="28"/>
        </w:rPr>
        <w:t>的历史文化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“建设世界顶尖肿瘤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医院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”的发展战略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以及60周年院庆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接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合</w:t>
      </w:r>
      <w:r>
        <w:rPr>
          <w:rFonts w:hint="eastAsia" w:ascii="仿宋" w:hAnsi="仿宋" w:eastAsia="仿宋"/>
          <w:sz w:val="28"/>
          <w:szCs w:val="28"/>
        </w:rPr>
        <w:t>，种类包括但不限于主背景、签到背景幕、彩印横幅、队旗、胸牌、创意拍照牌、礼炮、展架、课程所需物料等，材质安全无毒、稳固牢靠。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医院自行安排服装，供应商无需提供。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5.布景：布景后场地内应无明显商业标识，能够根据医院要求及时调整，稳固安全。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6.拍摄：医院自行安排拍摄，供应商无需提供付费的拍摄服务，但需满足医院对拍摄的场地需求，积极响应配合拍摄团队的工作，可为工作人员提供较为安静的、清凉的1-2间单独室内场所。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7.饮用水及食品：安全、卫生、足量，种类要包括瓶装矿泉水（冷、常温，按每人2瓶及以上配备）、解暑冰淇淋（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种及以上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，适量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）、功能饮料或含糖饮料（按每人1瓶配备）、零食水果（按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医院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需求适量配备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250人份量，6种以上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）。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8.交通：分包公司、车辆、驾驶员资质齐全，驾驶员需有客车驾驶资质，素质良好，满足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0位学员及30位工作人员的当天通勤使用，使用地点包括越秀院区（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越秀区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东风东路651号）和黄埔院区（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黄埔区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开阳五路1号）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，由医院按实际需要进行院区分配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9.餐饮：菜品丰富营养、安全卫生、美味足量，菜品种类可供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医院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挑选组合，上菜速度快，保温效果好。用餐环境舒适凉爽，场所能满足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0人同时用餐，且配备良好的音响设备。可采用围餐（每围小于等于10人，每围菜品不少于1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，不含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主食、水果、汤品）、自助餐（菜品1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种以上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，不含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主食、水果、汤品）、套餐（每个套餐菜品不少于5种，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不含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主食、水果、汤品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套</w:t>
      </w:r>
      <w:bookmarkStart w:id="1" w:name="_GoBack"/>
      <w:bookmarkEnd w:id="1"/>
      <w:r>
        <w:rPr>
          <w:rFonts w:hint="default" w:ascii="仿宋" w:hAnsi="仿宋" w:eastAsia="仿宋"/>
          <w:sz w:val="28"/>
          <w:szCs w:val="28"/>
          <w:lang w:val="en-US" w:eastAsia="zh-CN"/>
        </w:rPr>
        <w:t>餐不少于3类）等形式，配有主食、水果、汤品等。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10.保险：为参与人员购置保险正规、齐备，一般不得低于每人10万保额人身意外险。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11.突发情况处置方案：人员受伤、生病、道路交通事故以及其他突发情况处置方案。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12.方案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内容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：包括但不限于课程设计及过往案例（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视频素材可以用U盘或者刻录光盘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）、团队资质及配置方案、场馆全方位介绍、物资物料衣服设计及样品、布景效果图或案例照片、饮用水及食品配置方案、交通车辆资质及路线、餐饮环境及配置方案、保险配置方案等等。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12.其它与新员工素质拓展有关的服务内容。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13.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医院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可对未尽事宜作出补充规定。</w:t>
      </w:r>
    </w:p>
    <w:p>
      <w:pPr>
        <w:pStyle w:val="6"/>
        <w:spacing w:before="120" w:beforeLines="50" w:line="400" w:lineRule="exact"/>
        <w:ind w:firstLine="562" w:firstLineChars="200"/>
        <w:jc w:val="both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28"/>
          <w:szCs w:val="28"/>
        </w:rPr>
        <w:t>、验收标准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户外素质拓展实际效果作为验收标准，具体包括两项指标：主题契合程度（符合/不符合）、员工满意度（满意/基本满意/不满意）。主题契合程度由组织素质拓展的员工进行无记名投票，员工满意度由人事处组织新员工填写调查问卷，最终主题契合程度为“符合”的得票过半且员工满意度在60%及以上为验收合格。</w:t>
      </w:r>
    </w:p>
    <w:p>
      <w:pPr>
        <w:pStyle w:val="6"/>
        <w:spacing w:before="120" w:beforeLines="50" w:line="400" w:lineRule="exact"/>
        <w:ind w:firstLine="562" w:firstLineChars="200"/>
        <w:jc w:val="both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sz w:val="28"/>
          <w:szCs w:val="28"/>
        </w:rPr>
        <w:t>、售后服务要求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项目终验后，成交供应商应提供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半</w:t>
      </w:r>
      <w:r>
        <w:rPr>
          <w:rFonts w:hint="eastAsia" w:ascii="仿宋" w:hAnsi="仿宋" w:eastAsia="仿宋"/>
          <w:sz w:val="28"/>
          <w:szCs w:val="28"/>
        </w:rPr>
        <w:t>年的免费售后服务，包括配合</w:t>
      </w:r>
      <w:r>
        <w:rPr>
          <w:rFonts w:hint="eastAsia" w:ascii="仿宋" w:hAnsi="仿宋" w:eastAsia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/>
          <w:sz w:val="28"/>
          <w:szCs w:val="28"/>
        </w:rPr>
        <w:t>对项目方案的查验和调查，对照片、宣传片等材料提供整理、修改等技术支持等。</w:t>
      </w:r>
      <w:r>
        <w:rPr>
          <w:rFonts w:hint="eastAsia" w:ascii="仿宋" w:hAnsi="仿宋" w:eastAsia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/>
          <w:sz w:val="28"/>
          <w:szCs w:val="28"/>
        </w:rPr>
        <w:t>可对未尽的售后服务事宜作出补充规定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对于电话方式无法解决的问题，成交供应商必须在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小时之内派员到现场解决。</w:t>
      </w:r>
    </w:p>
    <w:p>
      <w:pPr>
        <w:pStyle w:val="6"/>
        <w:spacing w:before="120" w:beforeLines="50" w:line="400" w:lineRule="exact"/>
        <w:ind w:firstLine="562" w:firstLineChars="200"/>
        <w:jc w:val="both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8"/>
          <w:szCs w:val="28"/>
        </w:rPr>
        <w:t>、付款及结算方式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由成交双方在</w:t>
      </w:r>
      <w:r>
        <w:rPr>
          <w:rFonts w:hint="eastAsia" w:ascii="仿宋" w:hAnsi="仿宋" w:eastAsia="仿宋" w:cstheme="minorBidi"/>
          <w:sz w:val="28"/>
          <w:szCs w:val="28"/>
        </w:rPr>
        <w:t>合同条款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中具体</w:t>
      </w:r>
      <w:r>
        <w:rPr>
          <w:rFonts w:hint="eastAsia" w:ascii="仿宋" w:hAnsi="仿宋" w:eastAsia="仿宋" w:cstheme="minorBidi"/>
          <w:sz w:val="28"/>
          <w:szCs w:val="28"/>
        </w:rPr>
        <w:t>约定。</w:t>
      </w:r>
    </w:p>
    <w:p>
      <w:pPr>
        <w:pStyle w:val="6"/>
        <w:numPr>
          <w:ilvl w:val="0"/>
          <w:numId w:val="1"/>
        </w:numPr>
        <w:spacing w:before="120" w:beforeLines="50" w:line="400" w:lineRule="exact"/>
        <w:ind w:firstLine="562" w:firstLineChars="200"/>
        <w:jc w:val="both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提交材料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: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beforeLines="50" w:line="4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1.公司简介、营业执照、从业资质文件；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beforeLines="50" w:line="4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2.业绩材料：近五年承办的政府、三甲医院、知名企业素质拓展活动。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beforeLines="50" w:line="4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3.素质拓展设计方案：课程设计（素质拓展主题、挑战项目、主题项目）、时间安排、师资人员投入、</w:t>
      </w:r>
      <w:r>
        <w:rPr>
          <w:rFonts w:hint="eastAsia" w:ascii="仿宋" w:hAnsi="仿宋" w:eastAsia="仿宋"/>
          <w:sz w:val="28"/>
          <w:szCs w:val="28"/>
        </w:rPr>
        <w:t>租赁场地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/>
          <w:sz w:val="28"/>
          <w:szCs w:val="28"/>
        </w:rPr>
        <w:t>设施、物资物料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及布景</w:t>
      </w:r>
      <w:r>
        <w:rPr>
          <w:rFonts w:hint="eastAsia" w:ascii="仿宋" w:hAnsi="仿宋" w:eastAsia="仿宋"/>
          <w:sz w:val="28"/>
          <w:szCs w:val="28"/>
        </w:rPr>
        <w:t>、饮用水、交通车辆及路线、餐饮环境、保险保单等。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beforeLines="50" w:line="4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4.报价单：加盖公章，单独密封，见附件。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beforeLines="50" w:line="400" w:lineRule="exact"/>
        <w:ind w:firstLine="560" w:firstLineChars="200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5.项目联系人及书面授权证明。</w:t>
      </w:r>
    </w:p>
    <w:p>
      <w:pPr>
        <w:pStyle w:val="6"/>
        <w:spacing w:before="120" w:beforeLines="50" w:line="400" w:lineRule="exact"/>
        <w:jc w:val="both"/>
        <w:rPr>
          <w:rFonts w:hint="eastAsia" w:ascii="仿宋" w:hAnsi="仿宋" w:eastAsia="仿宋"/>
        </w:rPr>
        <w:sectPr>
          <w:pgSz w:w="11906" w:h="16838"/>
          <w:pgMar w:top="850" w:right="1417" w:bottom="850" w:left="1417" w:header="851" w:footer="992" w:gutter="0"/>
          <w:cols w:space="425" w:num="1"/>
          <w:docGrid w:type="lines" w:linePitch="312" w:charSpace="0"/>
        </w:sectPr>
      </w:pP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附件：</w:t>
      </w:r>
    </w:p>
    <w:tbl>
      <w:tblPr>
        <w:tblStyle w:val="4"/>
        <w:tblW w:w="147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03"/>
        <w:gridCol w:w="3548"/>
        <w:gridCol w:w="2278"/>
        <w:gridCol w:w="1119"/>
        <w:gridCol w:w="1119"/>
        <w:gridCol w:w="1119"/>
        <w:gridCol w:w="3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中山大学附属肿瘤医院2024年新员工户外素质拓展项目报价单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以上费用总计（不含税）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以上费用总计（含税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     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>%）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47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供应商名称（加盖公章）：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供应商法定代表人签字：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      年   月   日</w:t>
            </w:r>
          </w:p>
        </w:tc>
      </w:tr>
    </w:tbl>
    <w:p>
      <w:pPr>
        <w:pStyle w:val="6"/>
        <w:spacing w:before="120" w:beforeLines="50" w:line="400" w:lineRule="exact"/>
        <w:ind w:firstLine="480" w:firstLineChars="200"/>
        <w:jc w:val="both"/>
        <w:rPr>
          <w:rFonts w:hint="eastAsia" w:ascii="仿宋" w:hAnsi="仿宋" w:eastAsia="仿宋"/>
          <w:lang w:val="en-US" w:eastAsia="zh-CN"/>
        </w:rPr>
      </w:pP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7D29492-5FA0-44B0-8AEA-E96C2B4A65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3A3F9CA-1FE3-41BF-B244-7F0ADBA8687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FE6F7C73-FC9F-4493-BEC3-343069D9C47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A1D7C5"/>
    <w:multiLevelType w:val="singleLevel"/>
    <w:tmpl w:val="FDA1D7C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NzU3NDg5MDBjOTYwNmEzOWRjMThjODUzNDhkNTUifQ=="/>
  </w:docVars>
  <w:rsids>
    <w:rsidRoot w:val="1EC96C46"/>
    <w:rsid w:val="1EC96C46"/>
    <w:rsid w:val="3BDD0457"/>
    <w:rsid w:val="47D9360E"/>
    <w:rsid w:val="52BB4464"/>
    <w:rsid w:val="5EA37C99"/>
    <w:rsid w:val="6F95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/>
      <w:ind w:firstLine="0" w:firstLineChars="0"/>
      <w:jc w:val="center"/>
      <w:outlineLvl w:val="0"/>
    </w:pPr>
    <w:rPr>
      <w:rFonts w:eastAsiaTheme="majorEastAsia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Calibri" w:hAnsi="Calibri" w:eastAsia="宋体" w:cs="Times New Roman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7">
    <w:name w:val="font101"/>
    <w:basedOn w:val="5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single"/>
    </w:rPr>
  </w:style>
  <w:style w:type="character" w:customStyle="1" w:styleId="8">
    <w:name w:val="font81"/>
    <w:basedOn w:val="5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9">
    <w:name w:val="font51"/>
    <w:basedOn w:val="5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single"/>
    </w:rPr>
  </w:style>
  <w:style w:type="character" w:customStyle="1" w:styleId="10">
    <w:name w:val="font71"/>
    <w:basedOn w:val="5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2023-05-30T07:22:00Z</dcterms:created>
  <dc:creator>yllds</dc:creator>
  <cp:lastModifiedBy>H</cp:lastModifiedBy>
  <dcterms:modified xsi:type="dcterms:W3CDTF">2024-05-09T00:23:04Z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C3F5E0FF50D643169D526CD3BA791B59_11</vt:lpwstr>
  </property>
</Properties>
</file>