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5" w:after="265"/>
        <w:jc w:val="center"/>
        <w:textAlignment w:val="auto"/>
        <w:rPr>
          <w:rFonts w:hint="eastAsia" w:ascii="仿宋" w:hAnsi="仿宋" w:eastAsia="仿宋"/>
          <w:b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b/>
          <w:sz w:val="40"/>
          <w:szCs w:val="40"/>
          <w:lang w:val="en-US" w:eastAsia="zh-CN"/>
        </w:rPr>
        <w:t>报价文件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中山大学附属肿瘤医院零星修缮工程项目</w:t>
      </w:r>
    </w:p>
    <w:tbl>
      <w:tblPr>
        <w:tblStyle w:val="6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429"/>
        <w:gridCol w:w="6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zh-CN"/>
              </w:rPr>
              <w:t>项目</w:t>
            </w:r>
          </w:p>
        </w:tc>
        <w:tc>
          <w:tcPr>
            <w:tcW w:w="6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zh-CN"/>
              </w:rPr>
              <w:t>标的名称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下浮率</w:t>
            </w:r>
          </w:p>
        </w:tc>
        <w:tc>
          <w:tcPr>
            <w:tcW w:w="6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ind w:firstLine="1928" w:firstLineChars="8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  <w:tc>
          <w:tcPr>
            <w:tcW w:w="6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1.供应商须按要求填写所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有信息，不得随意更改本表格式。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2.报价中必须包含货物及零配件的购置和安装、运输保险、装卸、培训辅导、质保期售后服务、全额含税发票、雇员费用、合同实施过程中应预见和不可预见费用等。所有价格均应以人民币报价，金额单位为元。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2" w:firstLineChars="200"/>
        <w:textAlignment w:val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/>
          <w:b/>
          <w:sz w:val="24"/>
          <w:szCs w:val="24"/>
        </w:rPr>
        <w:t>报价下浮率不低于10%，保留两位有效小数。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80" w:firstLineChars="1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供应商法定代表人（或授权代表）签字：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80" w:firstLineChars="1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供应商名称（加盖公章）：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2880" w:firstLineChars="1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日期：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TgxYzlhZjA3NTgzY2YzMWM1NTA3ZWUyYmM1YmYifQ=="/>
  </w:docVars>
  <w:rsids>
    <w:rsidRoot w:val="00000000"/>
    <w:rsid w:val="4C0944A4"/>
    <w:rsid w:val="6F3A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uiPriority w:val="0"/>
    <w:pPr>
      <w:spacing w:before="25" w:beforeLines="0" w:after="25" w:afterLines="0"/>
      <w:jc w:val="left"/>
    </w:pPr>
    <w:rPr>
      <w:bCs/>
      <w:spacing w:val="10"/>
      <w:kern w:val="0"/>
      <w:sz w:val="24"/>
      <w:szCs w:val="20"/>
    </w:rPr>
  </w:style>
  <w:style w:type="character" w:customStyle="1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248</Characters>
  <Lines>0</Lines>
  <Paragraphs>0</Paragraphs>
  <TotalTime>16</TotalTime>
  <ScaleCrop>false</ScaleCrop>
  <LinksUpToDate>false</LinksUpToDate>
  <CharactersWithSpaces>318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2023-04-03T00:55:00Z</dcterms:created>
  <dc:creator>Administrator</dc:creator>
  <cp:lastModifiedBy>严玉朋</cp:lastModifiedBy>
  <dcterms:modified xsi:type="dcterms:W3CDTF">2023-04-03T01:36:11Z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FB281E13F2DA4A509E9DD746F1321642_12</vt:lpwstr>
  </property>
</Properties>
</file>