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0CA5" w14:textId="77777777" w:rsidR="002E6B7D" w:rsidRPr="00CD1D43" w:rsidRDefault="00CD1D43" w:rsidP="002E6B7D">
      <w:pPr>
        <w:autoSpaceDE w:val="0"/>
        <w:autoSpaceDN w:val="0"/>
        <w:jc w:val="center"/>
        <w:outlineLvl w:val="1"/>
        <w:rPr>
          <w:rFonts w:asciiTheme="minorEastAsia" w:eastAsiaTheme="minorEastAsia" w:hAnsiTheme="minorEastAsia"/>
          <w:b/>
          <w:sz w:val="30"/>
          <w:szCs w:val="30"/>
        </w:rPr>
      </w:pPr>
      <w:r w:rsidRPr="00CD1D43">
        <w:rPr>
          <w:rFonts w:asciiTheme="minorEastAsia" w:eastAsiaTheme="minorEastAsia" w:hAnsiTheme="minorEastAsia" w:hint="eastAsia"/>
          <w:b/>
          <w:sz w:val="30"/>
          <w:szCs w:val="30"/>
        </w:rPr>
        <w:t>膳食物资（副食类）采购项目</w:t>
      </w:r>
      <w:r w:rsidR="002E6B7D" w:rsidRPr="00CD1D43">
        <w:rPr>
          <w:rFonts w:asciiTheme="minorEastAsia" w:eastAsiaTheme="minorEastAsia" w:hAnsiTheme="minorEastAsia" w:hint="eastAsia"/>
          <w:b/>
          <w:sz w:val="30"/>
          <w:szCs w:val="30"/>
        </w:rPr>
        <w:t>用户需求</w:t>
      </w:r>
    </w:p>
    <w:p w14:paraId="1FEBE1B2" w14:textId="77777777" w:rsidR="002E6B7D" w:rsidRPr="00D213BF" w:rsidRDefault="002E6B7D" w:rsidP="002E6B7D">
      <w:pPr>
        <w:ind w:firstLineChars="210" w:firstLine="443"/>
        <w:rPr>
          <w:rFonts w:asciiTheme="minorEastAsia" w:eastAsiaTheme="minorEastAsia" w:hAnsiTheme="minorEastAsia" w:cs="宋体"/>
          <w:b/>
          <w:szCs w:val="21"/>
        </w:rPr>
      </w:pPr>
    </w:p>
    <w:p w14:paraId="373E35A4" w14:textId="77777777" w:rsidR="002E6B7D" w:rsidRPr="00D213BF" w:rsidRDefault="002E6B7D" w:rsidP="002E6B7D">
      <w:pPr>
        <w:rPr>
          <w:rFonts w:asciiTheme="minorEastAsia" w:eastAsiaTheme="minorEastAsia" w:hAnsiTheme="minorEastAsia" w:cs="宋体"/>
          <w:szCs w:val="21"/>
        </w:rPr>
      </w:pPr>
    </w:p>
    <w:p w14:paraId="689CB575" w14:textId="77777777" w:rsidR="002E6B7D" w:rsidRPr="00D213BF" w:rsidRDefault="002E6B7D" w:rsidP="002E6B7D">
      <w:pPr>
        <w:pStyle w:val="11"/>
        <w:tabs>
          <w:tab w:val="left" w:pos="540"/>
        </w:tabs>
        <w:spacing w:beforeLines="50" w:before="156" w:line="360" w:lineRule="auto"/>
        <w:ind w:left="420" w:hanging="420"/>
        <w:jc w:val="left"/>
        <w:outlineLvl w:val="1"/>
        <w:rPr>
          <w:rFonts w:asciiTheme="minorEastAsia" w:eastAsiaTheme="minorEastAsia" w:hAnsiTheme="minorEastAsia" w:cs="仿宋"/>
          <w:b/>
        </w:rPr>
      </w:pPr>
      <w:bookmarkStart w:id="0" w:name="_Toc98357066"/>
      <w:r w:rsidRPr="00D213BF">
        <w:rPr>
          <w:rFonts w:asciiTheme="minorEastAsia" w:eastAsiaTheme="minorEastAsia" w:hAnsiTheme="minorEastAsia" w:cs="仿宋" w:hint="eastAsia"/>
          <w:b/>
        </w:rPr>
        <w:t>一、项目基本概况</w:t>
      </w:r>
      <w:bookmarkEnd w:id="0"/>
      <w:r w:rsidRPr="00D213BF">
        <w:rPr>
          <w:rFonts w:asciiTheme="minorEastAsia" w:eastAsiaTheme="minorEastAsia" w:hAnsiTheme="minorEastAsia" w:cs="仿宋" w:hint="eastAsia"/>
          <w:b/>
        </w:rPr>
        <w:t>：</w:t>
      </w:r>
    </w:p>
    <w:p w14:paraId="5EEA4462" w14:textId="5F900B6C" w:rsidR="002E6B7D" w:rsidRPr="00D213BF" w:rsidRDefault="002E6B7D" w:rsidP="002E6B7D">
      <w:pPr>
        <w:pStyle w:val="11"/>
        <w:tabs>
          <w:tab w:val="left" w:pos="540"/>
        </w:tabs>
        <w:spacing w:line="360" w:lineRule="auto"/>
        <w:ind w:leftChars="200" w:left="420"/>
        <w:outlineLvl w:val="1"/>
        <w:rPr>
          <w:rFonts w:asciiTheme="minorEastAsia" w:eastAsiaTheme="minorEastAsia" w:hAnsiTheme="minorEastAsia" w:cs="仿宋"/>
          <w:bCs/>
        </w:rPr>
      </w:pPr>
      <w:bookmarkStart w:id="1" w:name="_Toc98357068"/>
      <w:bookmarkStart w:id="2" w:name="_Hlk17136717"/>
      <w:r w:rsidRPr="00D213BF">
        <w:rPr>
          <w:rFonts w:asciiTheme="minorEastAsia" w:eastAsiaTheme="minorEastAsia" w:hAnsiTheme="minorEastAsia" w:cs="仿宋" w:hint="eastAsia"/>
          <w:bCs/>
        </w:rPr>
        <w:t>1.采购预算：</w:t>
      </w:r>
      <w:r w:rsidR="003663C7">
        <w:rPr>
          <w:rFonts w:asciiTheme="minorEastAsia" w:eastAsiaTheme="minorEastAsia" w:hAnsiTheme="minorEastAsia" w:cs="仿宋" w:hint="eastAsia"/>
          <w:bCs/>
          <w:u w:val="single"/>
        </w:rPr>
        <w:t>680</w:t>
      </w:r>
      <w:r w:rsidRPr="00D213BF">
        <w:rPr>
          <w:rFonts w:asciiTheme="minorEastAsia" w:eastAsiaTheme="minorEastAsia" w:hAnsiTheme="minorEastAsia" w:cs="仿宋" w:hint="eastAsia"/>
          <w:bCs/>
        </w:rPr>
        <w:t>万元/年，</w:t>
      </w:r>
      <w:proofErr w:type="gramStart"/>
      <w:r w:rsidRPr="00D213BF">
        <w:rPr>
          <w:rFonts w:asciiTheme="minorEastAsia" w:eastAsiaTheme="minorEastAsia" w:hAnsiTheme="minorEastAsia" w:cs="仿宋" w:hint="eastAsia"/>
          <w:bCs/>
        </w:rPr>
        <w:t>含越秀院</w:t>
      </w:r>
      <w:proofErr w:type="gramEnd"/>
      <w:r w:rsidRPr="00D213BF">
        <w:rPr>
          <w:rFonts w:asciiTheme="minorEastAsia" w:eastAsiaTheme="minorEastAsia" w:hAnsiTheme="minorEastAsia" w:cs="仿宋" w:hint="eastAsia"/>
          <w:bCs/>
        </w:rPr>
        <w:t>区及黄埔院区的供应量，分</w:t>
      </w:r>
      <w:r w:rsidR="003663C7">
        <w:rPr>
          <w:rFonts w:asciiTheme="minorEastAsia" w:eastAsiaTheme="minorEastAsia" w:hAnsiTheme="minorEastAsia" w:cs="仿宋" w:hint="eastAsia"/>
          <w:bCs/>
        </w:rPr>
        <w:t>采购</w:t>
      </w:r>
      <w:r w:rsidRPr="00D213BF">
        <w:rPr>
          <w:rFonts w:asciiTheme="minorEastAsia" w:eastAsiaTheme="minorEastAsia" w:hAnsiTheme="minorEastAsia" w:cs="仿宋" w:hint="eastAsia"/>
          <w:bCs/>
        </w:rPr>
        <w:t>清单</w:t>
      </w:r>
      <w:proofErr w:type="gramStart"/>
      <w:r w:rsidRPr="00D213BF">
        <w:rPr>
          <w:rFonts w:asciiTheme="minorEastAsia" w:eastAsiaTheme="minorEastAsia" w:hAnsiTheme="minorEastAsia" w:cs="仿宋" w:hint="eastAsia"/>
          <w:bCs/>
        </w:rPr>
        <w:t>内品种</w:t>
      </w:r>
      <w:proofErr w:type="gramEnd"/>
      <w:r w:rsidRPr="00D213BF">
        <w:rPr>
          <w:rFonts w:asciiTheme="minorEastAsia" w:eastAsiaTheme="minorEastAsia" w:hAnsiTheme="minorEastAsia" w:cs="仿宋" w:hint="eastAsia"/>
          <w:bCs/>
        </w:rPr>
        <w:t>及清单外品种。</w:t>
      </w:r>
      <w:r w:rsidR="003663C7" w:rsidRPr="003663C7">
        <w:rPr>
          <w:rFonts w:asciiTheme="minorEastAsia" w:eastAsiaTheme="minorEastAsia" w:hAnsiTheme="minorEastAsia" w:cs="仿宋" w:hint="eastAsia"/>
          <w:bCs/>
        </w:rPr>
        <w:t>在实际执行合同过</w:t>
      </w:r>
      <w:r w:rsidR="003663C7">
        <w:rPr>
          <w:rFonts w:asciiTheme="minorEastAsia" w:eastAsiaTheme="minorEastAsia" w:hAnsiTheme="minorEastAsia" w:cs="仿宋" w:hint="eastAsia"/>
          <w:bCs/>
        </w:rPr>
        <w:t>程中，因采购人需求新增、清单内产品停产或规格变化等原因，允许采购</w:t>
      </w:r>
      <w:r w:rsidR="003663C7" w:rsidRPr="003663C7">
        <w:rPr>
          <w:rFonts w:asciiTheme="minorEastAsia" w:eastAsiaTheme="minorEastAsia" w:hAnsiTheme="minorEastAsia" w:cs="仿宋" w:hint="eastAsia"/>
          <w:bCs/>
        </w:rPr>
        <w:t>清单外</w:t>
      </w:r>
      <w:r w:rsidR="003663C7">
        <w:rPr>
          <w:rFonts w:asciiTheme="minorEastAsia" w:eastAsiaTheme="minorEastAsia" w:hAnsiTheme="minorEastAsia" w:cs="仿宋" w:hint="eastAsia"/>
          <w:bCs/>
        </w:rPr>
        <w:t>品种，</w:t>
      </w:r>
      <w:r w:rsidR="003663C7" w:rsidRPr="003663C7">
        <w:rPr>
          <w:rFonts w:asciiTheme="minorEastAsia" w:eastAsiaTheme="minorEastAsia" w:hAnsiTheme="minorEastAsia" w:cs="仿宋" w:hint="eastAsia"/>
          <w:bCs/>
        </w:rPr>
        <w:t>但按照内部控制要求，清单</w:t>
      </w:r>
      <w:proofErr w:type="gramStart"/>
      <w:r w:rsidR="003663C7" w:rsidRPr="003663C7">
        <w:rPr>
          <w:rFonts w:asciiTheme="minorEastAsia" w:eastAsiaTheme="minorEastAsia" w:hAnsiTheme="minorEastAsia" w:cs="仿宋" w:hint="eastAsia"/>
          <w:bCs/>
        </w:rPr>
        <w:t>外</w:t>
      </w:r>
      <w:r w:rsidR="003663C7">
        <w:rPr>
          <w:rFonts w:asciiTheme="minorEastAsia" w:eastAsiaTheme="minorEastAsia" w:hAnsiTheme="minorEastAsia" w:cs="仿宋" w:hint="eastAsia"/>
          <w:bCs/>
        </w:rPr>
        <w:t>品种</w:t>
      </w:r>
      <w:proofErr w:type="gramEnd"/>
      <w:r w:rsidR="003663C7" w:rsidRPr="003663C7">
        <w:rPr>
          <w:rFonts w:asciiTheme="minorEastAsia" w:eastAsiaTheme="minorEastAsia" w:hAnsiTheme="minorEastAsia" w:cs="仿宋" w:hint="eastAsia"/>
          <w:bCs/>
        </w:rPr>
        <w:t>采购结算额不得超过项目合同额的20%。</w:t>
      </w:r>
    </w:p>
    <w:p w14:paraId="5C4E5F9B"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2.合同供货期：自合同生效之日起1年。合同履行期限：自合同生效之日起至合同全部权利义务履行完毕之日止。</w:t>
      </w:r>
    </w:p>
    <w:p w14:paraId="45B6AEC0"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3.本项目</w:t>
      </w:r>
      <w:proofErr w:type="gramStart"/>
      <w:r w:rsidRPr="00D213BF">
        <w:rPr>
          <w:rFonts w:asciiTheme="minorEastAsia" w:eastAsiaTheme="minorEastAsia" w:hAnsiTheme="minorEastAsia" w:cs="仿宋" w:hint="eastAsia"/>
          <w:bCs/>
        </w:rPr>
        <w:t>设</w:t>
      </w:r>
      <w:r w:rsidR="00BE6DB1" w:rsidRPr="00D213BF">
        <w:rPr>
          <w:rFonts w:asciiTheme="minorEastAsia" w:eastAsiaTheme="minorEastAsia" w:hAnsiTheme="minorEastAsia" w:cs="仿宋" w:hint="eastAsia"/>
          <w:bCs/>
        </w:rPr>
        <w:t>越秀院</w:t>
      </w:r>
      <w:proofErr w:type="gramEnd"/>
      <w:r w:rsidR="00BE6DB1" w:rsidRPr="00D213BF">
        <w:rPr>
          <w:rFonts w:asciiTheme="minorEastAsia" w:eastAsiaTheme="minorEastAsia" w:hAnsiTheme="minorEastAsia" w:cs="仿宋" w:hint="eastAsia"/>
          <w:bCs/>
        </w:rPr>
        <w:t>区和黄埔院区</w:t>
      </w:r>
      <w:r w:rsidRPr="00214790">
        <w:rPr>
          <w:rFonts w:asciiTheme="minorEastAsia" w:eastAsiaTheme="minorEastAsia" w:hAnsiTheme="minorEastAsia" w:cs="仿宋" w:hint="eastAsia"/>
          <w:b/>
          <w:bCs/>
        </w:rPr>
        <w:t>2个收货</w:t>
      </w:r>
      <w:r w:rsidR="00BE6DB1" w:rsidRPr="00214790">
        <w:rPr>
          <w:rFonts w:asciiTheme="minorEastAsia" w:eastAsiaTheme="minorEastAsia" w:hAnsiTheme="minorEastAsia" w:cs="仿宋" w:hint="eastAsia"/>
          <w:b/>
          <w:bCs/>
        </w:rPr>
        <w:t>地点</w:t>
      </w:r>
      <w:r w:rsidRPr="00D213BF">
        <w:rPr>
          <w:rFonts w:asciiTheme="minorEastAsia" w:eastAsiaTheme="minorEastAsia" w:hAnsiTheme="minorEastAsia" w:cs="仿宋" w:hint="eastAsia"/>
          <w:bCs/>
        </w:rPr>
        <w:t>，详情如下：</w:t>
      </w:r>
    </w:p>
    <w:p w14:paraId="0C5AD5BE" w14:textId="77777777" w:rsidR="002E6B7D" w:rsidRPr="00D213BF" w:rsidRDefault="002E6B7D" w:rsidP="002E6B7D">
      <w:pPr>
        <w:pStyle w:val="11"/>
        <w:tabs>
          <w:tab w:val="left" w:pos="540"/>
        </w:tabs>
        <w:spacing w:line="360" w:lineRule="auto"/>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收货地点①：广州市越秀区东风东路651号中山大学附属肿瘤医院</w:t>
      </w:r>
      <w:proofErr w:type="gramStart"/>
      <w:r w:rsidRPr="00D213BF">
        <w:rPr>
          <w:rFonts w:asciiTheme="minorEastAsia" w:eastAsiaTheme="minorEastAsia" w:hAnsiTheme="minorEastAsia" w:cs="仿宋" w:hint="eastAsia"/>
          <w:bCs/>
        </w:rPr>
        <w:t>越秀院区</w:t>
      </w:r>
      <w:proofErr w:type="gramEnd"/>
      <w:r w:rsidRPr="00D213BF">
        <w:rPr>
          <w:rFonts w:asciiTheme="minorEastAsia" w:eastAsiaTheme="minorEastAsia" w:hAnsiTheme="minorEastAsia" w:cs="仿宋" w:hint="eastAsia"/>
          <w:bCs/>
        </w:rPr>
        <w:t>职工餐厅；</w:t>
      </w:r>
    </w:p>
    <w:p w14:paraId="13C69346" w14:textId="77777777" w:rsidR="002E6B7D" w:rsidRPr="00D213BF" w:rsidRDefault="002E6B7D" w:rsidP="002E6B7D">
      <w:pPr>
        <w:pStyle w:val="11"/>
        <w:tabs>
          <w:tab w:val="left" w:pos="540"/>
        </w:tabs>
        <w:spacing w:line="360" w:lineRule="auto"/>
        <w:ind w:left="420" w:hanging="420"/>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收货地点②：广州市黄埔区中新广州知识城开阳五路1号中山大学附属肿瘤医院黄埔院区职工餐厅；</w:t>
      </w:r>
    </w:p>
    <w:p w14:paraId="440C8F37"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4.采购数量：实际供货数量以采购人每次提供的订单为准。</w:t>
      </w:r>
    </w:p>
    <w:p w14:paraId="30DEFFF5"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 xml:space="preserve">5.核心产品： </w:t>
      </w:r>
    </w:p>
    <w:p w14:paraId="760E1EB6" w14:textId="77777777" w:rsidR="002E6B7D" w:rsidRPr="00D213BF" w:rsidRDefault="002E6B7D" w:rsidP="002E6B7D">
      <w:pPr>
        <w:pStyle w:val="11"/>
        <w:tabs>
          <w:tab w:val="left" w:pos="540"/>
        </w:tabs>
        <w:spacing w:line="360" w:lineRule="auto"/>
        <w:ind w:firstLineChars="100" w:firstLine="210"/>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▲6.采购人为三甲公立医院，餐厅365日全年无休，每天均需送货。</w:t>
      </w:r>
    </w:p>
    <w:p w14:paraId="16BD1B9D" w14:textId="77777777" w:rsidR="002E6B7D" w:rsidRPr="00D213BF" w:rsidRDefault="002E6B7D" w:rsidP="002E6B7D">
      <w:pPr>
        <w:pStyle w:val="11"/>
        <w:tabs>
          <w:tab w:val="left" w:pos="540"/>
        </w:tabs>
        <w:spacing w:beforeLines="50" w:before="156" w:line="360" w:lineRule="auto"/>
        <w:ind w:left="420" w:hanging="420"/>
        <w:outlineLvl w:val="1"/>
        <w:rPr>
          <w:rFonts w:asciiTheme="minorEastAsia" w:eastAsiaTheme="minorEastAsia" w:hAnsiTheme="minorEastAsia" w:cs="仿宋"/>
          <w:b/>
          <w:bCs/>
        </w:rPr>
      </w:pPr>
      <w:r w:rsidRPr="00D213BF">
        <w:rPr>
          <w:rFonts w:asciiTheme="minorEastAsia" w:eastAsiaTheme="minorEastAsia" w:hAnsiTheme="minorEastAsia" w:cs="仿宋" w:hint="eastAsia"/>
          <w:b/>
          <w:bCs/>
        </w:rPr>
        <w:t>二、总体要求：</w:t>
      </w:r>
      <w:bookmarkEnd w:id="1"/>
    </w:p>
    <w:p w14:paraId="6FD9144C"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kern w:val="0"/>
        </w:rPr>
      </w:pPr>
      <w:bookmarkStart w:id="3" w:name="_Toc98357069"/>
      <w:r w:rsidRPr="00D213BF">
        <w:rPr>
          <w:rFonts w:asciiTheme="minorEastAsia" w:eastAsiaTheme="minorEastAsia" w:hAnsiTheme="minorEastAsia" w:cs="仿宋" w:hint="eastAsia"/>
          <w:kern w:val="0"/>
        </w:rPr>
        <w:t>1.投标人所投标的所有产品符合《中华人民共和国食品安全法》的相关规定及对应产品的国家、行业相关的质量要求，按无公害蔬菜和水果类的质量要求。标准如有更新，按最新版执行。</w:t>
      </w:r>
    </w:p>
    <w:p w14:paraId="75ECA5A3" w14:textId="626E52BC" w:rsidR="002E6B7D" w:rsidRPr="00214790" w:rsidRDefault="002E6B7D" w:rsidP="00214790">
      <w:pPr>
        <w:pStyle w:val="11"/>
        <w:tabs>
          <w:tab w:val="left" w:pos="540"/>
        </w:tabs>
        <w:spacing w:line="360" w:lineRule="auto"/>
        <w:ind w:firstLineChars="200" w:firstLine="420"/>
        <w:outlineLvl w:val="1"/>
        <w:rPr>
          <w:rFonts w:asciiTheme="minorEastAsia" w:eastAsiaTheme="minorEastAsia" w:hAnsiTheme="minorEastAsia" w:cs="仿宋"/>
          <w:b/>
          <w:bCs/>
          <w:kern w:val="0"/>
        </w:rPr>
      </w:pPr>
      <w:r w:rsidRPr="00214790">
        <w:rPr>
          <w:rFonts w:asciiTheme="minorEastAsia" w:eastAsiaTheme="minorEastAsia" w:hAnsiTheme="minorEastAsia" w:cs="仿宋" w:hint="eastAsia"/>
          <w:bCs/>
          <w:kern w:val="0"/>
        </w:rPr>
        <w:t>★2.符合国家及行业内规定的生产与经营内相关标准，</w:t>
      </w:r>
      <w:r w:rsidR="00F76DEA" w:rsidRPr="00214790">
        <w:rPr>
          <w:rFonts w:asciiTheme="minorEastAsia" w:eastAsiaTheme="minorEastAsia" w:hAnsiTheme="minorEastAsia" w:cs="仿宋" w:hint="eastAsia"/>
          <w:bCs/>
          <w:kern w:val="0"/>
          <w:highlight w:val="yellow"/>
        </w:rPr>
        <w:t>包装产品能</w:t>
      </w:r>
      <w:r w:rsidR="009A0D29" w:rsidRPr="00214790">
        <w:rPr>
          <w:rFonts w:asciiTheme="minorEastAsia" w:eastAsiaTheme="minorEastAsia" w:hAnsiTheme="minorEastAsia" w:cs="仿宋" w:hint="eastAsia"/>
          <w:bCs/>
          <w:kern w:val="0"/>
          <w:highlight w:val="yellow"/>
        </w:rPr>
        <w:t>提供相应批次的合格检验证明</w:t>
      </w:r>
      <w:r w:rsidR="00F76DEA" w:rsidRPr="00214790">
        <w:rPr>
          <w:rFonts w:asciiTheme="minorEastAsia" w:eastAsiaTheme="minorEastAsia" w:hAnsiTheme="minorEastAsia" w:cs="仿宋" w:hint="eastAsia"/>
          <w:bCs/>
          <w:kern w:val="0"/>
          <w:highlight w:val="yellow"/>
        </w:rPr>
        <w:t>（非包装的</w:t>
      </w:r>
      <w:proofErr w:type="gramStart"/>
      <w:r w:rsidR="00F76DEA" w:rsidRPr="00214790">
        <w:rPr>
          <w:rFonts w:asciiTheme="minorEastAsia" w:eastAsiaTheme="minorEastAsia" w:hAnsiTheme="minorEastAsia" w:cs="仿宋" w:hint="eastAsia"/>
          <w:bCs/>
          <w:kern w:val="0"/>
          <w:highlight w:val="yellow"/>
        </w:rPr>
        <w:t>散装食材</w:t>
      </w:r>
      <w:r w:rsidR="007534AA" w:rsidRPr="00214790">
        <w:rPr>
          <w:rFonts w:asciiTheme="minorEastAsia" w:eastAsiaTheme="minorEastAsia" w:hAnsiTheme="minorEastAsia" w:cs="仿宋" w:hint="eastAsia"/>
          <w:bCs/>
          <w:kern w:val="0"/>
          <w:highlight w:val="yellow"/>
        </w:rPr>
        <w:t>能</w:t>
      </w:r>
      <w:proofErr w:type="gramEnd"/>
      <w:r w:rsidR="00F76DEA" w:rsidRPr="00214790">
        <w:rPr>
          <w:rFonts w:asciiTheme="minorEastAsia" w:eastAsiaTheme="minorEastAsia" w:hAnsiTheme="minorEastAsia" w:cs="仿宋" w:hint="eastAsia"/>
          <w:bCs/>
          <w:kern w:val="0"/>
          <w:highlight w:val="yellow"/>
        </w:rPr>
        <w:t>提供抽检的相应合格证明）</w:t>
      </w:r>
      <w:r w:rsidR="009A0D29" w:rsidRPr="00214790">
        <w:rPr>
          <w:rFonts w:asciiTheme="minorEastAsia" w:eastAsiaTheme="minorEastAsia" w:hAnsiTheme="minorEastAsia" w:cs="仿宋" w:hint="eastAsia"/>
          <w:bCs/>
          <w:kern w:val="0"/>
        </w:rPr>
        <w:t>，对食品供应链进行明确，所有食品的来源须清晰。所供产品须符合国家有关质量检测或环保标准及产品出厂标准，</w:t>
      </w:r>
      <w:r w:rsidRPr="00214790">
        <w:rPr>
          <w:rFonts w:asciiTheme="minorEastAsia" w:eastAsiaTheme="minorEastAsia" w:hAnsiTheme="minorEastAsia" w:cs="仿宋" w:hint="eastAsia"/>
          <w:bCs/>
          <w:kern w:val="0"/>
        </w:rPr>
        <w:t>保证无异味、无霉烂等质量问题，如不符合</w:t>
      </w:r>
      <w:r w:rsidR="009A0D29" w:rsidRPr="00214790">
        <w:rPr>
          <w:rFonts w:asciiTheme="minorEastAsia" w:eastAsiaTheme="minorEastAsia" w:hAnsiTheme="minorEastAsia" w:cs="仿宋" w:hint="eastAsia"/>
          <w:bCs/>
          <w:kern w:val="0"/>
        </w:rPr>
        <w:t>招</w:t>
      </w:r>
      <w:r w:rsidRPr="00214790">
        <w:rPr>
          <w:rFonts w:asciiTheme="minorEastAsia" w:eastAsiaTheme="minorEastAsia" w:hAnsiTheme="minorEastAsia" w:cs="仿宋" w:hint="eastAsia"/>
          <w:bCs/>
          <w:kern w:val="0"/>
        </w:rPr>
        <w:t>标文件所描述的质量标准，必须</w:t>
      </w:r>
      <w:proofErr w:type="gramStart"/>
      <w:r w:rsidRPr="00214790">
        <w:rPr>
          <w:rFonts w:asciiTheme="minorEastAsia" w:eastAsiaTheme="minorEastAsia" w:hAnsiTheme="minorEastAsia" w:cs="仿宋" w:hint="eastAsia"/>
          <w:bCs/>
          <w:kern w:val="0"/>
        </w:rPr>
        <w:t>退换货并承担</w:t>
      </w:r>
      <w:proofErr w:type="gramEnd"/>
      <w:r w:rsidRPr="00214790">
        <w:rPr>
          <w:rFonts w:asciiTheme="minorEastAsia" w:eastAsiaTheme="minorEastAsia" w:hAnsiTheme="minorEastAsia" w:cs="仿宋" w:hint="eastAsia"/>
          <w:bCs/>
          <w:kern w:val="0"/>
        </w:rPr>
        <w:t>违约责任。</w:t>
      </w:r>
      <w:r w:rsidRPr="00214790">
        <w:rPr>
          <w:rFonts w:asciiTheme="minorEastAsia" w:eastAsiaTheme="minorEastAsia" w:hAnsiTheme="minorEastAsia" w:cs="仿宋" w:hint="eastAsia"/>
          <w:b/>
          <w:bCs/>
          <w:kern w:val="0"/>
        </w:rPr>
        <w:t>中标人若供应的产品存在质量问题，采购人有权拒收，中标人应在接到采购人通知后2小时内重新送货，所发生费用由中标人负责；</w:t>
      </w:r>
      <w:proofErr w:type="gramStart"/>
      <w:r w:rsidRPr="00214790">
        <w:rPr>
          <w:rFonts w:asciiTheme="minorEastAsia" w:eastAsiaTheme="minorEastAsia" w:hAnsiTheme="minorEastAsia" w:cs="仿宋" w:hint="eastAsia"/>
          <w:b/>
          <w:bCs/>
          <w:kern w:val="0"/>
        </w:rPr>
        <w:t>当月内</w:t>
      </w:r>
      <w:proofErr w:type="gramEnd"/>
      <w:r w:rsidRPr="00214790">
        <w:rPr>
          <w:rFonts w:asciiTheme="minorEastAsia" w:eastAsiaTheme="minorEastAsia" w:hAnsiTheme="minorEastAsia" w:cs="仿宋" w:hint="eastAsia"/>
          <w:b/>
          <w:bCs/>
          <w:kern w:val="0"/>
        </w:rPr>
        <w:t>该现象出现：第一次处以该问题产品当天供货额的2倍罚金，第二次处以该问题产品当天供货额的5倍罚金，第三次或以上处以该问题产品当天供货额的10倍罚金，罚金在当月货款里扣除，不足部分在下月度货款里</w:t>
      </w:r>
      <w:r w:rsidRPr="00214790">
        <w:rPr>
          <w:rFonts w:asciiTheme="minorEastAsia" w:eastAsiaTheme="minorEastAsia" w:hAnsiTheme="minorEastAsia" w:cs="仿宋" w:hint="eastAsia"/>
          <w:b/>
          <w:bCs/>
          <w:kern w:val="0"/>
        </w:rPr>
        <w:lastRenderedPageBreak/>
        <w:t>扣除，第四次或以上甲方还有权终止合同。</w:t>
      </w:r>
    </w:p>
    <w:p w14:paraId="129B4C23"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kern w:val="0"/>
        </w:rPr>
      </w:pPr>
      <w:r w:rsidRPr="00D213BF">
        <w:rPr>
          <w:rFonts w:asciiTheme="minorEastAsia" w:eastAsiaTheme="minorEastAsia" w:hAnsiTheme="minorEastAsia" w:cs="仿宋" w:hint="eastAsia"/>
          <w:kern w:val="0"/>
        </w:rPr>
        <w:t xml:space="preserve">3.投标人具备履行合同所需的设施及设备、财务能力、技术能力、抗风险能力。近三年内没有与骗取合同有关的犯罪或严重违法行为，且没有发生重大安全事故或重大质量事故。 </w:t>
      </w:r>
    </w:p>
    <w:p w14:paraId="6AC4A02C"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kern w:val="0"/>
        </w:rPr>
      </w:pPr>
      <w:r w:rsidRPr="00D213BF">
        <w:rPr>
          <w:rFonts w:asciiTheme="minorEastAsia" w:eastAsiaTheme="minorEastAsia" w:hAnsiTheme="minorEastAsia" w:cs="仿宋" w:hint="eastAsia"/>
          <w:kern w:val="0"/>
        </w:rPr>
        <w:t>4.中标人不得擅自变更投标货品（含品种、品牌、品名、产地、包装、规格等），严格按采购人的要求供应。否则，采购人有权拒收，由此所产生的费用由中标人负责。如因市场流通问题确实需要变更的，应事先提出书面申请，并经采购人同意后才能变更，替换的产品不得低于中标产品的质量，价格不得高于中标价格。</w:t>
      </w:r>
    </w:p>
    <w:p w14:paraId="34B4A41B"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kern w:val="0"/>
        </w:rPr>
      </w:pPr>
      <w:r w:rsidRPr="00D213BF">
        <w:rPr>
          <w:rFonts w:asciiTheme="minorEastAsia" w:eastAsiaTheme="minorEastAsia" w:hAnsiTheme="minorEastAsia" w:cs="仿宋" w:hint="eastAsia"/>
          <w:kern w:val="0"/>
        </w:rPr>
        <w:t>6.中标人应积极配合采购人相关业务，包括但不限于按时提供报价、</w:t>
      </w:r>
      <w:r w:rsidR="006769EA" w:rsidRPr="00D213BF">
        <w:rPr>
          <w:rFonts w:asciiTheme="minorEastAsia" w:eastAsiaTheme="minorEastAsia" w:hAnsiTheme="minorEastAsia" w:cs="仿宋" w:hint="eastAsia"/>
          <w:kern w:val="0"/>
        </w:rPr>
        <w:t>市场询价、</w:t>
      </w:r>
      <w:r w:rsidRPr="00D213BF">
        <w:rPr>
          <w:rFonts w:asciiTheme="minorEastAsia" w:eastAsiaTheme="minorEastAsia" w:hAnsiTheme="minorEastAsia" w:cs="仿宋" w:hint="eastAsia"/>
          <w:kern w:val="0"/>
        </w:rPr>
        <w:t>盖章的考核表、发票等情况。</w:t>
      </w:r>
    </w:p>
    <w:p w14:paraId="11087B39" w14:textId="6A201D6E" w:rsidR="008A0F52" w:rsidRPr="00D213BF" w:rsidRDefault="002E6B7D" w:rsidP="008A0F52">
      <w:pPr>
        <w:pStyle w:val="11"/>
        <w:tabs>
          <w:tab w:val="left" w:pos="540"/>
        </w:tabs>
        <w:spacing w:line="360" w:lineRule="auto"/>
        <w:ind w:firstLineChars="200" w:firstLine="420"/>
        <w:outlineLvl w:val="1"/>
        <w:rPr>
          <w:rFonts w:asciiTheme="minorEastAsia" w:eastAsiaTheme="minorEastAsia" w:hAnsiTheme="minorEastAsia" w:cs="仿宋"/>
          <w:kern w:val="0"/>
        </w:rPr>
      </w:pPr>
      <w:r w:rsidRPr="00D213BF">
        <w:rPr>
          <w:rFonts w:asciiTheme="minorEastAsia" w:eastAsiaTheme="minorEastAsia" w:hAnsiTheme="minorEastAsia" w:cs="仿宋" w:hint="eastAsia"/>
          <w:kern w:val="0"/>
        </w:rPr>
        <w:t>7.中标人不得将中标项目转包，否则采购人有权单方终止合同，由此产生的一切经济损失由中标人自行承担。</w:t>
      </w:r>
    </w:p>
    <w:p w14:paraId="0D6C0444" w14:textId="77777777" w:rsidR="006769EA" w:rsidRPr="00D213BF" w:rsidRDefault="00252E38" w:rsidP="008A0F52">
      <w:pPr>
        <w:pStyle w:val="11"/>
        <w:tabs>
          <w:tab w:val="left" w:pos="540"/>
        </w:tabs>
        <w:spacing w:line="360" w:lineRule="auto"/>
        <w:ind w:firstLineChars="200" w:firstLine="420"/>
        <w:outlineLvl w:val="1"/>
        <w:rPr>
          <w:rFonts w:asciiTheme="minorEastAsia" w:eastAsiaTheme="minorEastAsia" w:hAnsiTheme="minorEastAsia" w:cs="仿宋"/>
          <w:kern w:val="0"/>
        </w:rPr>
      </w:pPr>
      <w:r w:rsidRPr="00564BC3">
        <w:rPr>
          <w:rFonts w:asciiTheme="minorEastAsia" w:eastAsiaTheme="minorEastAsia" w:hAnsiTheme="minorEastAsia" w:cs="仿宋" w:hint="eastAsia"/>
          <w:kern w:val="0"/>
          <w:highlight w:val="yellow"/>
        </w:rPr>
        <w:t>★</w:t>
      </w:r>
      <w:r w:rsidR="002E6B7D" w:rsidRPr="00564BC3">
        <w:rPr>
          <w:rFonts w:asciiTheme="minorEastAsia" w:eastAsiaTheme="minorEastAsia" w:hAnsiTheme="minorEastAsia" w:cs="仿宋" w:hint="eastAsia"/>
          <w:kern w:val="0"/>
          <w:highlight w:val="yellow"/>
        </w:rPr>
        <w:t>投标人须具有有效的《食品生产许可证》或《食品经营许可证》或《食品药品经营许可证》（如国家另有规定，则适用其规定）。</w:t>
      </w:r>
    </w:p>
    <w:p w14:paraId="03EC4DEB" w14:textId="77777777" w:rsidR="002E6B7D" w:rsidRPr="00D213BF" w:rsidRDefault="002E6B7D" w:rsidP="002E6B7D">
      <w:pPr>
        <w:pStyle w:val="11"/>
        <w:tabs>
          <w:tab w:val="left" w:pos="540"/>
        </w:tabs>
        <w:spacing w:beforeLines="50" w:before="156" w:line="360" w:lineRule="auto"/>
        <w:ind w:left="420" w:hanging="420"/>
        <w:outlineLvl w:val="1"/>
        <w:rPr>
          <w:rFonts w:asciiTheme="minorEastAsia" w:eastAsiaTheme="minorEastAsia" w:hAnsiTheme="minorEastAsia" w:cs="仿宋"/>
          <w:b/>
          <w:bCs/>
        </w:rPr>
      </w:pPr>
      <w:r w:rsidRPr="00D213BF">
        <w:rPr>
          <w:rFonts w:asciiTheme="minorEastAsia" w:eastAsiaTheme="minorEastAsia" w:hAnsiTheme="minorEastAsia" w:cs="仿宋" w:hint="eastAsia"/>
          <w:b/>
          <w:bCs/>
        </w:rPr>
        <w:t>三、服务要求（包括但不限于以下内容）：</w:t>
      </w:r>
      <w:bookmarkEnd w:id="3"/>
    </w:p>
    <w:p w14:paraId="1B75E01A" w14:textId="6D15EAF0" w:rsidR="002E6B7D" w:rsidRPr="00D213BF" w:rsidRDefault="002E6B7D" w:rsidP="002E6B7D">
      <w:pPr>
        <w:pStyle w:val="11"/>
        <w:tabs>
          <w:tab w:val="left" w:pos="540"/>
        </w:tabs>
        <w:spacing w:line="360" w:lineRule="auto"/>
        <w:ind w:firstLineChars="100" w:firstLine="211"/>
        <w:outlineLvl w:val="1"/>
        <w:rPr>
          <w:rFonts w:asciiTheme="minorEastAsia" w:eastAsiaTheme="minorEastAsia" w:hAnsiTheme="minorEastAsia" w:cs="仿宋"/>
          <w:b/>
          <w:bCs/>
        </w:rPr>
      </w:pPr>
      <w:bookmarkStart w:id="4" w:name="_Toc98357070"/>
      <w:r w:rsidRPr="00D213BF">
        <w:rPr>
          <w:rFonts w:asciiTheme="minorEastAsia" w:eastAsiaTheme="minorEastAsia" w:hAnsiTheme="minorEastAsia" w:cs="仿宋" w:hint="eastAsia"/>
          <w:b/>
          <w:bCs/>
        </w:rPr>
        <w:t>1.</w:t>
      </w:r>
      <w:r w:rsidR="00252E38" w:rsidRPr="00D213BF">
        <w:rPr>
          <w:rFonts w:asciiTheme="minorEastAsia" w:eastAsiaTheme="minorEastAsia" w:hAnsiTheme="minorEastAsia" w:cs="仿宋" w:hint="eastAsia"/>
          <w:b/>
          <w:bCs/>
        </w:rPr>
        <w:t>★</w:t>
      </w:r>
      <w:r w:rsidRPr="00D213BF">
        <w:rPr>
          <w:rFonts w:asciiTheme="minorEastAsia" w:eastAsiaTheme="minorEastAsia" w:hAnsiTheme="minorEastAsia" w:cs="仿宋" w:hint="eastAsia"/>
          <w:b/>
          <w:bCs/>
        </w:rPr>
        <w:t>中标人必须服从采购人实施的《中山大学附属肿瘤医院物业管理科膳食供应商考核表》（以下简称“考核表”）及相关评分准则。</w:t>
      </w:r>
    </w:p>
    <w:p w14:paraId="142313F9"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2.采购人提前1天以微信、邮件、书面、电话等方式在下午6点前通知中标人。订单内容包括：品种、品牌、规格、数量、送货时间、送货地点等。中标人按订单内容准确供货。在收到订单后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w:t>
      </w:r>
    </w:p>
    <w:p w14:paraId="20C1F8B9" w14:textId="77777777" w:rsidR="002E6B7D" w:rsidRPr="00D213BF" w:rsidRDefault="002E6B7D" w:rsidP="00BE6DB1">
      <w:pPr>
        <w:pStyle w:val="11"/>
        <w:spacing w:line="360" w:lineRule="auto"/>
        <w:ind w:firstLineChars="100" w:firstLine="210"/>
        <w:outlineLvl w:val="1"/>
        <w:rPr>
          <w:rFonts w:asciiTheme="minorEastAsia" w:eastAsiaTheme="minorEastAsia" w:hAnsiTheme="minorEastAsia" w:cs="仿宋"/>
        </w:rPr>
      </w:pPr>
      <w:r w:rsidRPr="00D213BF">
        <w:rPr>
          <w:rFonts w:asciiTheme="minorEastAsia" w:eastAsiaTheme="minorEastAsia" w:hAnsiTheme="minorEastAsia" w:cs="仿宋" w:hint="eastAsia"/>
        </w:rPr>
        <w:t>▲3.中标人按采购人规定的配送时间将订单货物送达</w:t>
      </w:r>
      <w:proofErr w:type="gramStart"/>
      <w:r w:rsidR="00BE6DB1" w:rsidRPr="00D213BF">
        <w:rPr>
          <w:rFonts w:asciiTheme="minorEastAsia" w:eastAsiaTheme="minorEastAsia" w:hAnsiTheme="minorEastAsia" w:cs="仿宋" w:hint="eastAsia"/>
        </w:rPr>
        <w:t>越秀院区</w:t>
      </w:r>
      <w:proofErr w:type="gramEnd"/>
      <w:r w:rsidR="00BE6DB1" w:rsidRPr="00D213BF">
        <w:rPr>
          <w:rFonts w:asciiTheme="minorEastAsia" w:eastAsiaTheme="minorEastAsia" w:hAnsiTheme="minorEastAsia" w:cs="仿宋" w:hint="eastAsia"/>
        </w:rPr>
        <w:t>及黄埔院区的收货地点</w:t>
      </w:r>
      <w:r w:rsidRPr="00D213BF">
        <w:rPr>
          <w:rFonts w:asciiTheme="minorEastAsia" w:eastAsiaTheme="minorEastAsia" w:hAnsiTheme="minorEastAsia" w:cs="仿宋" w:hint="eastAsia"/>
        </w:rPr>
        <w:t>。</w:t>
      </w:r>
      <w:r w:rsidR="00BE6DB1" w:rsidRPr="00D213BF">
        <w:rPr>
          <w:rFonts w:asciiTheme="minorEastAsia" w:eastAsiaTheme="minorEastAsia" w:hAnsiTheme="minorEastAsia" w:cs="仿宋" w:hint="eastAsia"/>
        </w:rPr>
        <w:t>中标人必须保证第一批货物（河粉、米粉、面等早餐食材）在每天早上4:00前送达，第二批货物在每天早上6:30前送达。若因中标人无法按时送达（不可抗力除外），影响采购人工作的（如无法开餐等），按考核表扣分。</w:t>
      </w:r>
      <w:proofErr w:type="gramStart"/>
      <w:r w:rsidR="00BE6DB1" w:rsidRPr="00D213BF">
        <w:rPr>
          <w:rFonts w:asciiTheme="minorEastAsia" w:eastAsiaTheme="minorEastAsia" w:hAnsiTheme="minorEastAsia" w:cs="仿宋" w:hint="eastAsia"/>
        </w:rPr>
        <w:t>当月内</w:t>
      </w:r>
      <w:proofErr w:type="gramEnd"/>
      <w:r w:rsidR="00BE6DB1" w:rsidRPr="00D213BF">
        <w:rPr>
          <w:rFonts w:asciiTheme="minorEastAsia" w:eastAsiaTheme="minorEastAsia" w:hAnsiTheme="minorEastAsia" w:cs="仿宋" w:hint="eastAsia"/>
        </w:rPr>
        <w:t>累计达到3次影响采购人工作的，采购人有权终止合同，所发生经济损失由投标人负责。</w:t>
      </w:r>
    </w:p>
    <w:p w14:paraId="4C6F8CB3"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4.实际数量以采购人验货数量为准，中标人应提供盖章的送货清单（一式两联），送货清单含：品种（含品牌）、规格、数量、单价、总金额、送货人签字等，双方验货后签字确认，各持一份，作为送、收货凭证及结算依据。该</w:t>
      </w:r>
      <w:proofErr w:type="gramStart"/>
      <w:r w:rsidRPr="00D213BF">
        <w:rPr>
          <w:rFonts w:asciiTheme="minorEastAsia" w:eastAsiaTheme="minorEastAsia" w:hAnsiTheme="minorEastAsia" w:cs="仿宋" w:hint="eastAsia"/>
        </w:rPr>
        <w:t>验收仅</w:t>
      </w:r>
      <w:proofErr w:type="gramEnd"/>
      <w:r w:rsidRPr="00D213BF">
        <w:rPr>
          <w:rFonts w:asciiTheme="minorEastAsia" w:eastAsiaTheme="minorEastAsia" w:hAnsiTheme="minorEastAsia" w:cs="仿宋" w:hint="eastAsia"/>
        </w:rPr>
        <w:t>为外观验收，</w:t>
      </w:r>
      <w:proofErr w:type="gramStart"/>
      <w:r w:rsidRPr="00D213BF">
        <w:rPr>
          <w:rFonts w:asciiTheme="minorEastAsia" w:eastAsiaTheme="minorEastAsia" w:hAnsiTheme="minorEastAsia" w:cs="仿宋" w:hint="eastAsia"/>
        </w:rPr>
        <w:t>不</w:t>
      </w:r>
      <w:proofErr w:type="gramEnd"/>
      <w:r w:rsidRPr="00D213BF">
        <w:rPr>
          <w:rFonts w:asciiTheme="minorEastAsia" w:eastAsiaTheme="minorEastAsia" w:hAnsiTheme="minorEastAsia" w:cs="仿宋" w:hint="eastAsia"/>
        </w:rPr>
        <w:t>视为采购人对中标人产品质量的确认。在使用过程中若发现货物存在质量问题时，中标人2小时内办理退货或换货,因退货或换货产生的费用由中标人承担。</w:t>
      </w:r>
    </w:p>
    <w:p w14:paraId="6E759168" w14:textId="73486EBB" w:rsidR="002E6B7D" w:rsidRPr="00D213BF" w:rsidRDefault="002E6B7D" w:rsidP="002E6B7D">
      <w:pPr>
        <w:pStyle w:val="11"/>
        <w:tabs>
          <w:tab w:val="left" w:pos="540"/>
        </w:tabs>
        <w:spacing w:line="360" w:lineRule="auto"/>
        <w:ind w:firstLineChars="100" w:firstLine="210"/>
        <w:outlineLvl w:val="1"/>
        <w:rPr>
          <w:rFonts w:asciiTheme="minorEastAsia" w:eastAsiaTheme="minorEastAsia" w:hAnsiTheme="minorEastAsia" w:cs="仿宋"/>
        </w:rPr>
      </w:pPr>
      <w:r w:rsidRPr="00D213BF">
        <w:rPr>
          <w:rFonts w:asciiTheme="minorEastAsia" w:eastAsiaTheme="minorEastAsia" w:hAnsiTheme="minorEastAsia" w:cs="仿宋" w:hint="eastAsia"/>
        </w:rPr>
        <w:lastRenderedPageBreak/>
        <w:t>▲5.如发现中标人提供的产品短斤缺两</w:t>
      </w:r>
      <w:r w:rsidR="002F459C">
        <w:rPr>
          <w:rFonts w:asciiTheme="minorEastAsia" w:eastAsiaTheme="minorEastAsia" w:hAnsiTheme="minorEastAsia" w:cs="仿宋" w:hint="eastAsia"/>
        </w:rPr>
        <w:t>或品牌不符合合同规定的</w:t>
      </w:r>
      <w:r w:rsidRPr="00D213BF">
        <w:rPr>
          <w:rFonts w:asciiTheme="minorEastAsia" w:eastAsiaTheme="minorEastAsia" w:hAnsiTheme="minorEastAsia" w:cs="仿宋" w:hint="eastAsia"/>
        </w:rPr>
        <w:t>，采购人有权责令其在规定的时间内重新送货。若采购人发现情节严重的情况，如：货物内藏有冰袋、沙袋、垫板等非正常、非合理的增重物品，按考核</w:t>
      </w:r>
      <w:proofErr w:type="gramStart"/>
      <w:r w:rsidRPr="00D213BF">
        <w:rPr>
          <w:rFonts w:asciiTheme="minorEastAsia" w:eastAsiaTheme="minorEastAsia" w:hAnsiTheme="minorEastAsia" w:cs="仿宋" w:hint="eastAsia"/>
        </w:rPr>
        <w:t>表予以</w:t>
      </w:r>
      <w:proofErr w:type="gramEnd"/>
      <w:r w:rsidRPr="00D213BF">
        <w:rPr>
          <w:rFonts w:asciiTheme="minorEastAsia" w:eastAsiaTheme="minorEastAsia" w:hAnsiTheme="minorEastAsia" w:cs="仿宋" w:hint="eastAsia"/>
        </w:rPr>
        <w:t>处罚。</w:t>
      </w:r>
    </w:p>
    <w:p w14:paraId="2F582F94"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6.运输容器：要求清洁、干燥、牢固、透气、无污染、无异味等问题，每个品种单独盛装。全部货物均应有良好的防湿、防锈、防潮、防雨、防腐及防碰撞的措施。凡由于包装不良造成的损失和由此产生的费用均由中标人承担。</w:t>
      </w:r>
    </w:p>
    <w:p w14:paraId="652610B6"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7.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005C0F0E"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8.</w:t>
      </w:r>
      <w:r w:rsidR="000A01FE" w:rsidRPr="00D213BF">
        <w:rPr>
          <w:rFonts w:asciiTheme="minorEastAsia" w:eastAsiaTheme="minorEastAsia" w:hAnsiTheme="minorEastAsia" w:hint="eastAsia"/>
        </w:rPr>
        <w:t xml:space="preserve"> </w:t>
      </w:r>
      <w:r w:rsidR="000A01FE" w:rsidRPr="00D213BF">
        <w:rPr>
          <w:rFonts w:asciiTheme="minorEastAsia" w:eastAsiaTheme="minorEastAsia" w:hAnsiTheme="minorEastAsia" w:cs="仿宋" w:hint="eastAsia"/>
        </w:rPr>
        <w:t>中标人指派的配送专员，必须持有效的健康证、穿着便于辨认的工衣、配戴帽子、口罩、胸卡。配送专员必须遵纪守法、品行良好，无违法犯罪记录，在院内活动必须严格遵守采购人各项规章制度，不得做出有损采购人形象和利益的事情。</w:t>
      </w:r>
    </w:p>
    <w:p w14:paraId="66BA4601"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9.对采购人临时的供货要求（每月不超过8次），中标人需随订随送，并在2小时内送达“收货地点”。</w:t>
      </w:r>
    </w:p>
    <w:p w14:paraId="131C7DDE"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10.中标人管理层能积极主动与采购人接洽，倾听采购人意见，能根据采购人提出的建议调整服务实施方案，随时解决各类问题，每月随访1次或以上，并作为记录存档。</w:t>
      </w:r>
    </w:p>
    <w:p w14:paraId="471565EB" w14:textId="77777777" w:rsidR="002E6B7D"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11.供货过程中发生情况时，中标人管理层积极沟通及解决问题。出现货物质量问题时，中标人的项目管理人员在4小时内到达现场处理。</w:t>
      </w:r>
    </w:p>
    <w:p w14:paraId="1AF3D206" w14:textId="77777777" w:rsidR="009A0D29" w:rsidRPr="00D213BF" w:rsidRDefault="002E6B7D" w:rsidP="002E6B7D">
      <w:pPr>
        <w:pStyle w:val="11"/>
        <w:tabs>
          <w:tab w:val="left" w:pos="540"/>
        </w:tabs>
        <w:spacing w:line="360" w:lineRule="auto"/>
        <w:ind w:firstLineChars="200" w:firstLine="420"/>
        <w:outlineLvl w:val="1"/>
        <w:rPr>
          <w:rFonts w:asciiTheme="minorEastAsia" w:eastAsiaTheme="minorEastAsia" w:hAnsiTheme="minorEastAsia" w:cs="仿宋"/>
        </w:rPr>
      </w:pPr>
      <w:r w:rsidRPr="00D213BF">
        <w:rPr>
          <w:rFonts w:asciiTheme="minorEastAsia" w:eastAsiaTheme="minorEastAsia" w:hAnsiTheme="minorEastAsia" w:cs="仿宋" w:hint="eastAsia"/>
        </w:rPr>
        <w:t>12.由于产品原料质量问题而引起的中毒或肠道病等事故事件，经有关单位鉴定原因后，如确实为中标人产品问题，中标人承担所有的费用（包括但不限于医药费）以及相应的民事或刑事责任。</w:t>
      </w:r>
    </w:p>
    <w:p w14:paraId="16CCE801" w14:textId="77777777" w:rsidR="002E6B7D" w:rsidRPr="00D213BF" w:rsidRDefault="002E6B7D" w:rsidP="009A0D29">
      <w:pPr>
        <w:pStyle w:val="11"/>
        <w:tabs>
          <w:tab w:val="left" w:pos="540"/>
        </w:tabs>
        <w:spacing w:line="360" w:lineRule="auto"/>
        <w:ind w:firstLineChars="200" w:firstLine="422"/>
        <w:outlineLvl w:val="1"/>
        <w:rPr>
          <w:rFonts w:asciiTheme="minorEastAsia" w:eastAsiaTheme="minorEastAsia" w:hAnsiTheme="minorEastAsia" w:cs="仿宋"/>
          <w:b/>
        </w:rPr>
      </w:pPr>
      <w:r w:rsidRPr="00D213BF">
        <w:rPr>
          <w:rFonts w:asciiTheme="minorEastAsia" w:eastAsiaTheme="minorEastAsia" w:hAnsiTheme="minorEastAsia" w:cs="仿宋" w:hint="eastAsia"/>
          <w:b/>
        </w:rPr>
        <w:t>四、售后服务要求，包括但不限于：</w:t>
      </w:r>
    </w:p>
    <w:p w14:paraId="4DED2E34" w14:textId="77777777" w:rsidR="002E6B7D" w:rsidRPr="00D213BF" w:rsidRDefault="002E6B7D" w:rsidP="002E6B7D">
      <w:pPr>
        <w:pStyle w:val="a8"/>
        <w:tabs>
          <w:tab w:val="left" w:pos="420"/>
          <w:tab w:val="left" w:pos="540"/>
        </w:tabs>
        <w:adjustRightInd/>
        <w:spacing w:line="360" w:lineRule="auto"/>
        <w:ind w:firstLineChars="200" w:firstLine="420"/>
        <w:textAlignment w:val="auto"/>
        <w:outlineLvl w:val="1"/>
        <w:rPr>
          <w:rFonts w:asciiTheme="minorEastAsia" w:eastAsiaTheme="minorEastAsia" w:hAnsiTheme="minorEastAsia" w:cs="仿宋"/>
        </w:rPr>
      </w:pPr>
      <w:r w:rsidRPr="00D213BF">
        <w:rPr>
          <w:rFonts w:asciiTheme="minorEastAsia" w:eastAsiaTheme="minorEastAsia" w:hAnsiTheme="minorEastAsia" w:cs="仿宋" w:hint="eastAsia"/>
        </w:rPr>
        <w:t>1、保质期内非因采购人的人为原因而出现产品质量问题，由中标人负责包换或包退，并承担因此而产生的一切费用。</w:t>
      </w:r>
    </w:p>
    <w:p w14:paraId="1F125171" w14:textId="77777777" w:rsidR="002E6B7D" w:rsidRPr="00D213BF" w:rsidRDefault="002E6B7D" w:rsidP="002E6B7D">
      <w:pPr>
        <w:pStyle w:val="a8"/>
        <w:tabs>
          <w:tab w:val="left" w:pos="420"/>
          <w:tab w:val="left" w:pos="540"/>
        </w:tabs>
        <w:adjustRightInd/>
        <w:spacing w:line="360" w:lineRule="auto"/>
        <w:ind w:firstLineChars="200" w:firstLine="420"/>
        <w:textAlignment w:val="auto"/>
        <w:outlineLvl w:val="1"/>
        <w:rPr>
          <w:rFonts w:asciiTheme="minorEastAsia" w:eastAsiaTheme="minorEastAsia" w:hAnsiTheme="minorEastAsia" w:cs="仿宋"/>
        </w:rPr>
      </w:pPr>
      <w:r w:rsidRPr="00D213BF">
        <w:rPr>
          <w:rFonts w:asciiTheme="minorEastAsia" w:eastAsiaTheme="minorEastAsia" w:hAnsiTheme="minorEastAsia" w:cs="仿宋" w:hint="eastAsia"/>
        </w:rPr>
        <w:t>2、因货物的质量问题而发生争议，由广东省或广州市质检部门进行质量鉴定。货物符合质量标准的，鉴定费用由采购人承担；货物不符合质量标准的，鉴定费用由中标人承担。</w:t>
      </w:r>
    </w:p>
    <w:p w14:paraId="1CCB19A5" w14:textId="77777777" w:rsidR="002E6B7D" w:rsidRPr="00D213BF" w:rsidRDefault="002E6B7D" w:rsidP="002E6B7D">
      <w:pPr>
        <w:pStyle w:val="11"/>
        <w:tabs>
          <w:tab w:val="left" w:pos="540"/>
        </w:tabs>
        <w:spacing w:beforeLines="50" w:before="156" w:line="360" w:lineRule="auto"/>
        <w:ind w:left="420" w:hanging="420"/>
        <w:outlineLvl w:val="1"/>
        <w:rPr>
          <w:rFonts w:asciiTheme="minorEastAsia" w:eastAsiaTheme="minorEastAsia" w:hAnsiTheme="minorEastAsia" w:cs="仿宋"/>
          <w:b/>
        </w:rPr>
      </w:pPr>
      <w:r w:rsidRPr="00D213BF">
        <w:rPr>
          <w:rFonts w:asciiTheme="minorEastAsia" w:eastAsiaTheme="minorEastAsia" w:hAnsiTheme="minorEastAsia" w:cs="仿宋"/>
          <w:b/>
        </w:rPr>
        <w:softHyphen/>
      </w:r>
      <w:r w:rsidRPr="00D213BF">
        <w:rPr>
          <w:rFonts w:asciiTheme="minorEastAsia" w:eastAsiaTheme="minorEastAsia" w:hAnsiTheme="minorEastAsia" w:cs="仿宋" w:hint="eastAsia"/>
          <w:b/>
        </w:rPr>
        <w:softHyphen/>
      </w:r>
      <w:r w:rsidRPr="00D213BF">
        <w:rPr>
          <w:rFonts w:asciiTheme="minorEastAsia" w:eastAsiaTheme="minorEastAsia" w:hAnsiTheme="minorEastAsia" w:cs="仿宋"/>
          <w:b/>
        </w:rPr>
        <w:softHyphen/>
      </w:r>
      <w:r w:rsidRPr="00D213BF">
        <w:rPr>
          <w:rFonts w:asciiTheme="minorEastAsia" w:eastAsiaTheme="minorEastAsia" w:hAnsiTheme="minorEastAsia" w:cs="仿宋" w:hint="eastAsia"/>
          <w:b/>
        </w:rPr>
        <w:softHyphen/>
      </w:r>
      <w:r w:rsidRPr="00D213BF">
        <w:rPr>
          <w:rFonts w:asciiTheme="minorEastAsia" w:eastAsiaTheme="minorEastAsia" w:hAnsiTheme="minorEastAsia" w:cs="仿宋"/>
          <w:b/>
        </w:rPr>
        <w:softHyphen/>
      </w:r>
      <w:r w:rsidRPr="00D213BF">
        <w:rPr>
          <w:rFonts w:asciiTheme="minorEastAsia" w:eastAsiaTheme="minorEastAsia" w:hAnsiTheme="minorEastAsia" w:cs="仿宋" w:hint="eastAsia"/>
          <w:b/>
        </w:rPr>
        <w:softHyphen/>
        <w:t>五、商务要求</w:t>
      </w:r>
      <w:bookmarkEnd w:id="4"/>
    </w:p>
    <w:p w14:paraId="36A38E42" w14:textId="77777777" w:rsidR="002E6B7D" w:rsidRPr="00D213BF" w:rsidRDefault="002E6B7D" w:rsidP="002E6B7D">
      <w:pPr>
        <w:pStyle w:val="11"/>
        <w:tabs>
          <w:tab w:val="left" w:pos="540"/>
        </w:tabs>
        <w:spacing w:line="360" w:lineRule="auto"/>
        <w:rPr>
          <w:rFonts w:asciiTheme="minorEastAsia" w:eastAsiaTheme="minorEastAsia" w:hAnsiTheme="minorEastAsia" w:cs="仿宋"/>
          <w:b/>
        </w:rPr>
      </w:pPr>
      <w:r w:rsidRPr="00D213BF">
        <w:rPr>
          <w:rFonts w:asciiTheme="minorEastAsia" w:eastAsiaTheme="minorEastAsia" w:hAnsiTheme="minorEastAsia" w:cs="仿宋" w:hint="eastAsia"/>
          <w:b/>
        </w:rPr>
        <w:t>（一）履约保证金、食品安全责任保险</w:t>
      </w:r>
    </w:p>
    <w:p w14:paraId="3B95401C" w14:textId="77777777" w:rsidR="002E6B7D" w:rsidRPr="00D213BF" w:rsidRDefault="002E6B7D" w:rsidP="002E6B7D">
      <w:pPr>
        <w:pStyle w:val="11"/>
        <w:tabs>
          <w:tab w:val="left" w:pos="540"/>
        </w:tabs>
        <w:spacing w:line="360" w:lineRule="auto"/>
        <w:ind w:firstLineChars="200" w:firstLine="420"/>
        <w:rPr>
          <w:rFonts w:asciiTheme="minorEastAsia" w:eastAsiaTheme="minorEastAsia" w:hAnsiTheme="minorEastAsia" w:cs="仿宋"/>
        </w:rPr>
      </w:pPr>
      <w:r w:rsidRPr="00D213BF">
        <w:rPr>
          <w:rFonts w:asciiTheme="minorEastAsia" w:eastAsiaTheme="minorEastAsia" w:hAnsiTheme="minorEastAsia" w:cs="仿宋" w:hint="eastAsia"/>
        </w:rPr>
        <w:lastRenderedPageBreak/>
        <w:t>1.履约保证金缴纳说明</w:t>
      </w:r>
    </w:p>
    <w:p w14:paraId="67C94C9C" w14:textId="77777777" w:rsidR="002E6B7D" w:rsidRPr="00D213BF" w:rsidRDefault="002E6B7D" w:rsidP="002E6B7D">
      <w:pPr>
        <w:pStyle w:val="BodyTextFirstIndent21"/>
        <w:spacing w:line="360" w:lineRule="auto"/>
        <w:ind w:firstLine="739"/>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1)时间：合同签订前1周内；</w:t>
      </w:r>
    </w:p>
    <w:p w14:paraId="308CDFBA" w14:textId="25FFD71F" w:rsidR="002E6B7D" w:rsidRPr="00D213BF" w:rsidRDefault="002E6B7D" w:rsidP="002E6B7D">
      <w:pPr>
        <w:pStyle w:val="BodyTextFirstIndent21"/>
        <w:spacing w:line="360" w:lineRule="auto"/>
        <w:ind w:firstLine="739"/>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2)金额：</w:t>
      </w:r>
      <w:r w:rsidR="00123A34">
        <w:rPr>
          <w:rFonts w:asciiTheme="minorEastAsia" w:eastAsiaTheme="minorEastAsia" w:hAnsiTheme="minorEastAsia" w:cs="仿宋"/>
          <w:sz w:val="21"/>
          <w:szCs w:val="21"/>
        </w:rPr>
        <w:t>5</w:t>
      </w:r>
      <w:r w:rsidR="00123A34" w:rsidRPr="00D213BF">
        <w:rPr>
          <w:rFonts w:asciiTheme="minorEastAsia" w:eastAsiaTheme="minorEastAsia" w:hAnsiTheme="minorEastAsia" w:cs="仿宋" w:hint="eastAsia"/>
          <w:sz w:val="21"/>
          <w:szCs w:val="21"/>
        </w:rPr>
        <w:t>0</w:t>
      </w:r>
      <w:r w:rsidRPr="00D213BF">
        <w:rPr>
          <w:rFonts w:asciiTheme="minorEastAsia" w:eastAsiaTheme="minorEastAsia" w:hAnsiTheme="minorEastAsia" w:cs="仿宋" w:hint="eastAsia"/>
          <w:sz w:val="21"/>
          <w:szCs w:val="21"/>
        </w:rPr>
        <w:t>,000.00元（大写：人民币</w:t>
      </w:r>
      <w:r w:rsidR="00123A34">
        <w:rPr>
          <w:rFonts w:asciiTheme="minorEastAsia" w:eastAsiaTheme="minorEastAsia" w:hAnsiTheme="minorEastAsia" w:cs="仿宋" w:hint="eastAsia"/>
          <w:sz w:val="21"/>
          <w:szCs w:val="21"/>
        </w:rPr>
        <w:t>伍</w:t>
      </w:r>
      <w:r w:rsidRPr="00D213BF">
        <w:rPr>
          <w:rFonts w:asciiTheme="minorEastAsia" w:eastAsiaTheme="minorEastAsia" w:hAnsiTheme="minorEastAsia" w:cs="仿宋" w:hint="eastAsia"/>
          <w:sz w:val="21"/>
          <w:szCs w:val="21"/>
        </w:rPr>
        <w:t>万元整）；</w:t>
      </w:r>
    </w:p>
    <w:p w14:paraId="276FC15B" w14:textId="77777777" w:rsidR="002E6B7D" w:rsidRPr="00D213BF" w:rsidRDefault="002E6B7D" w:rsidP="002E6B7D">
      <w:pPr>
        <w:pStyle w:val="BodyTextFirstIndent21"/>
        <w:spacing w:line="360" w:lineRule="auto"/>
        <w:ind w:firstLineChars="200"/>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2.履约保证金退还说明：</w:t>
      </w:r>
    </w:p>
    <w:p w14:paraId="05599149" w14:textId="77777777" w:rsidR="002E6B7D" w:rsidRPr="00D213BF" w:rsidRDefault="002E6B7D" w:rsidP="002E6B7D">
      <w:pPr>
        <w:pStyle w:val="BodyTextFirstIndent21"/>
        <w:spacing w:line="360" w:lineRule="auto"/>
        <w:ind w:firstLine="739"/>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1)时间、方式和条件：中标人履行</w:t>
      </w:r>
      <w:proofErr w:type="gramStart"/>
      <w:r w:rsidRPr="00D213BF">
        <w:rPr>
          <w:rFonts w:asciiTheme="minorEastAsia" w:eastAsiaTheme="minorEastAsia" w:hAnsiTheme="minorEastAsia" w:cs="仿宋" w:hint="eastAsia"/>
          <w:sz w:val="21"/>
          <w:szCs w:val="21"/>
        </w:rPr>
        <w:t>完合同</w:t>
      </w:r>
      <w:proofErr w:type="gramEnd"/>
      <w:r w:rsidRPr="00D213BF">
        <w:rPr>
          <w:rFonts w:asciiTheme="minorEastAsia" w:eastAsiaTheme="minorEastAsia" w:hAnsiTheme="minorEastAsia" w:cs="仿宋" w:hint="eastAsia"/>
          <w:sz w:val="21"/>
          <w:szCs w:val="21"/>
        </w:rPr>
        <w:t>约定权利义务事项后，在合同期满之日起30日后提交退还申请，采购人收到中标人退还履约保证金申请书后30天内退还。不计利息。</w:t>
      </w:r>
    </w:p>
    <w:p w14:paraId="58274D19" w14:textId="77777777" w:rsidR="002E6B7D" w:rsidRPr="00D213BF" w:rsidRDefault="002E6B7D" w:rsidP="002E6B7D">
      <w:pPr>
        <w:pStyle w:val="BodyTextFirstIndent21"/>
        <w:spacing w:line="360" w:lineRule="auto"/>
        <w:ind w:firstLine="739"/>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2)中标人违反合同及其附件约定的任何义务，采购人有权在履约保证金中直接扣除中标人应向采购人支付的违约金或损失赔偿额，如有不足的，中标人应在限期内（十天内）对超过的部分予以赔偿。</w:t>
      </w:r>
    </w:p>
    <w:p w14:paraId="76C59F08" w14:textId="77777777" w:rsidR="002E6B7D" w:rsidRPr="00D213BF" w:rsidRDefault="002E6B7D" w:rsidP="002E6B7D">
      <w:pPr>
        <w:pStyle w:val="BodyTextFirstIndent21"/>
        <w:spacing w:line="360" w:lineRule="auto"/>
        <w:ind w:firstLine="739"/>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3)因中标</w:t>
      </w:r>
      <w:proofErr w:type="gramStart"/>
      <w:r w:rsidRPr="00D213BF">
        <w:rPr>
          <w:rFonts w:asciiTheme="minorEastAsia" w:eastAsiaTheme="minorEastAsia" w:hAnsiTheme="minorEastAsia" w:cs="仿宋" w:hint="eastAsia"/>
          <w:sz w:val="21"/>
          <w:szCs w:val="21"/>
        </w:rPr>
        <w:t>人原因</w:t>
      </w:r>
      <w:proofErr w:type="gramEnd"/>
      <w:r w:rsidRPr="00D213BF">
        <w:rPr>
          <w:rFonts w:asciiTheme="minorEastAsia" w:eastAsiaTheme="minorEastAsia" w:hAnsiTheme="minorEastAsia" w:cs="仿宋" w:hint="eastAsia"/>
          <w:sz w:val="21"/>
          <w:szCs w:val="21"/>
        </w:rPr>
        <w:t>导致提前终止合同时，采购人有权不退回履约保证金给中标人。</w:t>
      </w:r>
    </w:p>
    <w:p w14:paraId="1672E5C7" w14:textId="77777777" w:rsidR="002E6B7D" w:rsidRPr="00D213BF" w:rsidRDefault="002E6B7D" w:rsidP="002E6B7D">
      <w:pPr>
        <w:pStyle w:val="BodyTextFirstIndent21"/>
        <w:spacing w:line="360" w:lineRule="auto"/>
        <w:ind w:firstLineChars="200"/>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3.食品安全责任保险</w:t>
      </w:r>
    </w:p>
    <w:p w14:paraId="50E5BE1C" w14:textId="77777777" w:rsidR="002E6B7D" w:rsidRPr="00D213BF" w:rsidRDefault="002E6B7D" w:rsidP="002E6B7D">
      <w:pPr>
        <w:pStyle w:val="BodyTextFirstIndent21"/>
        <w:spacing w:line="360" w:lineRule="auto"/>
        <w:ind w:firstLineChars="200"/>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中标人承诺在中标后15天内购买有效的“食品安全责任保险”且保额在500万元（含）以上，并保证本项目供货期在该保险期限内，并将该保险合同复印件交由采购人主管部门备案。（提供针对本项条款的书面承诺函，如有虚假承诺将按照《中华人民共和国政府采购法》第七十七条规定提请财政部门处理。）</w:t>
      </w:r>
    </w:p>
    <w:p w14:paraId="18BB2891" w14:textId="77777777" w:rsidR="002E6B7D" w:rsidRPr="00D213BF" w:rsidRDefault="002E6B7D" w:rsidP="002E6B7D">
      <w:pPr>
        <w:pStyle w:val="a8"/>
        <w:tabs>
          <w:tab w:val="left" w:pos="540"/>
        </w:tabs>
        <w:adjustRightInd/>
        <w:spacing w:line="360" w:lineRule="auto"/>
        <w:textAlignment w:val="auto"/>
        <w:rPr>
          <w:rFonts w:asciiTheme="minorEastAsia" w:eastAsiaTheme="minorEastAsia" w:hAnsiTheme="minorEastAsia" w:cs="仿宋"/>
          <w:b/>
        </w:rPr>
      </w:pPr>
      <w:r w:rsidRPr="00D213BF">
        <w:rPr>
          <w:rFonts w:asciiTheme="minorEastAsia" w:eastAsiaTheme="minorEastAsia" w:hAnsiTheme="minorEastAsia" w:cs="仿宋" w:hint="eastAsia"/>
          <w:b/>
        </w:rPr>
        <w:t>★（二）报价及结算要求</w:t>
      </w:r>
    </w:p>
    <w:p w14:paraId="5F1007D5" w14:textId="1AEB437E" w:rsidR="00D3180D" w:rsidRPr="00F4096D" w:rsidRDefault="00D3180D" w:rsidP="00F4096D">
      <w:pPr>
        <w:pStyle w:val="12"/>
        <w:autoSpaceDE w:val="0"/>
        <w:autoSpaceDN w:val="0"/>
        <w:spacing w:line="360" w:lineRule="auto"/>
        <w:rPr>
          <w:rFonts w:asciiTheme="minorEastAsia" w:eastAsiaTheme="minorEastAsia" w:hAnsiTheme="minorEastAsia" w:cs="仿宋"/>
          <w:szCs w:val="21"/>
        </w:rPr>
      </w:pPr>
      <w:r w:rsidRPr="00F4096D">
        <w:rPr>
          <w:rFonts w:asciiTheme="minorEastAsia" w:eastAsiaTheme="minorEastAsia" w:hAnsiTheme="minorEastAsia" w:cs="仿宋" w:hint="eastAsia"/>
          <w:szCs w:val="21"/>
        </w:rPr>
        <w:t>1.</w:t>
      </w:r>
      <w:r w:rsidRPr="00F4096D">
        <w:rPr>
          <w:rFonts w:asciiTheme="minorEastAsia" w:eastAsiaTheme="minorEastAsia" w:hAnsiTheme="minorEastAsia" w:cs="仿宋" w:hint="eastAsia"/>
          <w:szCs w:val="21"/>
        </w:rPr>
        <w:tab/>
      </w:r>
      <w:r w:rsidR="00EE7360" w:rsidRPr="00F4096D">
        <w:rPr>
          <w:rFonts w:asciiTheme="minorEastAsia" w:eastAsiaTheme="minorEastAsia" w:hAnsiTheme="minorEastAsia" w:cs="仿宋" w:hint="eastAsia"/>
          <w:szCs w:val="21"/>
        </w:rPr>
        <w:t>本项目预算</w:t>
      </w:r>
      <w:r w:rsidR="00EE7360" w:rsidRPr="00F4096D">
        <w:rPr>
          <w:rFonts w:asciiTheme="minorEastAsia" w:eastAsiaTheme="minorEastAsia" w:hAnsiTheme="minorEastAsia" w:cs="仿宋" w:hint="eastAsia"/>
          <w:szCs w:val="21"/>
          <w:u w:val="single"/>
        </w:rPr>
        <w:t xml:space="preserve"> </w:t>
      </w:r>
      <w:r w:rsidR="00EE7360">
        <w:rPr>
          <w:rFonts w:asciiTheme="minorEastAsia" w:eastAsiaTheme="minorEastAsia" w:hAnsiTheme="minorEastAsia" w:cs="仿宋" w:hint="eastAsia"/>
          <w:szCs w:val="21"/>
          <w:u w:val="single"/>
        </w:rPr>
        <w:t>680万</w:t>
      </w:r>
      <w:r w:rsidRPr="00F4096D">
        <w:rPr>
          <w:rFonts w:asciiTheme="minorEastAsia" w:eastAsiaTheme="minorEastAsia" w:hAnsiTheme="minorEastAsia" w:cs="仿宋" w:hint="eastAsia"/>
          <w:szCs w:val="21"/>
        </w:rPr>
        <w:t>元，清单</w:t>
      </w:r>
      <w:proofErr w:type="gramStart"/>
      <w:r w:rsidRPr="00F4096D">
        <w:rPr>
          <w:rFonts w:asciiTheme="minorEastAsia" w:eastAsiaTheme="minorEastAsia" w:hAnsiTheme="minorEastAsia" w:cs="仿宋" w:hint="eastAsia"/>
          <w:szCs w:val="21"/>
        </w:rPr>
        <w:t>外品种</w:t>
      </w:r>
      <w:proofErr w:type="gramEnd"/>
      <w:r w:rsidRPr="00F4096D">
        <w:rPr>
          <w:rFonts w:asciiTheme="minorEastAsia" w:eastAsiaTheme="minorEastAsia" w:hAnsiTheme="minorEastAsia" w:cs="仿宋" w:hint="eastAsia"/>
          <w:szCs w:val="21"/>
        </w:rPr>
        <w:t>结算金额≤</w:t>
      </w:r>
      <w:r w:rsidR="00EE7360">
        <w:rPr>
          <w:rFonts w:asciiTheme="minorEastAsia" w:eastAsiaTheme="minorEastAsia" w:hAnsiTheme="minorEastAsia" w:cs="仿宋" w:hint="eastAsia"/>
          <w:szCs w:val="21"/>
          <w:u w:val="single"/>
        </w:rPr>
        <w:t>合同金额20%</w:t>
      </w:r>
      <w:r w:rsidRPr="00F4096D">
        <w:rPr>
          <w:rFonts w:asciiTheme="minorEastAsia" w:eastAsiaTheme="minorEastAsia" w:hAnsiTheme="minorEastAsia" w:cs="仿宋" w:hint="eastAsia"/>
          <w:szCs w:val="21"/>
        </w:rPr>
        <w:t>。</w:t>
      </w:r>
    </w:p>
    <w:p w14:paraId="05096953" w14:textId="77777777" w:rsidR="00D3180D" w:rsidRPr="00F4096D" w:rsidRDefault="00D3180D" w:rsidP="00F4096D">
      <w:pPr>
        <w:pStyle w:val="12"/>
        <w:autoSpaceDE w:val="0"/>
        <w:autoSpaceDN w:val="0"/>
        <w:spacing w:line="360" w:lineRule="auto"/>
        <w:rPr>
          <w:rFonts w:asciiTheme="minorEastAsia" w:eastAsiaTheme="minorEastAsia" w:hAnsiTheme="minorEastAsia" w:cs="仿宋"/>
          <w:szCs w:val="21"/>
        </w:rPr>
      </w:pPr>
      <w:r w:rsidRPr="00F4096D">
        <w:rPr>
          <w:rFonts w:asciiTheme="minorEastAsia" w:eastAsiaTheme="minorEastAsia" w:hAnsiTheme="minorEastAsia" w:cs="仿宋" w:hint="eastAsia"/>
          <w:szCs w:val="21"/>
        </w:rPr>
        <w:t>2.</w:t>
      </w:r>
      <w:r w:rsidRPr="00F4096D">
        <w:rPr>
          <w:rFonts w:asciiTheme="minorEastAsia" w:eastAsiaTheme="minorEastAsia" w:hAnsiTheme="minorEastAsia" w:cs="仿宋" w:hint="eastAsia"/>
          <w:szCs w:val="21"/>
        </w:rPr>
        <w:tab/>
        <w:t>采购清单</w:t>
      </w:r>
      <w:proofErr w:type="gramStart"/>
      <w:r w:rsidRPr="00F4096D">
        <w:rPr>
          <w:rFonts w:asciiTheme="minorEastAsia" w:eastAsiaTheme="minorEastAsia" w:hAnsiTheme="minorEastAsia" w:cs="仿宋" w:hint="eastAsia"/>
          <w:szCs w:val="21"/>
        </w:rPr>
        <w:t>内品种</w:t>
      </w:r>
      <w:proofErr w:type="gramEnd"/>
      <w:r w:rsidRPr="00F4096D">
        <w:rPr>
          <w:rFonts w:asciiTheme="minorEastAsia" w:eastAsiaTheme="minorEastAsia" w:hAnsiTheme="minorEastAsia" w:cs="仿宋" w:hint="eastAsia"/>
          <w:szCs w:val="21"/>
        </w:rPr>
        <w:t>定价原则：供货单价为对应品种的中标单价，供货单价在合同期间不变；</w:t>
      </w:r>
    </w:p>
    <w:p w14:paraId="0AAEB165" w14:textId="77777777" w:rsidR="00C44B39" w:rsidRDefault="00D3180D" w:rsidP="00F4096D">
      <w:pPr>
        <w:pStyle w:val="12"/>
        <w:autoSpaceDE w:val="0"/>
        <w:autoSpaceDN w:val="0"/>
        <w:spacing w:line="360" w:lineRule="auto"/>
        <w:rPr>
          <w:rFonts w:asciiTheme="minorEastAsia" w:eastAsiaTheme="minorEastAsia" w:hAnsiTheme="minorEastAsia" w:cs="仿宋"/>
          <w:szCs w:val="21"/>
        </w:rPr>
      </w:pPr>
      <w:r w:rsidRPr="00F4096D">
        <w:rPr>
          <w:rFonts w:asciiTheme="minorEastAsia" w:eastAsiaTheme="minorEastAsia" w:hAnsiTheme="minorEastAsia" w:cs="仿宋" w:hint="eastAsia"/>
          <w:szCs w:val="21"/>
        </w:rPr>
        <w:t>3.</w:t>
      </w:r>
      <w:r w:rsidRPr="00F4096D">
        <w:rPr>
          <w:rFonts w:asciiTheme="minorEastAsia" w:eastAsiaTheme="minorEastAsia" w:hAnsiTheme="minorEastAsia" w:cs="仿宋" w:hint="eastAsia"/>
          <w:szCs w:val="21"/>
        </w:rPr>
        <w:tab/>
        <w:t>采购清单</w:t>
      </w:r>
      <w:proofErr w:type="gramStart"/>
      <w:r w:rsidRPr="00F4096D">
        <w:rPr>
          <w:rFonts w:asciiTheme="minorEastAsia" w:eastAsiaTheme="minorEastAsia" w:hAnsiTheme="minorEastAsia" w:cs="仿宋" w:hint="eastAsia"/>
          <w:szCs w:val="21"/>
        </w:rPr>
        <w:t>外品种</w:t>
      </w:r>
      <w:proofErr w:type="gramEnd"/>
      <w:r w:rsidRPr="00F4096D">
        <w:rPr>
          <w:rFonts w:asciiTheme="minorEastAsia" w:eastAsiaTheme="minorEastAsia" w:hAnsiTheme="minorEastAsia" w:cs="仿宋" w:hint="eastAsia"/>
          <w:szCs w:val="21"/>
        </w:rPr>
        <w:t>定价原则：</w:t>
      </w:r>
    </w:p>
    <w:p w14:paraId="7F0C1C52" w14:textId="41EC29F8" w:rsidR="00B3308D" w:rsidRDefault="00B3308D" w:rsidP="00CC039C">
      <w:pPr>
        <w:pStyle w:val="12"/>
        <w:numPr>
          <w:ilvl w:val="0"/>
          <w:numId w:val="25"/>
        </w:numPr>
        <w:autoSpaceDE w:val="0"/>
        <w:autoSpaceDN w:val="0"/>
        <w:spacing w:line="360" w:lineRule="auto"/>
        <w:ind w:firstLineChars="0"/>
        <w:rPr>
          <w:rFonts w:asciiTheme="minorEastAsia" w:eastAsiaTheme="minorEastAsia" w:hAnsiTheme="minorEastAsia" w:cs="仿宋"/>
          <w:szCs w:val="21"/>
        </w:rPr>
      </w:pPr>
      <w:r w:rsidRPr="00EE7360">
        <w:rPr>
          <w:rFonts w:asciiTheme="minorEastAsia" w:eastAsiaTheme="minorEastAsia" w:hAnsiTheme="minorEastAsia" w:cs="仿宋" w:hint="eastAsia"/>
          <w:szCs w:val="21"/>
        </w:rPr>
        <w:t>因采购人需求新增、</w:t>
      </w:r>
      <w:r>
        <w:rPr>
          <w:rFonts w:asciiTheme="minorEastAsia" w:eastAsiaTheme="minorEastAsia" w:hAnsiTheme="minorEastAsia" w:cs="仿宋" w:hint="eastAsia"/>
          <w:szCs w:val="21"/>
        </w:rPr>
        <w:t>采购</w:t>
      </w:r>
      <w:r w:rsidRPr="00EE7360">
        <w:rPr>
          <w:rFonts w:asciiTheme="minorEastAsia" w:eastAsiaTheme="minorEastAsia" w:hAnsiTheme="minorEastAsia" w:cs="仿宋" w:hint="eastAsia"/>
          <w:szCs w:val="21"/>
        </w:rPr>
        <w:t>清单内产品停产或规格变化</w:t>
      </w:r>
      <w:r>
        <w:rPr>
          <w:rFonts w:asciiTheme="minorEastAsia" w:eastAsiaTheme="minorEastAsia" w:hAnsiTheme="minorEastAsia" w:cs="仿宋" w:hint="eastAsia"/>
          <w:szCs w:val="21"/>
        </w:rPr>
        <w:t>、市场流通情况</w:t>
      </w:r>
      <w:r w:rsidRPr="00EE7360">
        <w:rPr>
          <w:rFonts w:asciiTheme="minorEastAsia" w:eastAsiaTheme="minorEastAsia" w:hAnsiTheme="minorEastAsia" w:cs="仿宋" w:hint="eastAsia"/>
          <w:szCs w:val="21"/>
        </w:rPr>
        <w:t>等原因，允许在本合同清单</w:t>
      </w:r>
      <w:proofErr w:type="gramStart"/>
      <w:r w:rsidRPr="00EE7360">
        <w:rPr>
          <w:rFonts w:asciiTheme="minorEastAsia" w:eastAsiaTheme="minorEastAsia" w:hAnsiTheme="minorEastAsia" w:cs="仿宋" w:hint="eastAsia"/>
          <w:szCs w:val="21"/>
        </w:rPr>
        <w:t>外开展</w:t>
      </w:r>
      <w:proofErr w:type="gramEnd"/>
      <w:r w:rsidRPr="00EE7360">
        <w:rPr>
          <w:rFonts w:asciiTheme="minorEastAsia" w:eastAsiaTheme="minorEastAsia" w:hAnsiTheme="minorEastAsia" w:cs="仿宋" w:hint="eastAsia"/>
          <w:szCs w:val="21"/>
        </w:rPr>
        <w:t>采购</w:t>
      </w:r>
      <w:r>
        <w:rPr>
          <w:rFonts w:asciiTheme="minorEastAsia" w:eastAsiaTheme="minorEastAsia" w:hAnsiTheme="minorEastAsia" w:cs="仿宋" w:hint="eastAsia"/>
          <w:szCs w:val="21"/>
        </w:rPr>
        <w:t>，</w:t>
      </w:r>
      <w:r w:rsidRPr="00EE7360">
        <w:rPr>
          <w:rFonts w:asciiTheme="minorEastAsia" w:eastAsiaTheme="minorEastAsia" w:hAnsiTheme="minorEastAsia" w:cs="仿宋" w:hint="eastAsia"/>
          <w:szCs w:val="21"/>
        </w:rPr>
        <w:t>但按照内部控制要求，清单外采购结算额不得超过项目合同额的20%</w:t>
      </w:r>
      <w:r>
        <w:rPr>
          <w:rFonts w:asciiTheme="minorEastAsia" w:eastAsiaTheme="minorEastAsia" w:hAnsiTheme="minorEastAsia" w:cs="仿宋" w:hint="eastAsia"/>
          <w:szCs w:val="21"/>
        </w:rPr>
        <w:t>。</w:t>
      </w:r>
    </w:p>
    <w:p w14:paraId="25C6A6F1" w14:textId="2782596E" w:rsidR="00C44B39" w:rsidRDefault="00B3308D" w:rsidP="00CC039C">
      <w:pPr>
        <w:pStyle w:val="12"/>
        <w:numPr>
          <w:ilvl w:val="0"/>
          <w:numId w:val="25"/>
        </w:numPr>
        <w:autoSpaceDE w:val="0"/>
        <w:autoSpaceDN w:val="0"/>
        <w:spacing w:line="360" w:lineRule="auto"/>
        <w:ind w:firstLineChars="0"/>
        <w:rPr>
          <w:rFonts w:asciiTheme="minorEastAsia" w:eastAsiaTheme="minorEastAsia" w:hAnsiTheme="minorEastAsia" w:cs="仿宋"/>
          <w:szCs w:val="21"/>
        </w:rPr>
      </w:pPr>
      <w:r>
        <w:rPr>
          <w:rFonts w:asciiTheme="minorEastAsia" w:eastAsiaTheme="minorEastAsia" w:hAnsiTheme="minorEastAsia" w:cs="仿宋" w:hint="eastAsia"/>
          <w:szCs w:val="21"/>
        </w:rPr>
        <w:t>清单</w:t>
      </w:r>
      <w:proofErr w:type="gramStart"/>
      <w:r>
        <w:rPr>
          <w:rFonts w:asciiTheme="minorEastAsia" w:eastAsiaTheme="minorEastAsia" w:hAnsiTheme="minorEastAsia" w:cs="仿宋" w:hint="eastAsia"/>
          <w:szCs w:val="21"/>
        </w:rPr>
        <w:t>外品种</w:t>
      </w:r>
      <w:proofErr w:type="gramEnd"/>
      <w:r w:rsidR="00EE7360" w:rsidRPr="00EE7360">
        <w:rPr>
          <w:rFonts w:asciiTheme="minorEastAsia" w:eastAsiaTheme="minorEastAsia" w:hAnsiTheme="minorEastAsia" w:cs="仿宋" w:hint="eastAsia"/>
          <w:szCs w:val="21"/>
        </w:rPr>
        <w:t>以</w:t>
      </w:r>
      <w:r w:rsidR="00354B1D" w:rsidRPr="00354B1D">
        <w:rPr>
          <w:rFonts w:asciiTheme="minorEastAsia" w:eastAsiaTheme="minorEastAsia" w:hAnsiTheme="minorEastAsia" w:cs="仿宋" w:hint="eastAsia"/>
          <w:szCs w:val="21"/>
        </w:rPr>
        <w:t>广州市白云区松洲街增</w:t>
      </w:r>
      <w:proofErr w:type="gramStart"/>
      <w:r w:rsidR="00354B1D" w:rsidRPr="00354B1D">
        <w:rPr>
          <w:rFonts w:asciiTheme="minorEastAsia" w:eastAsiaTheme="minorEastAsia" w:hAnsiTheme="minorEastAsia" w:cs="仿宋" w:hint="eastAsia"/>
          <w:szCs w:val="21"/>
        </w:rPr>
        <w:t>槎</w:t>
      </w:r>
      <w:proofErr w:type="gramEnd"/>
      <w:r w:rsidR="00354B1D" w:rsidRPr="00354B1D">
        <w:rPr>
          <w:rFonts w:asciiTheme="minorEastAsia" w:eastAsiaTheme="minorEastAsia" w:hAnsiTheme="minorEastAsia" w:cs="仿宋" w:hint="eastAsia"/>
          <w:szCs w:val="21"/>
        </w:rPr>
        <w:t>路711号东旺食品综合批发市场</w:t>
      </w:r>
      <w:r w:rsidR="00EE7360" w:rsidRPr="00EE7360">
        <w:rPr>
          <w:rFonts w:asciiTheme="minorEastAsia" w:eastAsiaTheme="minorEastAsia" w:hAnsiTheme="minorEastAsia" w:cs="仿宋" w:hint="eastAsia"/>
          <w:szCs w:val="21"/>
        </w:rPr>
        <w:t>（或双方认可的同类批发市场）询价的</w:t>
      </w:r>
      <w:r w:rsidR="00EE7360" w:rsidRPr="00C44B39">
        <w:rPr>
          <w:rFonts w:asciiTheme="minorEastAsia" w:eastAsiaTheme="minorEastAsia" w:hAnsiTheme="minorEastAsia" w:cs="仿宋" w:hint="eastAsia"/>
          <w:szCs w:val="21"/>
          <w:highlight w:val="yellow"/>
        </w:rPr>
        <w:t>浮动率</w:t>
      </w:r>
      <w:r w:rsidR="00EE7360" w:rsidRPr="00EE7360">
        <w:rPr>
          <w:rFonts w:asciiTheme="minorEastAsia" w:eastAsiaTheme="minorEastAsia" w:hAnsiTheme="minorEastAsia" w:cs="仿宋" w:hint="eastAsia"/>
          <w:szCs w:val="21"/>
        </w:rPr>
        <w:t>定价</w:t>
      </w:r>
      <w:r w:rsidR="00C44B39">
        <w:rPr>
          <w:rFonts w:asciiTheme="minorEastAsia" w:eastAsiaTheme="minorEastAsia" w:hAnsiTheme="minorEastAsia" w:cs="仿宋" w:hint="eastAsia"/>
          <w:szCs w:val="21"/>
        </w:rPr>
        <w:t>。</w:t>
      </w:r>
      <w:r w:rsidR="00C44B39" w:rsidRPr="00C44B39">
        <w:rPr>
          <w:rFonts w:asciiTheme="minorEastAsia" w:eastAsiaTheme="minorEastAsia" w:hAnsiTheme="minorEastAsia" w:cs="仿宋" w:hint="eastAsia"/>
          <w:szCs w:val="21"/>
        </w:rPr>
        <w:t>中标人与采购人</w:t>
      </w:r>
      <w:r w:rsidR="00CC039C">
        <w:rPr>
          <w:rFonts w:asciiTheme="minorEastAsia" w:eastAsiaTheme="minorEastAsia" w:hAnsiTheme="minorEastAsia" w:cs="仿宋" w:hint="eastAsia"/>
          <w:szCs w:val="21"/>
        </w:rPr>
        <w:t>以初次拟采购量</w:t>
      </w:r>
      <w:r w:rsidR="00C44B39" w:rsidRPr="00C44B39">
        <w:rPr>
          <w:rFonts w:asciiTheme="minorEastAsia" w:eastAsiaTheme="minorEastAsia" w:hAnsiTheme="minorEastAsia" w:cs="仿宋" w:hint="eastAsia"/>
          <w:szCs w:val="21"/>
        </w:rPr>
        <w:t>进行市场询价，</w:t>
      </w:r>
      <w:proofErr w:type="gramStart"/>
      <w:r w:rsidR="00C44B39" w:rsidRPr="00C44B39">
        <w:rPr>
          <w:rFonts w:asciiTheme="minorEastAsia" w:eastAsiaTheme="minorEastAsia" w:hAnsiTheme="minorEastAsia" w:cs="仿宋" w:hint="eastAsia"/>
          <w:szCs w:val="21"/>
        </w:rPr>
        <w:t>取达到</w:t>
      </w:r>
      <w:proofErr w:type="gramEnd"/>
      <w:r w:rsidR="00C44B39" w:rsidRPr="00C44B39">
        <w:rPr>
          <w:rFonts w:asciiTheme="minorEastAsia" w:eastAsiaTheme="minorEastAsia" w:hAnsiTheme="minorEastAsia" w:cs="仿宋" w:hint="eastAsia"/>
          <w:szCs w:val="21"/>
        </w:rPr>
        <w:t>采购人质量要求的最低报价（含税）×（1</w:t>
      </w:r>
      <w:r w:rsidR="00C44B39">
        <w:rPr>
          <w:rFonts w:asciiTheme="minorEastAsia" w:eastAsiaTheme="minorEastAsia" w:hAnsiTheme="minorEastAsia" w:cs="仿宋" w:hint="eastAsia"/>
          <w:szCs w:val="21"/>
        </w:rPr>
        <w:t>+</w:t>
      </w:r>
      <w:commentRangeStart w:id="5"/>
      <w:r w:rsidR="00C44B39" w:rsidRPr="00C44B39">
        <w:rPr>
          <w:rFonts w:asciiTheme="minorEastAsia" w:eastAsiaTheme="minorEastAsia" w:hAnsiTheme="minorEastAsia" w:cs="仿宋" w:hint="eastAsia"/>
          <w:szCs w:val="21"/>
        </w:rPr>
        <w:t>采购清单外批发市场询价品种投标</w:t>
      </w:r>
      <w:r w:rsidR="00C44B39">
        <w:rPr>
          <w:rFonts w:asciiTheme="minorEastAsia" w:eastAsiaTheme="minorEastAsia" w:hAnsiTheme="minorEastAsia" w:cs="仿宋" w:hint="eastAsia"/>
          <w:szCs w:val="21"/>
        </w:rPr>
        <w:t>浮动率</w:t>
      </w:r>
      <w:r w:rsidR="00C44B39" w:rsidRPr="00C44B39">
        <w:rPr>
          <w:rFonts w:asciiTheme="minorEastAsia" w:eastAsiaTheme="minorEastAsia" w:hAnsiTheme="minorEastAsia" w:cs="仿宋" w:hint="eastAsia"/>
          <w:szCs w:val="21"/>
        </w:rPr>
        <w:t>）</w:t>
      </w:r>
      <w:commentRangeEnd w:id="5"/>
      <w:r w:rsidR="00C44B39">
        <w:rPr>
          <w:rStyle w:val="ac"/>
        </w:rPr>
        <w:commentReference w:id="5"/>
      </w:r>
      <w:r w:rsidR="00C44B39" w:rsidRPr="00C44B39">
        <w:rPr>
          <w:rFonts w:asciiTheme="minorEastAsia" w:eastAsiaTheme="minorEastAsia" w:hAnsiTheme="minorEastAsia" w:cs="仿宋" w:hint="eastAsia"/>
          <w:szCs w:val="21"/>
        </w:rPr>
        <w:t>为供货单价，但供货单价不得高于清单内同类商品的中标价，如高于，按中标价执行。</w:t>
      </w:r>
    </w:p>
    <w:p w14:paraId="03BE340F" w14:textId="4120FA01" w:rsidR="00FE7089" w:rsidRPr="00987DDE" w:rsidRDefault="00EE7360" w:rsidP="00987DDE">
      <w:pPr>
        <w:pStyle w:val="12"/>
        <w:numPr>
          <w:ilvl w:val="0"/>
          <w:numId w:val="25"/>
        </w:numPr>
        <w:autoSpaceDE w:val="0"/>
        <w:autoSpaceDN w:val="0"/>
        <w:spacing w:line="360" w:lineRule="auto"/>
        <w:ind w:firstLineChars="0"/>
        <w:rPr>
          <w:rFonts w:asciiTheme="minorEastAsia" w:eastAsiaTheme="minorEastAsia" w:hAnsiTheme="minorEastAsia" w:cs="仿宋"/>
          <w:szCs w:val="21"/>
        </w:rPr>
      </w:pPr>
      <w:r w:rsidRPr="00EE7360">
        <w:rPr>
          <w:rFonts w:asciiTheme="minorEastAsia" w:eastAsiaTheme="minorEastAsia" w:hAnsiTheme="minorEastAsia" w:cs="仿宋" w:hint="eastAsia"/>
          <w:szCs w:val="21"/>
        </w:rPr>
        <w:t>若</w:t>
      </w:r>
      <w:r w:rsidR="00354B1D">
        <w:rPr>
          <w:rFonts w:asciiTheme="minorEastAsia" w:eastAsiaTheme="minorEastAsia" w:hAnsiTheme="minorEastAsia" w:cs="仿宋" w:hint="eastAsia"/>
          <w:szCs w:val="21"/>
        </w:rPr>
        <w:t>东旺食品综合批发市场</w:t>
      </w:r>
      <w:r w:rsidRPr="00EE7360">
        <w:rPr>
          <w:rFonts w:asciiTheme="minorEastAsia" w:eastAsiaTheme="minorEastAsia" w:hAnsiTheme="minorEastAsia" w:cs="仿宋" w:hint="eastAsia"/>
          <w:szCs w:val="21"/>
        </w:rPr>
        <w:t>市场无法提供价格、紧急需求无法提前定价</w:t>
      </w:r>
      <w:r w:rsidR="00C44B39">
        <w:rPr>
          <w:rFonts w:asciiTheme="minorEastAsia" w:eastAsiaTheme="minorEastAsia" w:hAnsiTheme="minorEastAsia" w:cs="仿宋" w:hint="eastAsia"/>
          <w:szCs w:val="21"/>
        </w:rPr>
        <w:t>、</w:t>
      </w:r>
      <w:r w:rsidRPr="00EE7360">
        <w:rPr>
          <w:rFonts w:asciiTheme="minorEastAsia" w:eastAsiaTheme="minorEastAsia" w:hAnsiTheme="minorEastAsia" w:cs="仿宋" w:hint="eastAsia"/>
          <w:szCs w:val="21"/>
        </w:rPr>
        <w:t>采购品种为一次性采购非长期需求，直接取用京东自营或天猫自营等电子平台价格结算；若无</w:t>
      </w:r>
      <w:r w:rsidRPr="00EE7360">
        <w:rPr>
          <w:rFonts w:asciiTheme="minorEastAsia" w:eastAsiaTheme="minorEastAsia" w:hAnsiTheme="minorEastAsia" w:cs="仿宋" w:hint="eastAsia"/>
          <w:szCs w:val="21"/>
        </w:rPr>
        <w:lastRenderedPageBreak/>
        <w:t>以上价格参考，双方协商定价。</w:t>
      </w:r>
      <w:bookmarkStart w:id="6" w:name="_GoBack"/>
      <w:bookmarkEnd w:id="6"/>
    </w:p>
    <w:p w14:paraId="6A4A7236" w14:textId="4AE25C77" w:rsidR="00D3180D" w:rsidRPr="00F4096D" w:rsidRDefault="00CC039C" w:rsidP="00F4096D">
      <w:pPr>
        <w:pStyle w:val="12"/>
        <w:autoSpaceDE w:val="0"/>
        <w:autoSpaceDN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4</w:t>
      </w:r>
      <w:r w:rsidR="00D3180D" w:rsidRPr="00F4096D">
        <w:rPr>
          <w:rFonts w:asciiTheme="minorEastAsia" w:eastAsiaTheme="minorEastAsia" w:hAnsiTheme="minorEastAsia" w:cs="仿宋" w:hint="eastAsia"/>
          <w:szCs w:val="21"/>
        </w:rPr>
        <w:t>.</w:t>
      </w:r>
      <w:r w:rsidR="00D3180D" w:rsidRPr="00F4096D">
        <w:rPr>
          <w:rFonts w:asciiTheme="minorEastAsia" w:eastAsiaTheme="minorEastAsia" w:hAnsiTheme="minorEastAsia" w:cs="仿宋" w:hint="eastAsia"/>
          <w:szCs w:val="21"/>
        </w:rPr>
        <w:tab/>
        <w:t>货款按月结算：采购人与中标人按定价原则及相对应品种的实际验收量核对当月供货额，当月供货额=</w:t>
      </w:r>
      <w:r w:rsidR="00AA596D" w:rsidRPr="00AA596D">
        <w:rPr>
          <w:rFonts w:asciiTheme="minorEastAsia" w:eastAsiaTheme="minorEastAsia" w:hAnsiTheme="minorEastAsia" w:cs="仿宋" w:hint="eastAsia"/>
          <w:szCs w:val="21"/>
        </w:rPr>
        <w:t>∑清单内、外对应品种的供货单价×该品种的实际供货量</w:t>
      </w:r>
      <w:r w:rsidR="00D3180D" w:rsidRPr="00F4096D">
        <w:rPr>
          <w:rFonts w:asciiTheme="minorEastAsia" w:eastAsiaTheme="minorEastAsia" w:hAnsiTheme="minorEastAsia" w:cs="仿宋" w:hint="eastAsia"/>
          <w:szCs w:val="21"/>
        </w:rPr>
        <w:t>，并按本招标文件用户需求中的“服务要求”及“中山大学附属肿瘤医院</w:t>
      </w:r>
      <w:r w:rsidR="000A01FE" w:rsidRPr="00F4096D">
        <w:rPr>
          <w:rFonts w:asciiTheme="minorEastAsia" w:eastAsiaTheme="minorEastAsia" w:hAnsiTheme="minorEastAsia" w:cs="仿宋" w:hint="eastAsia"/>
          <w:szCs w:val="21"/>
        </w:rPr>
        <w:t>膳食供应商</w:t>
      </w:r>
      <w:r w:rsidR="00D3180D" w:rsidRPr="00F4096D">
        <w:rPr>
          <w:rFonts w:asciiTheme="minorEastAsia" w:eastAsiaTheme="minorEastAsia" w:hAnsiTheme="minorEastAsia" w:cs="仿宋" w:hint="eastAsia"/>
          <w:szCs w:val="21"/>
        </w:rPr>
        <w:t>考核表”的考核得分结果，双方核准当月的供货额。</w:t>
      </w:r>
    </w:p>
    <w:p w14:paraId="450C809F" w14:textId="69022F73" w:rsidR="00D3180D" w:rsidRPr="00F4096D" w:rsidRDefault="00CC039C" w:rsidP="00F4096D">
      <w:pPr>
        <w:pStyle w:val="12"/>
        <w:autoSpaceDE w:val="0"/>
        <w:autoSpaceDN w:val="0"/>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5</w:t>
      </w:r>
      <w:r w:rsidR="00D3180D" w:rsidRPr="00F4096D">
        <w:rPr>
          <w:rFonts w:asciiTheme="minorEastAsia" w:eastAsiaTheme="minorEastAsia" w:hAnsiTheme="minorEastAsia" w:cs="仿宋" w:hint="eastAsia"/>
          <w:szCs w:val="21"/>
        </w:rPr>
        <w:t>.</w:t>
      </w:r>
      <w:r w:rsidR="00D3180D" w:rsidRPr="00F4096D">
        <w:rPr>
          <w:rFonts w:asciiTheme="minorEastAsia" w:eastAsiaTheme="minorEastAsia" w:hAnsiTheme="minorEastAsia" w:cs="仿宋" w:hint="eastAsia"/>
          <w:szCs w:val="21"/>
        </w:rPr>
        <w:tab/>
        <w:t>中标人在次月15日前按照核准的供货额开具有效的增值税发票，采购人在收到发票后的30天内支付货款。</w:t>
      </w:r>
    </w:p>
    <w:bookmarkEnd w:id="2"/>
    <w:p w14:paraId="0BAF2909" w14:textId="77777777" w:rsidR="002E6B7D" w:rsidRPr="00D213BF" w:rsidRDefault="002E6B7D" w:rsidP="000A01FE">
      <w:pPr>
        <w:pStyle w:val="BodyTextFirstIndent21"/>
        <w:spacing w:line="360" w:lineRule="auto"/>
        <w:ind w:firstLineChars="0" w:firstLine="0"/>
        <w:rPr>
          <w:rFonts w:asciiTheme="minorEastAsia" w:eastAsiaTheme="minorEastAsia" w:hAnsiTheme="minorEastAsia" w:cs="仿宋"/>
          <w:sz w:val="21"/>
          <w:szCs w:val="21"/>
        </w:rPr>
      </w:pPr>
    </w:p>
    <w:p w14:paraId="59C5E681" w14:textId="77777777" w:rsidR="002E6B7D" w:rsidRPr="00D213BF" w:rsidRDefault="002E6B7D" w:rsidP="008805DB">
      <w:pPr>
        <w:pStyle w:val="a8"/>
        <w:tabs>
          <w:tab w:val="left" w:pos="540"/>
        </w:tabs>
        <w:adjustRightInd/>
        <w:spacing w:line="360" w:lineRule="auto"/>
        <w:ind w:left="420" w:hanging="420"/>
        <w:textAlignment w:val="auto"/>
        <w:rPr>
          <w:rFonts w:asciiTheme="minorEastAsia" w:eastAsiaTheme="minorEastAsia" w:hAnsiTheme="minorEastAsia" w:cs="仿宋"/>
          <w:b/>
        </w:rPr>
      </w:pPr>
      <w:r w:rsidRPr="00D213BF">
        <w:rPr>
          <w:rFonts w:asciiTheme="minorEastAsia" w:eastAsiaTheme="minorEastAsia" w:hAnsiTheme="minorEastAsia" w:cs="仿宋" w:hint="eastAsia"/>
          <w:b/>
        </w:rPr>
        <w:t>六、</w:t>
      </w:r>
      <w:r w:rsidR="008805DB" w:rsidRPr="00D213BF">
        <w:rPr>
          <w:rFonts w:asciiTheme="minorEastAsia" w:eastAsiaTheme="minorEastAsia" w:hAnsiTheme="minorEastAsia" w:cs="仿宋" w:hint="eastAsia"/>
          <w:b/>
        </w:rPr>
        <w:t>食品安全及质量要求</w:t>
      </w:r>
    </w:p>
    <w:p w14:paraId="1828D176" w14:textId="5FD40C9D" w:rsidR="008805DB" w:rsidRPr="00D213BF"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中标人所供应的所有货物指标要符合国家强制性标准要求</w:t>
      </w:r>
      <w:r w:rsidRPr="00564BC3">
        <w:rPr>
          <w:rFonts w:asciiTheme="minorEastAsia" w:hAnsiTheme="minorEastAsia" w:hint="eastAsia"/>
          <w:szCs w:val="21"/>
          <w:highlight w:val="yellow"/>
        </w:rPr>
        <w:t>，</w:t>
      </w:r>
      <w:r w:rsidR="005239D6" w:rsidRPr="00564BC3">
        <w:rPr>
          <w:rFonts w:asciiTheme="minorEastAsia" w:hAnsiTheme="minorEastAsia" w:hint="eastAsia"/>
          <w:szCs w:val="21"/>
          <w:highlight w:val="yellow"/>
        </w:rPr>
        <w:t>包装产品能提供相应批次的合格检验证明（非包装的</w:t>
      </w:r>
      <w:proofErr w:type="gramStart"/>
      <w:r w:rsidR="005239D6" w:rsidRPr="00564BC3">
        <w:rPr>
          <w:rFonts w:asciiTheme="minorEastAsia" w:hAnsiTheme="minorEastAsia" w:hint="eastAsia"/>
          <w:szCs w:val="21"/>
          <w:highlight w:val="yellow"/>
        </w:rPr>
        <w:t>散装食材能</w:t>
      </w:r>
      <w:proofErr w:type="gramEnd"/>
      <w:r w:rsidR="005239D6" w:rsidRPr="00564BC3">
        <w:rPr>
          <w:rFonts w:asciiTheme="minorEastAsia" w:hAnsiTheme="minorEastAsia" w:hint="eastAsia"/>
          <w:szCs w:val="21"/>
          <w:highlight w:val="yellow"/>
        </w:rPr>
        <w:t>提供抽检的相应合格证明）</w:t>
      </w:r>
      <w:r w:rsidRPr="00564BC3">
        <w:rPr>
          <w:rFonts w:asciiTheme="minorEastAsia" w:hAnsiTheme="minorEastAsia" w:hint="eastAsia"/>
          <w:szCs w:val="21"/>
          <w:highlight w:val="yellow"/>
        </w:rPr>
        <w:t>。</w:t>
      </w:r>
      <w:r w:rsidRPr="00D213BF">
        <w:rPr>
          <w:rFonts w:asciiTheme="minorEastAsia" w:hAnsiTheme="minorEastAsia" w:hint="eastAsia"/>
          <w:szCs w:val="21"/>
        </w:rPr>
        <w:t>中标人负责供应产品材料的质量检测工作，所产生的费用由中标人负责。</w:t>
      </w:r>
    </w:p>
    <w:p w14:paraId="70F8533D" w14:textId="77777777" w:rsidR="008805DB" w:rsidRPr="00D213BF"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中标人应确保食品保存的场所、设备保持清洁。应当在固定的场所进行存放，定期清扫，保证无积尘、无食品残渣，无霉斑、鼠迹、苍蝇、蟑螂，不得存放有毒、有害物品及个人生活用品。</w:t>
      </w:r>
    </w:p>
    <w:p w14:paraId="019E2DEB" w14:textId="77777777" w:rsidR="008805DB" w:rsidRPr="00B3308D"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中标人所供应预包装食品须符合《GB 7718-2011 食品安全国家标准 预包装食品标签通则》的相关规定；散装食品须符合《广东省食品药品监督管理局散装食品经营管理规范》(粤食药监规〔2017〕5号)的相关规定，按照规范要求，采取有效的质量控制措施，承担散装食品质量安全责任。</w:t>
      </w:r>
      <w:r w:rsidR="00391C44" w:rsidRPr="00B3308D">
        <w:rPr>
          <w:rFonts w:asciiTheme="minorEastAsia" w:hAnsiTheme="minorEastAsia" w:hint="eastAsia"/>
          <w:szCs w:val="21"/>
        </w:rPr>
        <w:t>以上标准如有更新，按最新版执行。</w:t>
      </w:r>
    </w:p>
    <w:p w14:paraId="2C54536F" w14:textId="64F4BEBF" w:rsidR="008805DB" w:rsidRPr="00D213BF"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中标人应保证所供货物均为正规生产的商品、检验合格、无毒、无辐射、无侵权物资，符合国家有关卫生、质量、包装和保质标准，必须使用有效期的物资，其剩余有效期不得少于标注有效期的</w:t>
      </w:r>
      <w:r w:rsidR="005239D6">
        <w:rPr>
          <w:rFonts w:asciiTheme="minorEastAsia" w:hAnsiTheme="minorEastAsia"/>
          <w:szCs w:val="21"/>
        </w:rPr>
        <w:t>5</w:t>
      </w:r>
      <w:r w:rsidR="005239D6" w:rsidRPr="00D213BF">
        <w:rPr>
          <w:rFonts w:asciiTheme="minorEastAsia" w:hAnsiTheme="minorEastAsia" w:hint="eastAsia"/>
          <w:szCs w:val="21"/>
        </w:rPr>
        <w:t>0</w:t>
      </w:r>
      <w:r w:rsidRPr="00D213BF">
        <w:rPr>
          <w:rFonts w:asciiTheme="minorEastAsia" w:hAnsiTheme="minorEastAsia" w:hint="eastAsia"/>
          <w:szCs w:val="21"/>
        </w:rPr>
        <w:t>%，采购人有权要求中标人配合相应货品的更换工作予以免费退换。</w:t>
      </w:r>
    </w:p>
    <w:p w14:paraId="3A11929B" w14:textId="77777777" w:rsidR="008805DB" w:rsidRPr="00D213BF"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中标人若供应</w:t>
      </w:r>
      <w:r w:rsidR="00AA596D">
        <w:rPr>
          <w:rFonts w:asciiTheme="minorEastAsia" w:hAnsiTheme="minorEastAsia" w:hint="eastAsia"/>
          <w:szCs w:val="21"/>
        </w:rPr>
        <w:t>质量标准未达到采购人要求</w:t>
      </w:r>
      <w:r w:rsidRPr="00D213BF">
        <w:rPr>
          <w:rFonts w:asciiTheme="minorEastAsia" w:hAnsiTheme="minorEastAsia" w:hint="eastAsia"/>
          <w:szCs w:val="21"/>
        </w:rPr>
        <w:t>的产品，采购人有权拒收，并责令其在规定的时间内重新送货，所发生费用由投标人负责。</w:t>
      </w:r>
    </w:p>
    <w:p w14:paraId="4F321C03" w14:textId="596E9004" w:rsidR="008805DB" w:rsidRPr="00D213BF" w:rsidRDefault="000E2649"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0E2649">
        <w:rPr>
          <w:rFonts w:asciiTheme="minorEastAsia" w:hAnsiTheme="minorEastAsia" w:hint="eastAsia"/>
          <w:szCs w:val="21"/>
        </w:rPr>
        <w:t>中标人若供应的产品存在质量问题（如：变质、发霉、有异味；在</w:t>
      </w:r>
      <w:proofErr w:type="gramStart"/>
      <w:r w:rsidRPr="000E2649">
        <w:rPr>
          <w:rFonts w:asciiTheme="minorEastAsia" w:hAnsiTheme="minorEastAsia" w:hint="eastAsia"/>
          <w:szCs w:val="21"/>
        </w:rPr>
        <w:t>保质期内但有</w:t>
      </w:r>
      <w:proofErr w:type="gramEnd"/>
      <w:r w:rsidRPr="000E2649">
        <w:rPr>
          <w:rFonts w:asciiTheme="minorEastAsia" w:hAnsiTheme="minorEastAsia" w:hint="eastAsia"/>
          <w:szCs w:val="21"/>
        </w:rPr>
        <w:t>质量问题的产品；</w:t>
      </w:r>
      <w:r w:rsidR="000C3A83">
        <w:rPr>
          <w:rFonts w:asciiTheme="minorEastAsia" w:hAnsiTheme="minorEastAsia" w:hint="eastAsia"/>
          <w:szCs w:val="21"/>
        </w:rPr>
        <w:t>例如：</w:t>
      </w:r>
      <w:r w:rsidRPr="000E2649">
        <w:rPr>
          <w:rFonts w:asciiTheme="minorEastAsia" w:hAnsiTheme="minorEastAsia" w:hint="eastAsia"/>
          <w:szCs w:val="21"/>
        </w:rPr>
        <w:t>豆腐发臭、干货硫磺味、干贝受潮、核桃仁变味等</w:t>
      </w:r>
      <w:r>
        <w:rPr>
          <w:rFonts w:asciiTheme="minorEastAsia" w:hAnsiTheme="minorEastAsia" w:hint="eastAsia"/>
          <w:szCs w:val="21"/>
        </w:rPr>
        <w:t>质量问题/非正常现象</w:t>
      </w:r>
      <w:r w:rsidRPr="000E2649">
        <w:rPr>
          <w:rFonts w:asciiTheme="minorEastAsia" w:hAnsiTheme="minorEastAsia" w:hint="eastAsia"/>
          <w:szCs w:val="21"/>
        </w:rPr>
        <w:t>），</w:t>
      </w:r>
      <w:r w:rsidR="008805DB" w:rsidRPr="00D213BF">
        <w:rPr>
          <w:rFonts w:asciiTheme="minorEastAsia" w:hAnsiTheme="minorEastAsia" w:hint="eastAsia"/>
          <w:szCs w:val="21"/>
        </w:rPr>
        <w:t>采购人有权拒收，并责令其在规定的时间内重新送货；</w:t>
      </w:r>
      <w:proofErr w:type="gramStart"/>
      <w:r w:rsidR="008805DB" w:rsidRPr="00D213BF">
        <w:rPr>
          <w:rFonts w:asciiTheme="minorEastAsia" w:hAnsiTheme="minorEastAsia" w:hint="eastAsia"/>
          <w:szCs w:val="21"/>
        </w:rPr>
        <w:t>当月内</w:t>
      </w:r>
      <w:proofErr w:type="gramEnd"/>
      <w:r w:rsidR="008805DB" w:rsidRPr="00D213BF">
        <w:rPr>
          <w:rFonts w:asciiTheme="minorEastAsia" w:hAnsiTheme="minorEastAsia" w:hint="eastAsia"/>
          <w:szCs w:val="21"/>
        </w:rPr>
        <w:t>发生产品质量问题：第一次处以该产品当天供货额的</w:t>
      </w:r>
      <w:r w:rsidR="008805DB" w:rsidRPr="00D213BF">
        <w:rPr>
          <w:rFonts w:asciiTheme="minorEastAsia" w:hAnsiTheme="minorEastAsia"/>
          <w:szCs w:val="21"/>
        </w:rPr>
        <w:t>2</w:t>
      </w:r>
      <w:r w:rsidR="008805DB" w:rsidRPr="00D213BF">
        <w:rPr>
          <w:rFonts w:asciiTheme="minorEastAsia" w:hAnsiTheme="minorEastAsia" w:hint="eastAsia"/>
          <w:szCs w:val="21"/>
        </w:rPr>
        <w:t>倍罚金，第二次处以该产品当天供货额的</w:t>
      </w:r>
      <w:r w:rsidR="00391C44">
        <w:rPr>
          <w:rFonts w:asciiTheme="minorEastAsia" w:hAnsiTheme="minorEastAsia" w:hint="eastAsia"/>
          <w:szCs w:val="21"/>
        </w:rPr>
        <w:t>5</w:t>
      </w:r>
      <w:r w:rsidR="008805DB" w:rsidRPr="00D213BF">
        <w:rPr>
          <w:rFonts w:asciiTheme="minorEastAsia" w:hAnsiTheme="minorEastAsia" w:hint="eastAsia"/>
          <w:szCs w:val="21"/>
        </w:rPr>
        <w:t>倍罚金，第三次处以该产品当天供货额的</w:t>
      </w:r>
      <w:r w:rsidR="008805DB" w:rsidRPr="00D213BF">
        <w:rPr>
          <w:rFonts w:asciiTheme="minorEastAsia" w:hAnsiTheme="minorEastAsia"/>
          <w:szCs w:val="21"/>
        </w:rPr>
        <w:t>10</w:t>
      </w:r>
      <w:r w:rsidR="008805DB" w:rsidRPr="00D213BF">
        <w:rPr>
          <w:rFonts w:asciiTheme="minorEastAsia" w:hAnsiTheme="minorEastAsia" w:hint="eastAsia"/>
          <w:szCs w:val="21"/>
        </w:rPr>
        <w:t>倍罚金</w:t>
      </w:r>
      <w:r w:rsidR="00391C44">
        <w:rPr>
          <w:rFonts w:asciiTheme="minorEastAsia" w:hAnsiTheme="minorEastAsia" w:hint="eastAsia"/>
          <w:szCs w:val="21"/>
        </w:rPr>
        <w:t>，第三次或以上采购人有权终止合同</w:t>
      </w:r>
      <w:r w:rsidR="008805DB" w:rsidRPr="00D213BF">
        <w:rPr>
          <w:rFonts w:asciiTheme="minorEastAsia" w:hAnsiTheme="minorEastAsia" w:hint="eastAsia"/>
          <w:szCs w:val="21"/>
        </w:rPr>
        <w:t>。</w:t>
      </w:r>
    </w:p>
    <w:p w14:paraId="50697D33" w14:textId="77777777" w:rsidR="008805DB" w:rsidRPr="00D213BF"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szCs w:val="21"/>
        </w:rPr>
        <w:t>出现</w:t>
      </w:r>
      <w:r w:rsidRPr="00D213BF">
        <w:rPr>
          <w:rFonts w:asciiTheme="minorEastAsia" w:hAnsiTheme="minorEastAsia" w:hint="eastAsia"/>
          <w:szCs w:val="21"/>
        </w:rPr>
        <w:t>货物</w:t>
      </w:r>
      <w:r w:rsidRPr="00D213BF">
        <w:rPr>
          <w:rFonts w:asciiTheme="minorEastAsia" w:hAnsiTheme="minorEastAsia"/>
          <w:szCs w:val="21"/>
        </w:rPr>
        <w:t>质量问题时，</w:t>
      </w:r>
      <w:r w:rsidRPr="00D213BF">
        <w:rPr>
          <w:rFonts w:asciiTheme="minorEastAsia" w:hAnsiTheme="minorEastAsia" w:hint="eastAsia"/>
          <w:szCs w:val="21"/>
        </w:rPr>
        <w:t>中</w:t>
      </w:r>
      <w:r w:rsidRPr="00D213BF">
        <w:rPr>
          <w:rFonts w:asciiTheme="minorEastAsia" w:hAnsiTheme="minorEastAsia"/>
          <w:szCs w:val="21"/>
        </w:rPr>
        <w:t>标人</w:t>
      </w:r>
      <w:r w:rsidRPr="00D213BF">
        <w:rPr>
          <w:rFonts w:asciiTheme="minorEastAsia" w:hAnsiTheme="minorEastAsia" w:hint="eastAsia"/>
          <w:szCs w:val="21"/>
        </w:rPr>
        <w:t>的项目管理人员</w:t>
      </w:r>
      <w:r w:rsidRPr="00D213BF">
        <w:rPr>
          <w:rFonts w:asciiTheme="minorEastAsia" w:hAnsiTheme="minorEastAsia"/>
          <w:szCs w:val="21"/>
        </w:rPr>
        <w:t>须在4</w:t>
      </w:r>
      <w:r w:rsidRPr="00D213BF">
        <w:rPr>
          <w:rFonts w:asciiTheme="minorEastAsia" w:hAnsiTheme="minorEastAsia" w:hint="eastAsia"/>
          <w:szCs w:val="21"/>
        </w:rPr>
        <w:t>小时内到达现场处理。</w:t>
      </w:r>
    </w:p>
    <w:p w14:paraId="79F4ECC2" w14:textId="77777777" w:rsidR="008805DB" w:rsidRPr="00D213BF" w:rsidRDefault="008805DB" w:rsidP="008805DB">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由于中标人供应是产品质量问题而引起的食物中毒或肠道病等事故事件，中标人承担一切责任并赔偿一切损失。</w:t>
      </w:r>
    </w:p>
    <w:p w14:paraId="442BC982" w14:textId="77777777" w:rsidR="002E6B7D" w:rsidRPr="00391C44" w:rsidRDefault="008805DB" w:rsidP="00391C44">
      <w:pPr>
        <w:pStyle w:val="af0"/>
        <w:numPr>
          <w:ilvl w:val="0"/>
          <w:numId w:val="23"/>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lastRenderedPageBreak/>
        <w:t>中标人必须负责运输、质量检测等工作，所产生的费用由中标人负责，采购人有权不定期委托有资质的质检部门对供应商中标人供应的食品进行检测。如检测结果不达标的，费用由中标人负责，并在中标人无法提供合理解析的情况下，</w:t>
      </w:r>
      <w:r w:rsidR="00391C44" w:rsidRPr="00391C44">
        <w:rPr>
          <w:rFonts w:asciiTheme="minorEastAsia" w:hAnsiTheme="minorEastAsia" w:hint="eastAsia"/>
          <w:szCs w:val="21"/>
        </w:rPr>
        <w:t>如检测结果不达标的，检测费用由中标人负责，每次扣10分。合同期内累计检测不合格超过两次，采购人有权直接解除合同，所发生的经济损失由中标人负责。</w:t>
      </w:r>
    </w:p>
    <w:p w14:paraId="5EDE63F4" w14:textId="77777777" w:rsidR="008805DB" w:rsidRPr="00D213BF" w:rsidRDefault="002E6B7D" w:rsidP="002E6B7D">
      <w:pPr>
        <w:pStyle w:val="BodyTextFirstIndent21"/>
        <w:spacing w:line="360" w:lineRule="auto"/>
        <w:ind w:firstLineChars="0" w:firstLine="0"/>
        <w:rPr>
          <w:rFonts w:asciiTheme="minorEastAsia" w:eastAsiaTheme="minorEastAsia" w:hAnsiTheme="minorEastAsia"/>
          <w:b/>
          <w:color w:val="000000"/>
          <w:sz w:val="21"/>
          <w:szCs w:val="21"/>
        </w:rPr>
      </w:pPr>
      <w:r w:rsidRPr="00D213BF">
        <w:rPr>
          <w:rFonts w:asciiTheme="minorEastAsia" w:eastAsiaTheme="minorEastAsia" w:hAnsiTheme="minorEastAsia" w:cs="仿宋" w:hint="eastAsia"/>
          <w:b/>
          <w:sz w:val="21"/>
          <w:szCs w:val="21"/>
        </w:rPr>
        <w:t>七、</w:t>
      </w:r>
      <w:bookmarkStart w:id="7" w:name="_Toc69402652"/>
      <w:r w:rsidR="008805DB" w:rsidRPr="00D213BF">
        <w:rPr>
          <w:rFonts w:asciiTheme="minorEastAsia" w:eastAsiaTheme="minorEastAsia" w:hAnsiTheme="minorEastAsia"/>
          <w:b/>
          <w:color w:val="000000"/>
          <w:sz w:val="21"/>
          <w:szCs w:val="21"/>
        </w:rPr>
        <w:t>验收要求</w:t>
      </w:r>
      <w:bookmarkEnd w:id="7"/>
    </w:p>
    <w:p w14:paraId="14AD7EC8" w14:textId="06964973" w:rsidR="008805DB" w:rsidRPr="00D213BF" w:rsidRDefault="008805DB" w:rsidP="008805DB">
      <w:pPr>
        <w:pStyle w:val="af0"/>
        <w:numPr>
          <w:ilvl w:val="0"/>
          <w:numId w:val="24"/>
        </w:numPr>
        <w:shd w:val="clear" w:color="auto" w:fill="FFFFFF"/>
        <w:tabs>
          <w:tab w:val="left" w:pos="284"/>
        </w:tabs>
        <w:adjustRightInd w:val="0"/>
        <w:snapToGrid w:val="0"/>
        <w:spacing w:line="360" w:lineRule="auto"/>
        <w:ind w:left="426" w:firstLineChars="0" w:hanging="426"/>
        <w:jc w:val="left"/>
        <w:rPr>
          <w:rFonts w:asciiTheme="minorEastAsia" w:hAnsiTheme="minorEastAsia"/>
          <w:szCs w:val="21"/>
        </w:rPr>
      </w:pPr>
      <w:r w:rsidRPr="00D213BF">
        <w:rPr>
          <w:rFonts w:asciiTheme="minorEastAsia" w:hAnsiTheme="minorEastAsia" w:hint="eastAsia"/>
          <w:szCs w:val="21"/>
        </w:rPr>
        <w:t>采购人按照合同“附件二：产品质量及验收标准”验收并过磅计量/盘点数量。货不对板时，作退货处理。</w:t>
      </w:r>
    </w:p>
    <w:p w14:paraId="5EE56ACA" w14:textId="77777777" w:rsidR="008805DB" w:rsidRPr="00D213BF" w:rsidRDefault="008805DB" w:rsidP="008805DB">
      <w:pPr>
        <w:pStyle w:val="af0"/>
        <w:numPr>
          <w:ilvl w:val="0"/>
          <w:numId w:val="24"/>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实际数量以采购人验货及过磅数量为准，供应商每次随货送上至少一式两份的纸质版送货清单，包含：品种、品牌、规格、配送数量、实收数量、单价、总金额、送货人签字等，并加盖公章；待双方验货后签字确认，双方各持一份，作为送、收货凭证及结算依据。如出现争议，以双方较对后磅秤称重为准。</w:t>
      </w:r>
    </w:p>
    <w:p w14:paraId="223EA0B3" w14:textId="77777777" w:rsidR="008805DB" w:rsidRPr="00D213BF" w:rsidRDefault="008805DB" w:rsidP="008805DB">
      <w:pPr>
        <w:pStyle w:val="af0"/>
        <w:numPr>
          <w:ilvl w:val="0"/>
          <w:numId w:val="24"/>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szCs w:val="21"/>
        </w:rPr>
        <w:t>每次送货，中标人须委派专门负责人，负责货物的运输、过秤，并协助采购人验收货品，货品的品种</w:t>
      </w:r>
      <w:r w:rsidRPr="00D213BF">
        <w:rPr>
          <w:rFonts w:asciiTheme="minorEastAsia" w:hAnsiTheme="minorEastAsia" w:hint="eastAsia"/>
          <w:szCs w:val="21"/>
        </w:rPr>
        <w:t>、重量或数量</w:t>
      </w:r>
      <w:r w:rsidRPr="00D213BF">
        <w:rPr>
          <w:rFonts w:asciiTheme="minorEastAsia" w:hAnsiTheme="minorEastAsia"/>
          <w:szCs w:val="21"/>
        </w:rPr>
        <w:t>以采购人验收的结果为准。</w:t>
      </w:r>
    </w:p>
    <w:p w14:paraId="57A7BA48" w14:textId="77777777" w:rsidR="008805DB" w:rsidRPr="00D213BF" w:rsidRDefault="008805DB" w:rsidP="008805DB">
      <w:pPr>
        <w:pStyle w:val="af0"/>
        <w:numPr>
          <w:ilvl w:val="0"/>
          <w:numId w:val="24"/>
        </w:numPr>
        <w:shd w:val="clear" w:color="auto" w:fill="FFFFFF"/>
        <w:tabs>
          <w:tab w:val="left" w:pos="284"/>
        </w:tabs>
        <w:adjustRightInd w:val="0"/>
        <w:snapToGrid w:val="0"/>
        <w:spacing w:line="360" w:lineRule="auto"/>
        <w:ind w:left="420" w:firstLineChars="0"/>
        <w:jc w:val="left"/>
        <w:rPr>
          <w:rFonts w:asciiTheme="minorEastAsia" w:hAnsiTheme="minorEastAsia"/>
          <w:szCs w:val="21"/>
        </w:rPr>
      </w:pPr>
      <w:r w:rsidRPr="00D213BF">
        <w:rPr>
          <w:rFonts w:asciiTheme="minorEastAsia" w:hAnsiTheme="minorEastAsia" w:hint="eastAsia"/>
          <w:szCs w:val="21"/>
        </w:rPr>
        <w:t>如发现中标人提供的产品短斤缺两，采购人有权责令其在规定的时间内重新送货。若采购人发现</w:t>
      </w:r>
      <w:r w:rsidRPr="00D213BF">
        <w:rPr>
          <w:rFonts w:asciiTheme="minorEastAsia" w:hAnsiTheme="minorEastAsia"/>
          <w:szCs w:val="21"/>
        </w:rPr>
        <w:t>情节严重的情况，如：</w:t>
      </w:r>
      <w:r w:rsidRPr="00D213BF">
        <w:rPr>
          <w:rFonts w:asciiTheme="minorEastAsia" w:hAnsiTheme="minorEastAsia" w:hint="eastAsia"/>
          <w:szCs w:val="21"/>
        </w:rPr>
        <w:t>货物内藏有冰袋、沙袋、垫板等非正常、非合理的增重物品，</w:t>
      </w:r>
      <w:r w:rsidR="00DC37B2">
        <w:rPr>
          <w:rFonts w:asciiTheme="minorEastAsia" w:hAnsiTheme="minorEastAsia" w:hint="eastAsia"/>
          <w:szCs w:val="21"/>
        </w:rPr>
        <w:t>按</w:t>
      </w:r>
      <w:r w:rsidRPr="00D213BF">
        <w:rPr>
          <w:rFonts w:asciiTheme="minorEastAsia" w:hAnsiTheme="minorEastAsia" w:hint="eastAsia"/>
          <w:szCs w:val="21"/>
        </w:rPr>
        <w:t>“考核表”扣</w:t>
      </w:r>
      <w:r w:rsidR="00DC37B2">
        <w:rPr>
          <w:rFonts w:asciiTheme="minorEastAsia" w:hAnsiTheme="minorEastAsia" w:hint="eastAsia"/>
          <w:szCs w:val="21"/>
        </w:rPr>
        <w:t>分</w:t>
      </w:r>
      <w:r w:rsidRPr="00D213BF">
        <w:rPr>
          <w:rFonts w:asciiTheme="minorEastAsia" w:hAnsiTheme="minorEastAsia" w:hint="eastAsia"/>
          <w:szCs w:val="21"/>
        </w:rPr>
        <w:t>。</w:t>
      </w:r>
    </w:p>
    <w:p w14:paraId="58A25264" w14:textId="77777777" w:rsidR="008805DB" w:rsidRPr="00D213BF" w:rsidRDefault="008805DB" w:rsidP="008805DB">
      <w:pPr>
        <w:pStyle w:val="af0"/>
        <w:numPr>
          <w:ilvl w:val="0"/>
          <w:numId w:val="24"/>
        </w:numPr>
        <w:shd w:val="clear" w:color="auto" w:fill="FFFFFF"/>
        <w:tabs>
          <w:tab w:val="left" w:pos="284"/>
        </w:tabs>
        <w:adjustRightInd w:val="0"/>
        <w:snapToGrid w:val="0"/>
        <w:spacing w:line="360" w:lineRule="auto"/>
        <w:ind w:left="426" w:firstLineChars="0" w:hanging="426"/>
        <w:jc w:val="left"/>
        <w:rPr>
          <w:rFonts w:asciiTheme="minorEastAsia" w:hAnsiTheme="minorEastAsia"/>
          <w:szCs w:val="21"/>
        </w:rPr>
      </w:pPr>
      <w:r w:rsidRPr="00D213BF">
        <w:rPr>
          <w:rFonts w:asciiTheme="minorEastAsia" w:hAnsiTheme="minorEastAsia" w:hint="eastAsia"/>
          <w:szCs w:val="21"/>
        </w:rPr>
        <w:t>在采购人签收之前，物资的所有权和风险属于中标人，物资发生遗失、损坏由中标人负责。</w:t>
      </w:r>
    </w:p>
    <w:p w14:paraId="663FB84B" w14:textId="77777777" w:rsidR="008805DB" w:rsidRPr="00D213BF" w:rsidRDefault="008805DB" w:rsidP="002E6B7D">
      <w:pPr>
        <w:pStyle w:val="BodyTextFirstIndent21"/>
        <w:spacing w:line="360" w:lineRule="auto"/>
        <w:ind w:firstLineChars="0" w:firstLine="0"/>
        <w:rPr>
          <w:rFonts w:asciiTheme="minorEastAsia" w:eastAsiaTheme="minorEastAsia" w:hAnsiTheme="minorEastAsia" w:cs="仿宋"/>
          <w:b/>
          <w:sz w:val="21"/>
          <w:szCs w:val="21"/>
        </w:rPr>
      </w:pPr>
    </w:p>
    <w:p w14:paraId="358DF9A7" w14:textId="77777777" w:rsidR="002E6B7D" w:rsidRPr="00D213BF" w:rsidRDefault="008805DB" w:rsidP="002E6B7D">
      <w:pPr>
        <w:pStyle w:val="BodyTextFirstIndent21"/>
        <w:spacing w:line="360" w:lineRule="auto"/>
        <w:ind w:firstLineChars="0" w:firstLine="0"/>
        <w:rPr>
          <w:rFonts w:asciiTheme="minorEastAsia" w:eastAsiaTheme="minorEastAsia" w:hAnsiTheme="minorEastAsia" w:cs="仿宋"/>
          <w:sz w:val="21"/>
          <w:szCs w:val="21"/>
        </w:rPr>
      </w:pPr>
      <w:r w:rsidRPr="00D213BF">
        <w:rPr>
          <w:rFonts w:asciiTheme="minorEastAsia" w:eastAsiaTheme="minorEastAsia" w:hAnsiTheme="minorEastAsia" w:cs="仿宋" w:hint="eastAsia"/>
          <w:b/>
          <w:sz w:val="21"/>
          <w:szCs w:val="21"/>
        </w:rPr>
        <w:t>八、</w:t>
      </w:r>
      <w:r w:rsidR="002E6B7D" w:rsidRPr="00D213BF">
        <w:rPr>
          <w:rFonts w:asciiTheme="minorEastAsia" w:eastAsiaTheme="minorEastAsia" w:hAnsiTheme="minorEastAsia" w:cs="仿宋" w:hint="eastAsia"/>
          <w:b/>
          <w:sz w:val="21"/>
          <w:szCs w:val="21"/>
        </w:rPr>
        <w:t>采购清单</w:t>
      </w:r>
      <w:r w:rsidR="002E6B7D" w:rsidRPr="00D213BF">
        <w:rPr>
          <w:rFonts w:asciiTheme="minorEastAsia" w:eastAsiaTheme="minorEastAsia" w:hAnsiTheme="minorEastAsia" w:cs="仿宋" w:hint="eastAsia"/>
          <w:sz w:val="21"/>
          <w:szCs w:val="21"/>
        </w:rPr>
        <w:t>（包含但不限于以下品种，采购数量按采购人实际需求而定，仅作投标参考）</w:t>
      </w:r>
    </w:p>
    <w:p w14:paraId="22AF3E6E" w14:textId="77777777" w:rsidR="008805DB" w:rsidRPr="00B3308D" w:rsidRDefault="008805DB" w:rsidP="00D213BF">
      <w:pPr>
        <w:spacing w:line="360" w:lineRule="auto"/>
        <w:ind w:firstLineChars="200" w:firstLine="420"/>
        <w:rPr>
          <w:rFonts w:asciiTheme="minorEastAsia" w:eastAsiaTheme="minorEastAsia" w:hAnsiTheme="minorEastAsia"/>
          <w:bCs/>
          <w:szCs w:val="21"/>
        </w:rPr>
      </w:pPr>
      <w:r w:rsidRPr="00B3308D">
        <w:rPr>
          <w:rFonts w:asciiTheme="minorEastAsia" w:eastAsiaTheme="minorEastAsia" w:hAnsiTheme="minorEastAsia" w:hint="eastAsia"/>
          <w:bCs/>
          <w:szCs w:val="21"/>
          <w:highlight w:val="yellow"/>
        </w:rPr>
        <w:t>投标人应按照清单中所列的商品名称、规格型号、单位等要求进行报价，本清单中所列参照</w:t>
      </w:r>
      <w:proofErr w:type="gramStart"/>
      <w:r w:rsidRPr="00B3308D">
        <w:rPr>
          <w:rFonts w:asciiTheme="minorEastAsia" w:eastAsiaTheme="minorEastAsia" w:hAnsiTheme="minorEastAsia" w:hint="eastAsia"/>
          <w:bCs/>
          <w:szCs w:val="21"/>
          <w:highlight w:val="yellow"/>
        </w:rPr>
        <w:t>品牌仅</w:t>
      </w:r>
      <w:proofErr w:type="gramEnd"/>
      <w:r w:rsidRPr="00B3308D">
        <w:rPr>
          <w:rFonts w:asciiTheme="minorEastAsia" w:eastAsiaTheme="minorEastAsia" w:hAnsiTheme="minorEastAsia" w:hint="eastAsia"/>
          <w:bCs/>
          <w:szCs w:val="21"/>
          <w:highlight w:val="yellow"/>
        </w:rPr>
        <w:t>作为参考说明，并没有限制性，投标人可按清单的参照品牌投标，亦可提供其他等同于或优于参照品牌品质的产品，</w:t>
      </w:r>
      <w:r w:rsidRPr="00B3308D">
        <w:rPr>
          <w:rFonts w:asciiTheme="minorEastAsia" w:eastAsiaTheme="minorEastAsia" w:hAnsiTheme="minorEastAsia" w:hint="eastAsia"/>
          <w:b/>
          <w:szCs w:val="21"/>
          <w:highlight w:val="yellow"/>
        </w:rPr>
        <w:t>并提供书面保证函</w:t>
      </w:r>
      <w:r w:rsidRPr="00B3308D">
        <w:rPr>
          <w:rFonts w:asciiTheme="minorEastAsia" w:eastAsiaTheme="minorEastAsia" w:hAnsiTheme="minorEastAsia" w:hint="eastAsia"/>
          <w:bCs/>
          <w:szCs w:val="21"/>
          <w:highlight w:val="yellow"/>
        </w:rPr>
        <w:t>，且经采购人试用并同意后方可使用。若无法提供关于等同于或优于参照品牌品质的书面保证函，或采购人试用后无法达到招标文件中规定要求和投标文件中的承诺，则投标人应按参照品牌的同等标准供货或重新更换更优品质的产品。</w:t>
      </w:r>
    </w:p>
    <w:p w14:paraId="37FAD5BB" w14:textId="77777777" w:rsidR="002E6B7D" w:rsidRPr="00D213BF" w:rsidRDefault="002E6B7D" w:rsidP="002E6B7D">
      <w:pPr>
        <w:pStyle w:val="12"/>
        <w:rPr>
          <w:rFonts w:asciiTheme="minorEastAsia" w:eastAsiaTheme="minorEastAsia" w:hAnsiTheme="minorEastAsia" w:cs="仿宋"/>
          <w:szCs w:val="21"/>
        </w:rPr>
      </w:pPr>
    </w:p>
    <w:p w14:paraId="2CE6439F" w14:textId="77777777" w:rsidR="002E6B7D" w:rsidRPr="00D213BF" w:rsidRDefault="002E6B7D" w:rsidP="002E6B7D">
      <w:pPr>
        <w:pStyle w:val="12"/>
        <w:rPr>
          <w:rFonts w:asciiTheme="minorEastAsia" w:eastAsiaTheme="minorEastAsia" w:hAnsiTheme="minorEastAsia" w:cs="仿宋"/>
          <w:szCs w:val="21"/>
        </w:rPr>
      </w:pPr>
    </w:p>
    <w:p w14:paraId="18BCF8B1" w14:textId="77777777" w:rsidR="002E6B7D" w:rsidRPr="00D213BF" w:rsidRDefault="002E6B7D" w:rsidP="002E6B7D">
      <w:pPr>
        <w:pStyle w:val="12"/>
        <w:rPr>
          <w:rFonts w:asciiTheme="minorEastAsia" w:eastAsiaTheme="minorEastAsia" w:hAnsiTheme="minorEastAsia" w:cs="仿宋"/>
          <w:szCs w:val="21"/>
        </w:rPr>
      </w:pPr>
    </w:p>
    <w:p w14:paraId="249D4E2F" w14:textId="77777777" w:rsidR="002E6B7D" w:rsidRPr="00D213BF" w:rsidRDefault="002E6B7D" w:rsidP="002E6B7D">
      <w:pPr>
        <w:pStyle w:val="12"/>
        <w:rPr>
          <w:rFonts w:asciiTheme="minorEastAsia" w:eastAsiaTheme="minorEastAsia" w:hAnsiTheme="minorEastAsia" w:cs="仿宋"/>
          <w:szCs w:val="21"/>
        </w:rPr>
      </w:pPr>
    </w:p>
    <w:p w14:paraId="41CD172C" w14:textId="77777777" w:rsidR="002E6B7D" w:rsidRPr="00D213BF" w:rsidRDefault="002E6B7D" w:rsidP="002E6B7D">
      <w:pPr>
        <w:pStyle w:val="BodyTextFirstIndent21"/>
        <w:spacing w:line="360" w:lineRule="auto"/>
        <w:ind w:firstLineChars="0" w:firstLine="0"/>
        <w:rPr>
          <w:rFonts w:asciiTheme="minorEastAsia" w:eastAsiaTheme="minorEastAsia" w:hAnsiTheme="minorEastAsia" w:cs="仿宋"/>
          <w:sz w:val="21"/>
          <w:szCs w:val="21"/>
        </w:rPr>
      </w:pPr>
    </w:p>
    <w:p w14:paraId="73FED25E" w14:textId="77777777" w:rsidR="002E6B7D" w:rsidRPr="00D213BF" w:rsidRDefault="002E6B7D" w:rsidP="002E6B7D">
      <w:pPr>
        <w:pStyle w:val="BodyTextFirstIndent21"/>
        <w:spacing w:line="360" w:lineRule="auto"/>
        <w:ind w:firstLineChars="0" w:firstLine="0"/>
        <w:rPr>
          <w:rFonts w:asciiTheme="minorEastAsia" w:eastAsiaTheme="minorEastAsia" w:hAnsiTheme="minorEastAsia" w:cs="仿宋"/>
          <w:b/>
          <w:bCs/>
          <w:sz w:val="21"/>
          <w:szCs w:val="21"/>
        </w:rPr>
      </w:pPr>
      <w:r w:rsidRPr="00D213BF">
        <w:rPr>
          <w:rFonts w:asciiTheme="minorEastAsia" w:eastAsiaTheme="minorEastAsia" w:hAnsiTheme="minorEastAsia" w:cs="仿宋" w:hint="eastAsia"/>
          <w:b/>
          <w:bCs/>
          <w:sz w:val="21"/>
          <w:szCs w:val="21"/>
        </w:rPr>
        <w:t>八、样品要求</w:t>
      </w:r>
      <w:r w:rsidR="007E088A" w:rsidRPr="00B431CE">
        <w:rPr>
          <w:rFonts w:asciiTheme="minorEastAsia" w:eastAsiaTheme="minorEastAsia" w:hAnsiTheme="minorEastAsia" w:cs="仿宋" w:hint="eastAsia"/>
          <w:b/>
          <w:bCs/>
          <w:sz w:val="21"/>
          <w:szCs w:val="21"/>
          <w:highlight w:val="yellow"/>
        </w:rPr>
        <w:t>（市场调研暂不需提供样品）</w:t>
      </w:r>
    </w:p>
    <w:p w14:paraId="11D942C2" w14:textId="77777777" w:rsidR="002E6B7D" w:rsidRPr="00D213BF" w:rsidRDefault="002E6B7D" w:rsidP="002E6B7D">
      <w:pPr>
        <w:spacing w:before="156"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lastRenderedPageBreak/>
        <w:t>1、样品提交要求：投标时需提供拟采购清单中</w:t>
      </w:r>
      <w:r w:rsidRPr="00D213BF">
        <w:rPr>
          <w:rFonts w:asciiTheme="minorEastAsia" w:eastAsiaTheme="minorEastAsia" w:hAnsiTheme="minorEastAsia" w:cs="仿宋" w:hint="eastAsia"/>
          <w:szCs w:val="21"/>
          <w:u w:val="single"/>
        </w:rPr>
        <w:t>序号</w:t>
      </w:r>
      <w:r w:rsidR="007E088A">
        <w:rPr>
          <w:rFonts w:asciiTheme="minorEastAsia" w:eastAsiaTheme="minorEastAsia" w:hAnsiTheme="minorEastAsia" w:cs="仿宋" w:hint="eastAsia"/>
          <w:szCs w:val="21"/>
          <w:u w:val="single"/>
        </w:rPr>
        <w:t xml:space="preserve">    </w:t>
      </w:r>
      <w:r w:rsidRPr="00D213BF">
        <w:rPr>
          <w:rFonts w:asciiTheme="minorEastAsia" w:eastAsiaTheme="minorEastAsia" w:hAnsiTheme="minorEastAsia" w:cs="仿宋" w:hint="eastAsia"/>
          <w:szCs w:val="21"/>
        </w:rPr>
        <w:t>共</w:t>
      </w:r>
      <w:r w:rsidR="007E088A" w:rsidRPr="007E088A">
        <w:rPr>
          <w:rFonts w:asciiTheme="minorEastAsia" w:eastAsiaTheme="minorEastAsia" w:hAnsiTheme="minorEastAsia" w:cs="仿宋" w:hint="eastAsia"/>
          <w:szCs w:val="21"/>
          <w:u w:val="single"/>
        </w:rPr>
        <w:t xml:space="preserve">    </w:t>
      </w:r>
      <w:r w:rsidRPr="00D213BF">
        <w:rPr>
          <w:rFonts w:asciiTheme="minorEastAsia" w:eastAsiaTheme="minorEastAsia" w:hAnsiTheme="minorEastAsia" w:cs="仿宋" w:hint="eastAsia"/>
          <w:szCs w:val="21"/>
        </w:rPr>
        <w:t>款样品，每款样品数量不少于</w:t>
      </w:r>
      <w:r w:rsidR="007E088A">
        <w:rPr>
          <w:rFonts w:asciiTheme="minorEastAsia" w:eastAsiaTheme="minorEastAsia" w:hAnsiTheme="minorEastAsia" w:cs="仿宋" w:hint="eastAsia"/>
          <w:szCs w:val="21"/>
        </w:rPr>
        <w:t xml:space="preserve">      </w:t>
      </w:r>
      <w:r w:rsidRPr="00D213BF">
        <w:rPr>
          <w:rFonts w:asciiTheme="minorEastAsia" w:eastAsiaTheme="minorEastAsia" w:hAnsiTheme="minorEastAsia" w:cs="仿宋" w:hint="eastAsia"/>
          <w:szCs w:val="21"/>
        </w:rPr>
        <w:t>，样品清单如下：</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552"/>
        <w:gridCol w:w="1275"/>
        <w:gridCol w:w="1276"/>
        <w:gridCol w:w="992"/>
        <w:gridCol w:w="851"/>
      </w:tblGrid>
      <w:tr w:rsidR="00093763" w:rsidRPr="00D213BF" w14:paraId="2777C7F7" w14:textId="77777777" w:rsidTr="00093763">
        <w:trPr>
          <w:trHeight w:val="1557"/>
          <w:jc w:val="center"/>
        </w:trPr>
        <w:tc>
          <w:tcPr>
            <w:tcW w:w="814" w:type="dxa"/>
            <w:tcBorders>
              <w:tl2br w:val="nil"/>
              <w:tr2bl w:val="nil"/>
            </w:tcBorders>
            <w:shd w:val="clear" w:color="000000" w:fill="FFFFFF"/>
          </w:tcPr>
          <w:p w14:paraId="56E2C173" w14:textId="77777777" w:rsidR="00093763"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拟采购</w:t>
            </w:r>
          </w:p>
          <w:p w14:paraId="542442BA" w14:textId="77777777" w:rsidR="00093763"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清单</w:t>
            </w:r>
          </w:p>
          <w:p w14:paraId="0E20AD45" w14:textId="77777777" w:rsidR="00093763" w:rsidRPr="00D213BF"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序号</w:t>
            </w:r>
          </w:p>
        </w:tc>
        <w:tc>
          <w:tcPr>
            <w:tcW w:w="2552" w:type="dxa"/>
            <w:tcBorders>
              <w:tl2br w:val="nil"/>
              <w:tr2bl w:val="nil"/>
            </w:tcBorders>
            <w:shd w:val="clear" w:color="000000" w:fill="FFFFFF"/>
            <w:vAlign w:val="center"/>
          </w:tcPr>
          <w:p w14:paraId="16A3DF6D" w14:textId="77777777" w:rsidR="00093763" w:rsidRPr="00D213BF" w:rsidRDefault="00093763" w:rsidP="00237204">
            <w:pPr>
              <w:widowControl/>
              <w:spacing w:line="480" w:lineRule="auto"/>
              <w:jc w:val="center"/>
              <w:rPr>
                <w:rFonts w:asciiTheme="minorEastAsia" w:eastAsiaTheme="minorEastAsia" w:hAnsiTheme="minorEastAsia" w:cs="仿宋"/>
                <w:b/>
                <w:kern w:val="0"/>
                <w:szCs w:val="21"/>
              </w:rPr>
            </w:pPr>
            <w:r w:rsidRPr="00D213BF">
              <w:rPr>
                <w:rFonts w:asciiTheme="minorEastAsia" w:eastAsiaTheme="minorEastAsia" w:hAnsiTheme="minorEastAsia" w:cs="仿宋" w:hint="eastAsia"/>
                <w:b/>
                <w:kern w:val="0"/>
                <w:szCs w:val="21"/>
              </w:rPr>
              <w:t>商品名称</w:t>
            </w:r>
          </w:p>
        </w:tc>
        <w:tc>
          <w:tcPr>
            <w:tcW w:w="1275" w:type="dxa"/>
            <w:tcBorders>
              <w:tl2br w:val="nil"/>
              <w:tr2bl w:val="nil"/>
            </w:tcBorders>
            <w:shd w:val="clear" w:color="000000" w:fill="FFFFFF"/>
          </w:tcPr>
          <w:p w14:paraId="27BF0448" w14:textId="77777777" w:rsidR="00093763"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参考</w:t>
            </w:r>
          </w:p>
          <w:p w14:paraId="66141406" w14:textId="77777777" w:rsidR="00093763" w:rsidRPr="00D213BF"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品牌</w:t>
            </w:r>
          </w:p>
        </w:tc>
        <w:tc>
          <w:tcPr>
            <w:tcW w:w="1276" w:type="dxa"/>
            <w:tcBorders>
              <w:tl2br w:val="nil"/>
              <w:tr2bl w:val="nil"/>
            </w:tcBorders>
            <w:shd w:val="clear" w:color="000000" w:fill="FFFFFF"/>
          </w:tcPr>
          <w:p w14:paraId="2B510A2A" w14:textId="77777777" w:rsidR="00093763"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投标</w:t>
            </w:r>
          </w:p>
          <w:p w14:paraId="5EFFBAE2" w14:textId="77777777" w:rsidR="00093763" w:rsidRPr="00D213BF" w:rsidRDefault="00093763" w:rsidP="00237204">
            <w:pPr>
              <w:widowControl/>
              <w:spacing w:line="48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品牌</w:t>
            </w:r>
          </w:p>
        </w:tc>
        <w:tc>
          <w:tcPr>
            <w:tcW w:w="992" w:type="dxa"/>
            <w:tcBorders>
              <w:tl2br w:val="nil"/>
              <w:tr2bl w:val="nil"/>
            </w:tcBorders>
            <w:shd w:val="clear" w:color="000000" w:fill="FFFFFF"/>
            <w:vAlign w:val="center"/>
          </w:tcPr>
          <w:p w14:paraId="13B150D6" w14:textId="77777777" w:rsidR="00093763" w:rsidRPr="00D213BF" w:rsidRDefault="00093763" w:rsidP="00237204">
            <w:pPr>
              <w:widowControl/>
              <w:spacing w:line="480" w:lineRule="auto"/>
              <w:jc w:val="center"/>
              <w:rPr>
                <w:rFonts w:asciiTheme="minorEastAsia" w:eastAsiaTheme="minorEastAsia" w:hAnsiTheme="minorEastAsia" w:cs="仿宋"/>
                <w:b/>
                <w:kern w:val="0"/>
                <w:szCs w:val="21"/>
              </w:rPr>
            </w:pPr>
            <w:r w:rsidRPr="00D213BF">
              <w:rPr>
                <w:rFonts w:asciiTheme="minorEastAsia" w:eastAsiaTheme="minorEastAsia" w:hAnsiTheme="minorEastAsia" w:cs="仿宋" w:hint="eastAsia"/>
                <w:b/>
                <w:kern w:val="0"/>
                <w:szCs w:val="21"/>
              </w:rPr>
              <w:t>单位</w:t>
            </w:r>
          </w:p>
        </w:tc>
        <w:tc>
          <w:tcPr>
            <w:tcW w:w="851" w:type="dxa"/>
            <w:tcBorders>
              <w:tl2br w:val="nil"/>
              <w:tr2bl w:val="nil"/>
            </w:tcBorders>
            <w:shd w:val="clear" w:color="000000" w:fill="FFFFFF"/>
            <w:vAlign w:val="center"/>
          </w:tcPr>
          <w:p w14:paraId="1476E854" w14:textId="77777777" w:rsidR="00093763" w:rsidRDefault="00093763" w:rsidP="00237204">
            <w:pPr>
              <w:widowControl/>
              <w:spacing w:line="480" w:lineRule="auto"/>
              <w:jc w:val="center"/>
              <w:rPr>
                <w:rFonts w:asciiTheme="minorEastAsia" w:eastAsiaTheme="minorEastAsia" w:hAnsiTheme="minorEastAsia" w:cs="仿宋"/>
                <w:b/>
                <w:kern w:val="0"/>
                <w:szCs w:val="21"/>
              </w:rPr>
            </w:pPr>
            <w:r w:rsidRPr="00D213BF">
              <w:rPr>
                <w:rFonts w:asciiTheme="minorEastAsia" w:eastAsiaTheme="minorEastAsia" w:hAnsiTheme="minorEastAsia" w:cs="仿宋" w:hint="eastAsia"/>
                <w:b/>
                <w:kern w:val="0"/>
                <w:szCs w:val="21"/>
              </w:rPr>
              <w:t>样品</w:t>
            </w:r>
          </w:p>
          <w:p w14:paraId="30BB960A" w14:textId="77777777" w:rsidR="00093763" w:rsidRPr="00D213BF" w:rsidRDefault="00093763" w:rsidP="00237204">
            <w:pPr>
              <w:widowControl/>
              <w:spacing w:line="480" w:lineRule="auto"/>
              <w:jc w:val="center"/>
              <w:rPr>
                <w:rFonts w:asciiTheme="minorEastAsia" w:eastAsiaTheme="minorEastAsia" w:hAnsiTheme="minorEastAsia" w:cs="仿宋"/>
                <w:b/>
                <w:kern w:val="0"/>
                <w:szCs w:val="21"/>
              </w:rPr>
            </w:pPr>
            <w:r w:rsidRPr="00D213BF">
              <w:rPr>
                <w:rFonts w:asciiTheme="minorEastAsia" w:eastAsiaTheme="minorEastAsia" w:hAnsiTheme="minorEastAsia" w:cs="仿宋" w:hint="eastAsia"/>
                <w:b/>
                <w:kern w:val="0"/>
                <w:szCs w:val="21"/>
              </w:rPr>
              <w:t>数量</w:t>
            </w:r>
          </w:p>
        </w:tc>
      </w:tr>
      <w:tr w:rsidR="00093763" w:rsidRPr="00D213BF" w14:paraId="7E165E3F" w14:textId="77777777" w:rsidTr="00093763">
        <w:trPr>
          <w:trHeight w:val="179"/>
          <w:jc w:val="center"/>
        </w:trPr>
        <w:tc>
          <w:tcPr>
            <w:tcW w:w="814" w:type="dxa"/>
            <w:tcBorders>
              <w:tl2br w:val="nil"/>
              <w:tr2bl w:val="nil"/>
            </w:tcBorders>
            <w:shd w:val="clear" w:color="000000" w:fill="FFFFFF"/>
          </w:tcPr>
          <w:p w14:paraId="393F0966"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2552" w:type="dxa"/>
            <w:tcBorders>
              <w:tl2br w:val="nil"/>
              <w:tr2bl w:val="nil"/>
            </w:tcBorders>
            <w:shd w:val="clear" w:color="000000" w:fill="FFFFFF"/>
            <w:vAlign w:val="center"/>
          </w:tcPr>
          <w:p w14:paraId="42587083"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5" w:type="dxa"/>
            <w:tcBorders>
              <w:tl2br w:val="nil"/>
              <w:tr2bl w:val="nil"/>
            </w:tcBorders>
            <w:shd w:val="clear" w:color="000000" w:fill="FFFFFF"/>
          </w:tcPr>
          <w:p w14:paraId="55E11EFD"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6" w:type="dxa"/>
            <w:tcBorders>
              <w:tl2br w:val="nil"/>
              <w:tr2bl w:val="nil"/>
            </w:tcBorders>
            <w:shd w:val="clear" w:color="000000" w:fill="FFFFFF"/>
          </w:tcPr>
          <w:p w14:paraId="386EC21A"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992" w:type="dxa"/>
            <w:tcBorders>
              <w:tl2br w:val="nil"/>
              <w:tr2bl w:val="nil"/>
            </w:tcBorders>
            <w:shd w:val="clear" w:color="000000" w:fill="FFFFFF"/>
            <w:vAlign w:val="center"/>
          </w:tcPr>
          <w:p w14:paraId="0C193265"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851" w:type="dxa"/>
            <w:tcBorders>
              <w:tl2br w:val="nil"/>
              <w:tr2bl w:val="nil"/>
            </w:tcBorders>
            <w:shd w:val="clear" w:color="000000" w:fill="FFFFFF"/>
            <w:vAlign w:val="center"/>
          </w:tcPr>
          <w:p w14:paraId="3DAF0317"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r>
      <w:tr w:rsidR="00093763" w:rsidRPr="00D213BF" w14:paraId="61F0CA10" w14:textId="77777777" w:rsidTr="00093763">
        <w:trPr>
          <w:trHeight w:val="87"/>
          <w:jc w:val="center"/>
        </w:trPr>
        <w:tc>
          <w:tcPr>
            <w:tcW w:w="814" w:type="dxa"/>
            <w:tcBorders>
              <w:tl2br w:val="nil"/>
              <w:tr2bl w:val="nil"/>
            </w:tcBorders>
            <w:shd w:val="clear" w:color="000000" w:fill="FFFFFF"/>
          </w:tcPr>
          <w:p w14:paraId="3B2A8F5F"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2552" w:type="dxa"/>
            <w:tcBorders>
              <w:tl2br w:val="nil"/>
              <w:tr2bl w:val="nil"/>
            </w:tcBorders>
            <w:shd w:val="clear" w:color="000000" w:fill="FFFFFF"/>
            <w:vAlign w:val="center"/>
          </w:tcPr>
          <w:p w14:paraId="6ACB0C58"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5" w:type="dxa"/>
            <w:tcBorders>
              <w:tl2br w:val="nil"/>
              <w:tr2bl w:val="nil"/>
            </w:tcBorders>
            <w:shd w:val="clear" w:color="000000" w:fill="FFFFFF"/>
          </w:tcPr>
          <w:p w14:paraId="0AA58E33"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6" w:type="dxa"/>
            <w:tcBorders>
              <w:tl2br w:val="nil"/>
              <w:tr2bl w:val="nil"/>
            </w:tcBorders>
            <w:shd w:val="clear" w:color="000000" w:fill="FFFFFF"/>
          </w:tcPr>
          <w:p w14:paraId="0C4CE251"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992" w:type="dxa"/>
            <w:tcBorders>
              <w:tl2br w:val="nil"/>
              <w:tr2bl w:val="nil"/>
            </w:tcBorders>
            <w:shd w:val="clear" w:color="000000" w:fill="FFFFFF"/>
            <w:vAlign w:val="center"/>
          </w:tcPr>
          <w:p w14:paraId="7C930235"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851" w:type="dxa"/>
            <w:tcBorders>
              <w:tl2br w:val="nil"/>
              <w:tr2bl w:val="nil"/>
            </w:tcBorders>
            <w:shd w:val="clear" w:color="000000" w:fill="FFFFFF"/>
            <w:vAlign w:val="center"/>
          </w:tcPr>
          <w:p w14:paraId="2EC8A1B8"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r>
      <w:tr w:rsidR="00093763" w:rsidRPr="00D213BF" w14:paraId="641A2394" w14:textId="77777777" w:rsidTr="00093763">
        <w:trPr>
          <w:trHeight w:val="87"/>
          <w:jc w:val="center"/>
        </w:trPr>
        <w:tc>
          <w:tcPr>
            <w:tcW w:w="814" w:type="dxa"/>
            <w:tcBorders>
              <w:tl2br w:val="nil"/>
              <w:tr2bl w:val="nil"/>
            </w:tcBorders>
            <w:shd w:val="clear" w:color="000000" w:fill="FFFFFF"/>
          </w:tcPr>
          <w:p w14:paraId="6D84A6D2"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2552" w:type="dxa"/>
            <w:tcBorders>
              <w:tl2br w:val="nil"/>
              <w:tr2bl w:val="nil"/>
            </w:tcBorders>
            <w:shd w:val="clear" w:color="000000" w:fill="FFFFFF"/>
            <w:vAlign w:val="center"/>
          </w:tcPr>
          <w:p w14:paraId="1500AC6B"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5" w:type="dxa"/>
            <w:tcBorders>
              <w:tl2br w:val="nil"/>
              <w:tr2bl w:val="nil"/>
            </w:tcBorders>
            <w:shd w:val="clear" w:color="000000" w:fill="FFFFFF"/>
          </w:tcPr>
          <w:p w14:paraId="55E34E86"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6" w:type="dxa"/>
            <w:tcBorders>
              <w:tl2br w:val="nil"/>
              <w:tr2bl w:val="nil"/>
            </w:tcBorders>
            <w:shd w:val="clear" w:color="000000" w:fill="FFFFFF"/>
          </w:tcPr>
          <w:p w14:paraId="0C4859BA"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992" w:type="dxa"/>
            <w:tcBorders>
              <w:tl2br w:val="nil"/>
              <w:tr2bl w:val="nil"/>
            </w:tcBorders>
            <w:shd w:val="clear" w:color="000000" w:fill="FFFFFF"/>
            <w:vAlign w:val="center"/>
          </w:tcPr>
          <w:p w14:paraId="4EA6EF63"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851" w:type="dxa"/>
            <w:tcBorders>
              <w:tl2br w:val="nil"/>
              <w:tr2bl w:val="nil"/>
            </w:tcBorders>
            <w:shd w:val="clear" w:color="000000" w:fill="FFFFFF"/>
            <w:vAlign w:val="center"/>
          </w:tcPr>
          <w:p w14:paraId="753A995B"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r>
      <w:tr w:rsidR="00093763" w:rsidRPr="00D213BF" w14:paraId="1221C948" w14:textId="77777777" w:rsidTr="00093763">
        <w:trPr>
          <w:trHeight w:val="159"/>
          <w:jc w:val="center"/>
        </w:trPr>
        <w:tc>
          <w:tcPr>
            <w:tcW w:w="814" w:type="dxa"/>
            <w:tcBorders>
              <w:tl2br w:val="nil"/>
              <w:tr2bl w:val="nil"/>
            </w:tcBorders>
            <w:shd w:val="clear" w:color="000000" w:fill="FFFFFF"/>
          </w:tcPr>
          <w:p w14:paraId="59D3D7C8"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2552" w:type="dxa"/>
            <w:tcBorders>
              <w:tl2br w:val="nil"/>
              <w:tr2bl w:val="nil"/>
            </w:tcBorders>
            <w:shd w:val="clear" w:color="000000" w:fill="FFFFFF"/>
            <w:vAlign w:val="center"/>
          </w:tcPr>
          <w:p w14:paraId="2F09E687"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5" w:type="dxa"/>
            <w:tcBorders>
              <w:tl2br w:val="nil"/>
              <w:tr2bl w:val="nil"/>
            </w:tcBorders>
            <w:shd w:val="clear" w:color="000000" w:fill="FFFFFF"/>
          </w:tcPr>
          <w:p w14:paraId="29DD9ED6"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6" w:type="dxa"/>
            <w:tcBorders>
              <w:tl2br w:val="nil"/>
              <w:tr2bl w:val="nil"/>
            </w:tcBorders>
            <w:shd w:val="clear" w:color="000000" w:fill="FFFFFF"/>
          </w:tcPr>
          <w:p w14:paraId="362350C2"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992" w:type="dxa"/>
            <w:tcBorders>
              <w:tl2br w:val="nil"/>
              <w:tr2bl w:val="nil"/>
            </w:tcBorders>
            <w:shd w:val="clear" w:color="000000" w:fill="FFFFFF"/>
            <w:vAlign w:val="center"/>
          </w:tcPr>
          <w:p w14:paraId="03DDF43A"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851" w:type="dxa"/>
            <w:tcBorders>
              <w:tl2br w:val="nil"/>
              <w:tr2bl w:val="nil"/>
            </w:tcBorders>
            <w:shd w:val="clear" w:color="000000" w:fill="FFFFFF"/>
            <w:vAlign w:val="center"/>
          </w:tcPr>
          <w:p w14:paraId="74EF0F10"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r>
      <w:tr w:rsidR="00093763" w:rsidRPr="00D213BF" w14:paraId="56E81D09" w14:textId="77777777" w:rsidTr="00093763">
        <w:trPr>
          <w:trHeight w:val="348"/>
          <w:jc w:val="center"/>
        </w:trPr>
        <w:tc>
          <w:tcPr>
            <w:tcW w:w="814" w:type="dxa"/>
            <w:tcBorders>
              <w:tl2br w:val="nil"/>
              <w:tr2bl w:val="nil"/>
            </w:tcBorders>
            <w:shd w:val="clear" w:color="000000" w:fill="FFFFFF"/>
          </w:tcPr>
          <w:p w14:paraId="35339B5C"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2552" w:type="dxa"/>
            <w:tcBorders>
              <w:tl2br w:val="nil"/>
              <w:tr2bl w:val="nil"/>
            </w:tcBorders>
            <w:shd w:val="clear" w:color="000000" w:fill="FFFFFF"/>
            <w:vAlign w:val="center"/>
          </w:tcPr>
          <w:p w14:paraId="17DBE7D9"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5" w:type="dxa"/>
            <w:tcBorders>
              <w:tl2br w:val="nil"/>
              <w:tr2bl w:val="nil"/>
            </w:tcBorders>
            <w:shd w:val="clear" w:color="000000" w:fill="FFFFFF"/>
          </w:tcPr>
          <w:p w14:paraId="6A5A37FC"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1276" w:type="dxa"/>
            <w:tcBorders>
              <w:tl2br w:val="nil"/>
              <w:tr2bl w:val="nil"/>
            </w:tcBorders>
            <w:shd w:val="clear" w:color="000000" w:fill="FFFFFF"/>
          </w:tcPr>
          <w:p w14:paraId="2222BBAE"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992" w:type="dxa"/>
            <w:tcBorders>
              <w:tl2br w:val="nil"/>
              <w:tr2bl w:val="nil"/>
            </w:tcBorders>
            <w:shd w:val="clear" w:color="000000" w:fill="FFFFFF"/>
            <w:vAlign w:val="center"/>
          </w:tcPr>
          <w:p w14:paraId="2986C2BA"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c>
          <w:tcPr>
            <w:tcW w:w="851" w:type="dxa"/>
            <w:tcBorders>
              <w:tl2br w:val="nil"/>
              <w:tr2bl w:val="nil"/>
            </w:tcBorders>
            <w:shd w:val="clear" w:color="000000" w:fill="FFFFFF"/>
            <w:vAlign w:val="center"/>
          </w:tcPr>
          <w:p w14:paraId="31E91C1C" w14:textId="77777777" w:rsidR="00093763" w:rsidRPr="00D213BF" w:rsidRDefault="00093763" w:rsidP="00237204">
            <w:pPr>
              <w:widowControl/>
              <w:spacing w:line="480" w:lineRule="auto"/>
              <w:jc w:val="center"/>
              <w:rPr>
                <w:rFonts w:asciiTheme="minorEastAsia" w:eastAsiaTheme="minorEastAsia" w:hAnsiTheme="minorEastAsia" w:cs="仿宋"/>
                <w:kern w:val="0"/>
                <w:szCs w:val="21"/>
              </w:rPr>
            </w:pPr>
          </w:p>
        </w:tc>
      </w:tr>
    </w:tbl>
    <w:p w14:paraId="21AECB52" w14:textId="77777777" w:rsidR="002E6B7D" w:rsidRPr="00D213BF" w:rsidRDefault="002E6B7D" w:rsidP="002E6B7D">
      <w:pPr>
        <w:spacing w:line="360" w:lineRule="auto"/>
        <w:rPr>
          <w:rFonts w:asciiTheme="minorEastAsia" w:eastAsiaTheme="minorEastAsia" w:hAnsiTheme="minorEastAsia" w:cs="仿宋"/>
          <w:szCs w:val="21"/>
        </w:rPr>
      </w:pPr>
    </w:p>
    <w:p w14:paraId="49BAD597" w14:textId="77777777" w:rsidR="002E6B7D" w:rsidRPr="00D213BF" w:rsidRDefault="002E6B7D" w:rsidP="002E6B7D">
      <w:pPr>
        <w:numPr>
          <w:ilvl w:val="0"/>
          <w:numId w:val="2"/>
        </w:numPr>
        <w:spacing w:before="156"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投标产品应独立封装，且外包装用不透明包装膜/纸或纸皮箱密封完整，并在包装外及产品上贴上样品标签（模板如下）。投标人承诺其投标样品与供货货物一致（投标人出具书面承诺函，格式自拟，加盖公章）。开标当天，投标人的样品将拍照留存于采购人处，发布中标结果公示后，中标人样品照片将作为日后验收货物的依据。</w:t>
      </w:r>
    </w:p>
    <w:p w14:paraId="1FA0E2AA" w14:textId="77777777" w:rsidR="002E6B7D" w:rsidRPr="00D213BF" w:rsidRDefault="002E6B7D" w:rsidP="002E6B7D">
      <w:pPr>
        <w:pStyle w:val="BodyTextFirstIndent21"/>
        <w:spacing w:line="360" w:lineRule="auto"/>
        <w:ind w:firstLineChars="200"/>
        <w:rPr>
          <w:rFonts w:asciiTheme="minorEastAsia" w:eastAsiaTheme="minorEastAsia" w:hAnsiTheme="minorEastAsia" w:cs="仿宋"/>
          <w:sz w:val="21"/>
          <w:szCs w:val="21"/>
        </w:rPr>
      </w:pPr>
      <w:r w:rsidRPr="00D213BF">
        <w:rPr>
          <w:rFonts w:asciiTheme="minorEastAsia" w:eastAsiaTheme="minorEastAsia" w:hAnsiTheme="minorEastAsia" w:cs="仿宋" w:hint="eastAsia"/>
          <w:sz w:val="21"/>
          <w:szCs w:val="21"/>
        </w:rPr>
        <w:t>3、发布中标结果公示后，投标人样品由</w:t>
      </w:r>
      <w:r w:rsidR="007E088A">
        <w:rPr>
          <w:rFonts w:asciiTheme="minorEastAsia" w:eastAsiaTheme="minorEastAsia" w:hAnsiTheme="minorEastAsia" w:cs="仿宋"/>
          <w:sz w:val="21"/>
          <w:szCs w:val="21"/>
        </w:rPr>
        <w:t>……</w:t>
      </w:r>
      <w:r w:rsidR="007E088A">
        <w:rPr>
          <w:rFonts w:asciiTheme="minorEastAsia" w:eastAsiaTheme="minorEastAsia" w:hAnsiTheme="minorEastAsia" w:cs="仿宋" w:hint="eastAsia"/>
          <w:sz w:val="21"/>
          <w:szCs w:val="21"/>
        </w:rPr>
        <w:t>.</w:t>
      </w:r>
    </w:p>
    <w:p w14:paraId="7A24614E" w14:textId="77777777" w:rsidR="002E6B7D" w:rsidRPr="00D213BF" w:rsidRDefault="002E6B7D" w:rsidP="002E6B7D">
      <w:pPr>
        <w:spacing w:before="156"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样品标签模板：</w:t>
      </w:r>
    </w:p>
    <w:p w14:paraId="60B5ED76" w14:textId="77777777" w:rsidR="002E6B7D" w:rsidRPr="00D213BF" w:rsidRDefault="002E6B7D" w:rsidP="002E6B7D">
      <w:pPr>
        <w:spacing w:before="156"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包装外：</w:t>
      </w:r>
    </w:p>
    <w:p w14:paraId="3E63B916" w14:textId="77777777" w:rsidR="002E6B7D" w:rsidRPr="00D213BF" w:rsidRDefault="002E6B7D" w:rsidP="002E6B7D">
      <w:pPr>
        <w:spacing w:before="156"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 xml:space="preserve"> </w:t>
      </w:r>
      <w:r w:rsidRPr="00D213BF">
        <w:rPr>
          <w:rFonts w:asciiTheme="minorEastAsia" w:eastAsiaTheme="minorEastAsia" w:hAnsiTheme="minorEastAsia" w:cs="仿宋" w:hint="eastAsia"/>
          <w:noProof/>
          <w:szCs w:val="21"/>
        </w:rPr>
        <mc:AlternateContent>
          <mc:Choice Requires="wps">
            <w:drawing>
              <wp:inline distT="0" distB="0" distL="0" distR="0" wp14:anchorId="5A4EB631" wp14:editId="18B04CA5">
                <wp:extent cx="4352925" cy="1069340"/>
                <wp:effectExtent l="6350" t="6350" r="22225" b="10160"/>
                <wp:docPr id="3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069340"/>
                        </a:xfrm>
                        <a:prstGeom prst="rect">
                          <a:avLst/>
                        </a:prstGeom>
                        <a:solidFill>
                          <a:srgbClr val="FFFFFF"/>
                        </a:solidFill>
                        <a:ln w="12700">
                          <a:solidFill>
                            <a:srgbClr val="000000"/>
                          </a:solidFill>
                          <a:miter lim="800000"/>
                        </a:ln>
                      </wps:spPr>
                      <wps:txbx>
                        <w:txbxContent>
                          <w:p w14:paraId="68CEC732" w14:textId="77777777" w:rsidR="00237204" w:rsidRDefault="00237204" w:rsidP="002E6B7D">
                            <w:pPr>
                              <w:jc w:val="left"/>
                              <w:rPr>
                                <w:rFonts w:ascii="宋体" w:hAnsi="宋体"/>
                                <w:szCs w:val="21"/>
                              </w:rPr>
                            </w:pPr>
                            <w:r>
                              <w:rPr>
                                <w:rFonts w:ascii="宋体" w:hAnsi="宋体" w:hint="eastAsia"/>
                                <w:szCs w:val="21"/>
                              </w:rPr>
                              <w:t>投标人名称：</w:t>
                            </w:r>
                          </w:p>
                          <w:p w14:paraId="5FBCBB21" w14:textId="77777777" w:rsidR="00237204" w:rsidRDefault="00237204" w:rsidP="002E6B7D">
                            <w:pPr>
                              <w:jc w:val="left"/>
                              <w:rPr>
                                <w:rFonts w:ascii="宋体" w:hAnsi="宋体"/>
                                <w:szCs w:val="21"/>
                              </w:rPr>
                            </w:pPr>
                          </w:p>
                          <w:p w14:paraId="6663C564" w14:textId="77777777" w:rsidR="00237204" w:rsidRDefault="00237204" w:rsidP="002E6B7D">
                            <w:pPr>
                              <w:jc w:val="left"/>
                              <w:rPr>
                                <w:rFonts w:ascii="宋体" w:hAnsi="宋体"/>
                                <w:szCs w:val="21"/>
                              </w:rPr>
                            </w:pPr>
                            <w:r>
                              <w:rPr>
                                <w:rFonts w:ascii="宋体" w:hAnsi="宋体" w:hint="eastAsia"/>
                                <w:szCs w:val="21"/>
                              </w:rPr>
                              <w:t>样品序号及</w:t>
                            </w:r>
                            <w:r>
                              <w:rPr>
                                <w:rFonts w:ascii="宋体" w:hAnsi="宋体"/>
                                <w:szCs w:val="21"/>
                              </w:rPr>
                              <w:t>名称</w:t>
                            </w:r>
                            <w:r>
                              <w:rPr>
                                <w:rFonts w:ascii="宋体" w:hAnsi="宋体" w:hint="eastAsia"/>
                                <w:szCs w:val="21"/>
                              </w:rPr>
                              <w:t>：</w:t>
                            </w:r>
                          </w:p>
                        </w:txbxContent>
                      </wps:txbx>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A4EB631" id="矩形 1" o:spid="_x0000_s1026" style="width:342.75pt;height:8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" strokeweight="1pt">
                <v:textbox>
                  <w:txbxContent>
                    <w:p w14:paraId="68CEC732" w14:textId="77777777" w:rsidR="00237204" w:rsidRDefault="00237204" w:rsidP="002E6B7D">
                      <w:pPr>
                        <w:jc w:val="left"/>
                        <w:rPr>
                          <w:rFonts w:ascii="宋体" w:hAnsi="宋体"/>
                          <w:szCs w:val="21"/>
                        </w:rPr>
                      </w:pPr>
                      <w:r>
                        <w:rPr>
                          <w:rFonts w:ascii="宋体" w:hAnsi="宋体" w:hint="eastAsia"/>
                          <w:szCs w:val="21"/>
                        </w:rPr>
                        <w:t>投标人名称：</w:t>
                      </w:r>
                    </w:p>
                    <w:p w14:paraId="5FBCBB21" w14:textId="77777777" w:rsidR="00237204" w:rsidRDefault="00237204" w:rsidP="002E6B7D">
                      <w:pPr>
                        <w:jc w:val="left"/>
                        <w:rPr>
                          <w:rFonts w:ascii="宋体" w:hAnsi="宋体"/>
                          <w:szCs w:val="21"/>
                        </w:rPr>
                      </w:pPr>
                    </w:p>
                    <w:p w14:paraId="6663C564" w14:textId="77777777" w:rsidR="00237204" w:rsidRDefault="00237204" w:rsidP="002E6B7D">
                      <w:pPr>
                        <w:jc w:val="left"/>
                        <w:rPr>
                          <w:rFonts w:ascii="宋体" w:hAnsi="宋体"/>
                          <w:szCs w:val="21"/>
                        </w:rPr>
                      </w:pPr>
                      <w:r>
                        <w:rPr>
                          <w:rFonts w:ascii="宋体" w:hAnsi="宋体" w:hint="eastAsia"/>
                          <w:szCs w:val="21"/>
                        </w:rPr>
                        <w:t>样品序号及</w:t>
                      </w:r>
                      <w:r>
                        <w:rPr>
                          <w:rFonts w:ascii="宋体" w:hAnsi="宋体"/>
                          <w:szCs w:val="21"/>
                        </w:rPr>
                        <w:t>名称</w:t>
                      </w:r>
                      <w:r>
                        <w:rPr>
                          <w:rFonts w:ascii="宋体" w:hAnsi="宋体" w:hint="eastAsia"/>
                          <w:szCs w:val="21"/>
                        </w:rPr>
                        <w:t>：</w:t>
                      </w:r>
                    </w:p>
                  </w:txbxContent>
                </v:textbox>
                <w10:anchorlock/>
              </v:rect>
            </w:pict>
          </mc:Fallback>
        </mc:AlternateContent>
      </w:r>
    </w:p>
    <w:p w14:paraId="12C04614" w14:textId="77777777" w:rsidR="002E6B7D" w:rsidRPr="00D213BF" w:rsidRDefault="002E6B7D" w:rsidP="002E6B7D">
      <w:pPr>
        <w:spacing w:before="156"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产品贴标（同一产品只需贴1个标签）：</w:t>
      </w:r>
    </w:p>
    <w:p w14:paraId="754D32DF" w14:textId="77777777" w:rsidR="002E6B7D" w:rsidRPr="00D213BF" w:rsidRDefault="002E6B7D" w:rsidP="002E6B7D">
      <w:pPr>
        <w:spacing w:before="156"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lastRenderedPageBreak/>
        <w:t xml:space="preserve"> </w:t>
      </w:r>
      <w:r w:rsidRPr="00D213BF">
        <w:rPr>
          <w:rFonts w:asciiTheme="minorEastAsia" w:eastAsiaTheme="minorEastAsia" w:hAnsiTheme="minorEastAsia" w:cs="仿宋" w:hint="eastAsia"/>
          <w:noProof/>
          <w:szCs w:val="21"/>
        </w:rPr>
        <mc:AlternateContent>
          <mc:Choice Requires="wps">
            <w:drawing>
              <wp:inline distT="0" distB="0" distL="0" distR="0" wp14:anchorId="3E791D6C" wp14:editId="476A9D03">
                <wp:extent cx="4352925" cy="3054350"/>
                <wp:effectExtent l="6350" t="6350" r="22225" b="6350"/>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3054350"/>
                        </a:xfrm>
                        <a:prstGeom prst="rect">
                          <a:avLst/>
                        </a:prstGeom>
                        <a:solidFill>
                          <a:srgbClr val="FFFFFF"/>
                        </a:solidFill>
                        <a:ln w="12700">
                          <a:solidFill>
                            <a:srgbClr val="000000"/>
                          </a:solidFill>
                          <a:miter lim="800000"/>
                        </a:ln>
                      </wps:spPr>
                      <wps:txbx>
                        <w:txbxContent>
                          <w:p w14:paraId="200513EA" w14:textId="77777777" w:rsidR="00237204" w:rsidRDefault="00237204" w:rsidP="002E6B7D">
                            <w:pPr>
                              <w:jc w:val="left"/>
                              <w:rPr>
                                <w:rFonts w:ascii="宋体" w:hAnsi="宋体"/>
                                <w:szCs w:val="21"/>
                              </w:rPr>
                            </w:pPr>
                            <w:r>
                              <w:rPr>
                                <w:rFonts w:ascii="宋体" w:hAnsi="宋体" w:hint="eastAsia"/>
                                <w:szCs w:val="21"/>
                              </w:rPr>
                              <w:t>投标人名称：</w:t>
                            </w:r>
                          </w:p>
                          <w:p w14:paraId="7DD9AE54" w14:textId="77777777" w:rsidR="00237204" w:rsidRDefault="00237204" w:rsidP="002E6B7D">
                            <w:pPr>
                              <w:jc w:val="left"/>
                              <w:rPr>
                                <w:rFonts w:ascii="宋体" w:hAnsi="宋体"/>
                                <w:szCs w:val="21"/>
                              </w:rPr>
                            </w:pPr>
                          </w:p>
                          <w:p w14:paraId="2301C0CE" w14:textId="77777777" w:rsidR="00237204" w:rsidRDefault="00237204" w:rsidP="002E6B7D">
                            <w:pPr>
                              <w:jc w:val="left"/>
                              <w:rPr>
                                <w:rFonts w:ascii="宋体" w:hAnsi="宋体"/>
                                <w:szCs w:val="21"/>
                              </w:rPr>
                            </w:pPr>
                            <w:r>
                              <w:rPr>
                                <w:rFonts w:ascii="宋体" w:hAnsi="宋体" w:hint="eastAsia"/>
                                <w:szCs w:val="21"/>
                              </w:rPr>
                              <w:t xml:space="preserve">样品序号及名称： </w:t>
                            </w:r>
                          </w:p>
                          <w:p w14:paraId="154E7515" w14:textId="77777777" w:rsidR="00237204" w:rsidRDefault="00237204" w:rsidP="002E6B7D">
                            <w:pPr>
                              <w:jc w:val="left"/>
                              <w:rPr>
                                <w:rFonts w:ascii="宋体" w:hAnsi="宋体"/>
                                <w:szCs w:val="21"/>
                              </w:rPr>
                            </w:pPr>
                          </w:p>
                          <w:p w14:paraId="7DEE5CB9" w14:textId="77777777" w:rsidR="00237204" w:rsidRDefault="00237204" w:rsidP="002E6B7D">
                            <w:pPr>
                              <w:jc w:val="left"/>
                              <w:rPr>
                                <w:rFonts w:ascii="宋体" w:hAnsi="宋体"/>
                                <w:szCs w:val="21"/>
                              </w:rPr>
                            </w:pPr>
                            <w:r>
                              <w:rPr>
                                <w:rFonts w:ascii="宋体" w:hAnsi="宋体" w:hint="eastAsia"/>
                                <w:szCs w:val="21"/>
                              </w:rPr>
                              <w:t xml:space="preserve">品牌（如有）：  </w:t>
                            </w:r>
                          </w:p>
                          <w:p w14:paraId="3C682AF4" w14:textId="77777777" w:rsidR="00237204" w:rsidRDefault="00237204" w:rsidP="002E6B7D">
                            <w:pPr>
                              <w:jc w:val="left"/>
                              <w:rPr>
                                <w:rFonts w:ascii="宋体" w:hAnsi="宋体"/>
                                <w:szCs w:val="21"/>
                              </w:rPr>
                            </w:pPr>
                            <w:r>
                              <w:rPr>
                                <w:rFonts w:ascii="宋体" w:hAnsi="宋体" w:hint="eastAsia"/>
                                <w:szCs w:val="21"/>
                              </w:rPr>
                              <w:t xml:space="preserve">         </w:t>
                            </w:r>
                          </w:p>
                          <w:p w14:paraId="0344B553" w14:textId="77777777" w:rsidR="00237204" w:rsidRDefault="00237204" w:rsidP="002E6B7D">
                            <w:pPr>
                              <w:jc w:val="left"/>
                              <w:rPr>
                                <w:rFonts w:ascii="宋体" w:hAnsi="宋体"/>
                                <w:szCs w:val="21"/>
                              </w:rPr>
                            </w:pPr>
                            <w:r>
                              <w:rPr>
                                <w:rFonts w:ascii="宋体" w:hAnsi="宋体" w:hint="eastAsia"/>
                                <w:szCs w:val="21"/>
                              </w:rPr>
                              <w:t>产地：</w:t>
                            </w:r>
                          </w:p>
                          <w:p w14:paraId="7DECED17" w14:textId="77777777" w:rsidR="00237204" w:rsidRDefault="00237204" w:rsidP="002E6B7D">
                            <w:pPr>
                              <w:jc w:val="left"/>
                              <w:rPr>
                                <w:rFonts w:ascii="宋体" w:hAnsi="宋体"/>
                                <w:szCs w:val="21"/>
                              </w:rPr>
                            </w:pPr>
                            <w:r>
                              <w:rPr>
                                <w:rFonts w:ascii="宋体" w:hAnsi="宋体" w:hint="eastAsia"/>
                                <w:szCs w:val="21"/>
                              </w:rPr>
                              <w:t xml:space="preserve">             </w:t>
                            </w:r>
                          </w:p>
                          <w:p w14:paraId="0550978D" w14:textId="77777777" w:rsidR="00237204" w:rsidRDefault="00237204" w:rsidP="002E6B7D">
                            <w:pPr>
                              <w:jc w:val="left"/>
                              <w:rPr>
                                <w:rFonts w:ascii="宋体" w:hAnsi="宋体"/>
                                <w:szCs w:val="21"/>
                              </w:rPr>
                            </w:pPr>
                            <w:r>
                              <w:rPr>
                                <w:rFonts w:ascii="宋体" w:hAnsi="宋体" w:hint="eastAsia"/>
                                <w:szCs w:val="21"/>
                              </w:rPr>
                              <w:t>规格（长宽高）（如有）：</w:t>
                            </w:r>
                          </w:p>
                          <w:p w14:paraId="7FD2C0EE" w14:textId="77777777" w:rsidR="00237204" w:rsidRDefault="00237204" w:rsidP="002E6B7D">
                            <w:pPr>
                              <w:jc w:val="left"/>
                              <w:rPr>
                                <w:rFonts w:ascii="宋体" w:hAnsi="宋体"/>
                                <w:szCs w:val="21"/>
                              </w:rPr>
                            </w:pPr>
                          </w:p>
                        </w:txbxContent>
                      </wps:txbx>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791D6C" id="Rectangle 25" o:spid="_x0000_s1027" style="width:342.75pt;height:2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" strokeweight="1pt">
                <v:textbox>
                  <w:txbxContent>
                    <w:p w14:paraId="200513EA" w14:textId="77777777" w:rsidR="00237204" w:rsidRDefault="00237204" w:rsidP="002E6B7D">
                      <w:pPr>
                        <w:jc w:val="left"/>
                        <w:rPr>
                          <w:rFonts w:ascii="宋体" w:hAnsi="宋体"/>
                          <w:szCs w:val="21"/>
                        </w:rPr>
                      </w:pPr>
                      <w:r>
                        <w:rPr>
                          <w:rFonts w:ascii="宋体" w:hAnsi="宋体" w:hint="eastAsia"/>
                          <w:szCs w:val="21"/>
                        </w:rPr>
                        <w:t>投标人名称：</w:t>
                      </w:r>
                    </w:p>
                    <w:p w14:paraId="7DD9AE54" w14:textId="77777777" w:rsidR="00237204" w:rsidRDefault="00237204" w:rsidP="002E6B7D">
                      <w:pPr>
                        <w:jc w:val="left"/>
                        <w:rPr>
                          <w:rFonts w:ascii="宋体" w:hAnsi="宋体"/>
                          <w:szCs w:val="21"/>
                        </w:rPr>
                      </w:pPr>
                    </w:p>
                    <w:p w14:paraId="2301C0CE" w14:textId="77777777" w:rsidR="00237204" w:rsidRDefault="00237204" w:rsidP="002E6B7D">
                      <w:pPr>
                        <w:jc w:val="left"/>
                        <w:rPr>
                          <w:rFonts w:ascii="宋体" w:hAnsi="宋体"/>
                          <w:szCs w:val="21"/>
                        </w:rPr>
                      </w:pPr>
                      <w:r>
                        <w:rPr>
                          <w:rFonts w:ascii="宋体" w:hAnsi="宋体" w:hint="eastAsia"/>
                          <w:szCs w:val="21"/>
                        </w:rPr>
                        <w:t xml:space="preserve">样品序号及名称： </w:t>
                      </w:r>
                    </w:p>
                    <w:p w14:paraId="154E7515" w14:textId="77777777" w:rsidR="00237204" w:rsidRDefault="00237204" w:rsidP="002E6B7D">
                      <w:pPr>
                        <w:jc w:val="left"/>
                        <w:rPr>
                          <w:rFonts w:ascii="宋体" w:hAnsi="宋体"/>
                          <w:szCs w:val="21"/>
                        </w:rPr>
                      </w:pPr>
                    </w:p>
                    <w:p w14:paraId="7DEE5CB9" w14:textId="77777777" w:rsidR="00237204" w:rsidRDefault="00237204" w:rsidP="002E6B7D">
                      <w:pPr>
                        <w:jc w:val="left"/>
                        <w:rPr>
                          <w:rFonts w:ascii="宋体" w:hAnsi="宋体"/>
                          <w:szCs w:val="21"/>
                        </w:rPr>
                      </w:pPr>
                      <w:r>
                        <w:rPr>
                          <w:rFonts w:ascii="宋体" w:hAnsi="宋体" w:hint="eastAsia"/>
                          <w:szCs w:val="21"/>
                        </w:rPr>
                        <w:t xml:space="preserve">品牌（如有）：  </w:t>
                      </w:r>
                    </w:p>
                    <w:p w14:paraId="3C682AF4" w14:textId="77777777" w:rsidR="00237204" w:rsidRDefault="00237204" w:rsidP="002E6B7D">
                      <w:pPr>
                        <w:jc w:val="left"/>
                        <w:rPr>
                          <w:rFonts w:ascii="宋体" w:hAnsi="宋体"/>
                          <w:szCs w:val="21"/>
                        </w:rPr>
                      </w:pPr>
                      <w:r>
                        <w:rPr>
                          <w:rFonts w:ascii="宋体" w:hAnsi="宋体" w:hint="eastAsia"/>
                          <w:szCs w:val="21"/>
                        </w:rPr>
                        <w:t xml:space="preserve">         </w:t>
                      </w:r>
                    </w:p>
                    <w:p w14:paraId="0344B553" w14:textId="77777777" w:rsidR="00237204" w:rsidRDefault="00237204" w:rsidP="002E6B7D">
                      <w:pPr>
                        <w:jc w:val="left"/>
                        <w:rPr>
                          <w:rFonts w:ascii="宋体" w:hAnsi="宋体"/>
                          <w:szCs w:val="21"/>
                        </w:rPr>
                      </w:pPr>
                      <w:r>
                        <w:rPr>
                          <w:rFonts w:ascii="宋体" w:hAnsi="宋体" w:hint="eastAsia"/>
                          <w:szCs w:val="21"/>
                        </w:rPr>
                        <w:t>产地：</w:t>
                      </w:r>
                    </w:p>
                    <w:p w14:paraId="7DECED17" w14:textId="77777777" w:rsidR="00237204" w:rsidRDefault="00237204" w:rsidP="002E6B7D">
                      <w:pPr>
                        <w:jc w:val="left"/>
                        <w:rPr>
                          <w:rFonts w:ascii="宋体" w:hAnsi="宋体"/>
                          <w:szCs w:val="21"/>
                        </w:rPr>
                      </w:pPr>
                      <w:r>
                        <w:rPr>
                          <w:rFonts w:ascii="宋体" w:hAnsi="宋体" w:hint="eastAsia"/>
                          <w:szCs w:val="21"/>
                        </w:rPr>
                        <w:t xml:space="preserve">             </w:t>
                      </w:r>
                    </w:p>
                    <w:p w14:paraId="0550978D" w14:textId="77777777" w:rsidR="00237204" w:rsidRDefault="00237204" w:rsidP="002E6B7D">
                      <w:pPr>
                        <w:jc w:val="left"/>
                        <w:rPr>
                          <w:rFonts w:ascii="宋体" w:hAnsi="宋体"/>
                          <w:szCs w:val="21"/>
                        </w:rPr>
                      </w:pPr>
                      <w:r>
                        <w:rPr>
                          <w:rFonts w:ascii="宋体" w:hAnsi="宋体" w:hint="eastAsia"/>
                          <w:szCs w:val="21"/>
                        </w:rPr>
                        <w:t>规格（长宽高）（如有）：</w:t>
                      </w:r>
                    </w:p>
                    <w:p w14:paraId="7FD2C0EE" w14:textId="77777777" w:rsidR="00237204" w:rsidRDefault="00237204" w:rsidP="002E6B7D">
                      <w:pPr>
                        <w:jc w:val="left"/>
                        <w:rPr>
                          <w:rFonts w:ascii="宋体" w:hAnsi="宋体"/>
                          <w:szCs w:val="21"/>
                        </w:rPr>
                      </w:pPr>
                    </w:p>
                  </w:txbxContent>
                </v:textbox>
                <w10:anchorlock/>
              </v:rect>
            </w:pict>
          </mc:Fallback>
        </mc:AlternateContent>
      </w:r>
    </w:p>
    <w:p w14:paraId="2DA58B66" w14:textId="77777777" w:rsidR="002E6B7D" w:rsidRPr="00D213BF" w:rsidRDefault="002E6B7D" w:rsidP="002E6B7D">
      <w:pPr>
        <w:widowControl/>
        <w:spacing w:line="360" w:lineRule="auto"/>
        <w:jc w:val="left"/>
        <w:rPr>
          <w:rFonts w:asciiTheme="minorEastAsia" w:eastAsiaTheme="minorEastAsia" w:hAnsiTheme="minorEastAsia" w:cs="仿宋"/>
          <w:b/>
          <w:szCs w:val="21"/>
        </w:rPr>
      </w:pPr>
    </w:p>
    <w:p w14:paraId="42E1A198" w14:textId="77777777" w:rsidR="002E6B7D" w:rsidRPr="007E088A" w:rsidRDefault="007E088A" w:rsidP="007E088A">
      <w:pPr>
        <w:pStyle w:val="BodyTextFirstIndent21"/>
        <w:ind w:firstLine="739"/>
        <w:rPr>
          <w:rFonts w:asciiTheme="minorEastAsia" w:eastAsiaTheme="minorEastAsia" w:hAnsiTheme="minorEastAsia" w:cs="仿宋"/>
          <w:sz w:val="21"/>
          <w:szCs w:val="21"/>
        </w:rPr>
      </w:pPr>
      <w:r w:rsidRPr="007E088A">
        <w:rPr>
          <w:rFonts w:asciiTheme="minorEastAsia" w:eastAsiaTheme="minorEastAsia" w:hAnsiTheme="minorEastAsia" w:cs="仿宋" w:hint="eastAsia"/>
          <w:sz w:val="21"/>
          <w:szCs w:val="21"/>
        </w:rPr>
        <w:t>4、本文件拟采购清单中的参考</w:t>
      </w:r>
      <w:proofErr w:type="gramStart"/>
      <w:r w:rsidRPr="007E088A">
        <w:rPr>
          <w:rFonts w:asciiTheme="minorEastAsia" w:eastAsiaTheme="minorEastAsia" w:hAnsiTheme="minorEastAsia" w:cs="仿宋" w:hint="eastAsia"/>
          <w:sz w:val="21"/>
          <w:szCs w:val="21"/>
        </w:rPr>
        <w:t>品牌仅</w:t>
      </w:r>
      <w:proofErr w:type="gramEnd"/>
      <w:r w:rsidRPr="007E088A">
        <w:rPr>
          <w:rFonts w:asciiTheme="minorEastAsia" w:eastAsiaTheme="minorEastAsia" w:hAnsiTheme="minorEastAsia" w:cs="仿宋" w:hint="eastAsia"/>
          <w:sz w:val="21"/>
          <w:szCs w:val="21"/>
        </w:rPr>
        <w:t>为参照样式，投标样品作为日后实际产品验收货物的依据，如供货货物低于样品的品质要求，采购人不予以验收。</w:t>
      </w:r>
    </w:p>
    <w:p w14:paraId="65012061" w14:textId="77777777" w:rsidR="002E6B7D" w:rsidRPr="00D213BF" w:rsidRDefault="002E6B7D" w:rsidP="002E6B7D">
      <w:pPr>
        <w:pStyle w:val="BodyTextFirstIndent21"/>
        <w:ind w:firstLineChars="0" w:firstLine="0"/>
        <w:rPr>
          <w:rFonts w:asciiTheme="minorEastAsia" w:eastAsiaTheme="minorEastAsia" w:hAnsiTheme="minorEastAsia" w:cs="仿宋"/>
          <w:b/>
          <w:sz w:val="21"/>
          <w:szCs w:val="21"/>
        </w:rPr>
      </w:pPr>
    </w:p>
    <w:p w14:paraId="7744131C" w14:textId="77777777" w:rsidR="002E6B7D" w:rsidRPr="00D213BF" w:rsidRDefault="002E6B7D" w:rsidP="002E6B7D">
      <w:pPr>
        <w:pStyle w:val="BodyTextFirstIndent21"/>
        <w:ind w:firstLine="742"/>
        <w:rPr>
          <w:rFonts w:asciiTheme="minorEastAsia" w:eastAsiaTheme="minorEastAsia" w:hAnsiTheme="minorEastAsia" w:cs="仿宋"/>
          <w:b/>
          <w:sz w:val="21"/>
          <w:szCs w:val="21"/>
        </w:rPr>
      </w:pPr>
    </w:p>
    <w:p w14:paraId="099E0C44" w14:textId="77777777" w:rsidR="002E6B7D" w:rsidRPr="00D213BF" w:rsidRDefault="002E6B7D" w:rsidP="002E6B7D">
      <w:pPr>
        <w:pStyle w:val="a8"/>
        <w:tabs>
          <w:tab w:val="left" w:pos="420"/>
          <w:tab w:val="left" w:pos="540"/>
        </w:tabs>
        <w:spacing w:beforeLines="50" w:before="156" w:line="360" w:lineRule="auto"/>
        <w:outlineLvl w:val="1"/>
        <w:rPr>
          <w:rFonts w:asciiTheme="minorEastAsia" w:eastAsiaTheme="minorEastAsia" w:hAnsiTheme="minorEastAsia" w:cs="仿宋"/>
          <w:b/>
          <w:bCs/>
        </w:rPr>
      </w:pPr>
      <w:r w:rsidRPr="00D213BF">
        <w:rPr>
          <w:rFonts w:asciiTheme="minorEastAsia" w:eastAsiaTheme="minorEastAsia" w:hAnsiTheme="minorEastAsia" w:cs="仿宋" w:hint="eastAsia"/>
          <w:b/>
          <w:bCs/>
        </w:rPr>
        <w:t>九、</w:t>
      </w:r>
      <w:r w:rsidRPr="002B3C1D">
        <w:rPr>
          <w:rFonts w:asciiTheme="minorEastAsia" w:eastAsiaTheme="minorEastAsia" w:hAnsiTheme="minorEastAsia" w:cs="仿宋" w:hint="eastAsia"/>
          <w:b/>
          <w:bCs/>
          <w:highlight w:val="yellow"/>
        </w:rPr>
        <w:t>《中山大学附属肿瘤医院物业管理科膳食供应商考核表》（</w:t>
      </w:r>
      <w:r w:rsidR="007E088A" w:rsidRPr="002B3C1D">
        <w:rPr>
          <w:rFonts w:asciiTheme="minorEastAsia" w:eastAsiaTheme="minorEastAsia" w:hAnsiTheme="minorEastAsia" w:cs="仿宋" w:hint="eastAsia"/>
          <w:b/>
          <w:bCs/>
          <w:highlight w:val="yellow"/>
        </w:rPr>
        <w:t>副食</w:t>
      </w:r>
      <w:r w:rsidRPr="002B3C1D">
        <w:rPr>
          <w:rFonts w:asciiTheme="minorEastAsia" w:eastAsiaTheme="minorEastAsia" w:hAnsiTheme="minorEastAsia" w:cs="仿宋" w:hint="eastAsia"/>
          <w:b/>
          <w:bCs/>
          <w:highlight w:val="yellow"/>
        </w:rPr>
        <w:t>类）采购项目</w:t>
      </w:r>
    </w:p>
    <w:p w14:paraId="0F49402F" w14:textId="77777777" w:rsidR="002E6B7D" w:rsidRPr="00D213BF" w:rsidRDefault="002E6B7D" w:rsidP="002E6B7D">
      <w:pPr>
        <w:pStyle w:val="a8"/>
        <w:tabs>
          <w:tab w:val="left" w:pos="420"/>
          <w:tab w:val="left" w:pos="540"/>
        </w:tabs>
        <w:spacing w:beforeLines="50" w:before="156" w:line="360" w:lineRule="auto"/>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考核月份：</w:t>
      </w:r>
    </w:p>
    <w:p w14:paraId="082FF663" w14:textId="77777777" w:rsidR="002E6B7D" w:rsidRPr="00D213BF" w:rsidRDefault="002E6B7D" w:rsidP="002E6B7D">
      <w:pPr>
        <w:pStyle w:val="a8"/>
        <w:tabs>
          <w:tab w:val="left" w:pos="420"/>
          <w:tab w:val="left" w:pos="540"/>
        </w:tabs>
        <w:spacing w:beforeLines="50" w:before="156" w:line="360" w:lineRule="auto"/>
        <w:outlineLvl w:val="1"/>
        <w:rPr>
          <w:rFonts w:asciiTheme="minorEastAsia" w:eastAsiaTheme="minorEastAsia" w:hAnsiTheme="minorEastAsia" w:cs="仿宋"/>
          <w:bCs/>
        </w:rPr>
      </w:pPr>
      <w:r w:rsidRPr="00D213BF">
        <w:rPr>
          <w:rFonts w:asciiTheme="minorEastAsia" w:eastAsiaTheme="minorEastAsia" w:hAnsiTheme="minorEastAsia" w:cs="仿宋" w:hint="eastAsia"/>
          <w:bCs/>
        </w:rPr>
        <w:t>供应商名称：</w:t>
      </w:r>
    </w:p>
    <w:tbl>
      <w:tblPr>
        <w:tblW w:w="5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7364"/>
        <w:gridCol w:w="997"/>
      </w:tblGrid>
      <w:tr w:rsidR="002E6B7D" w:rsidRPr="00D213BF" w14:paraId="2E05ACBE" w14:textId="77777777" w:rsidTr="0029716D">
        <w:trPr>
          <w:trHeight w:val="703"/>
          <w:jc w:val="center"/>
        </w:trPr>
        <w:tc>
          <w:tcPr>
            <w:tcW w:w="756" w:type="pct"/>
            <w:vAlign w:val="center"/>
          </w:tcPr>
          <w:p w14:paraId="330BE6FE" w14:textId="77777777" w:rsidR="002E6B7D" w:rsidRPr="00D213BF" w:rsidRDefault="002E6B7D" w:rsidP="00237204">
            <w:pPr>
              <w:spacing w:line="360" w:lineRule="auto"/>
              <w:jc w:val="center"/>
              <w:rPr>
                <w:rFonts w:asciiTheme="minorEastAsia" w:eastAsiaTheme="minorEastAsia" w:hAnsiTheme="minorEastAsia" w:cs="仿宋"/>
                <w:b/>
                <w:szCs w:val="21"/>
              </w:rPr>
            </w:pPr>
            <w:r w:rsidRPr="00D213BF">
              <w:rPr>
                <w:rFonts w:asciiTheme="minorEastAsia" w:eastAsiaTheme="minorEastAsia" w:hAnsiTheme="minorEastAsia" w:cs="仿宋" w:hint="eastAsia"/>
                <w:b/>
                <w:szCs w:val="21"/>
              </w:rPr>
              <w:t>考核指标</w:t>
            </w:r>
          </w:p>
        </w:tc>
        <w:tc>
          <w:tcPr>
            <w:tcW w:w="3738" w:type="pct"/>
            <w:vAlign w:val="center"/>
          </w:tcPr>
          <w:p w14:paraId="6AA96C7F" w14:textId="77777777" w:rsidR="002E6B7D" w:rsidRPr="00D213BF" w:rsidRDefault="002E6B7D" w:rsidP="00237204">
            <w:pPr>
              <w:spacing w:line="360" w:lineRule="auto"/>
              <w:jc w:val="center"/>
              <w:rPr>
                <w:rFonts w:asciiTheme="minorEastAsia" w:eastAsiaTheme="minorEastAsia" w:hAnsiTheme="minorEastAsia" w:cs="仿宋"/>
                <w:b/>
                <w:szCs w:val="21"/>
              </w:rPr>
            </w:pPr>
            <w:r w:rsidRPr="00D213BF">
              <w:rPr>
                <w:rFonts w:asciiTheme="minorEastAsia" w:eastAsiaTheme="minorEastAsia" w:hAnsiTheme="minorEastAsia" w:cs="仿宋" w:hint="eastAsia"/>
                <w:b/>
                <w:szCs w:val="21"/>
              </w:rPr>
              <w:t>考核要素和评估内容及其标准</w:t>
            </w:r>
          </w:p>
          <w:p w14:paraId="00B43642" w14:textId="77777777" w:rsidR="002E6B7D" w:rsidRPr="00D213BF" w:rsidRDefault="002E6B7D" w:rsidP="00237204">
            <w:pPr>
              <w:spacing w:line="360" w:lineRule="auto"/>
              <w:jc w:val="center"/>
              <w:rPr>
                <w:rFonts w:asciiTheme="minorEastAsia" w:eastAsiaTheme="minorEastAsia" w:hAnsiTheme="minorEastAsia" w:cs="仿宋"/>
                <w:b/>
                <w:szCs w:val="21"/>
              </w:rPr>
            </w:pPr>
            <w:r w:rsidRPr="00D213BF">
              <w:rPr>
                <w:rFonts w:asciiTheme="minorEastAsia" w:eastAsiaTheme="minorEastAsia" w:hAnsiTheme="minorEastAsia" w:cs="仿宋" w:hint="eastAsia"/>
                <w:b/>
                <w:szCs w:val="21"/>
              </w:rPr>
              <w:t>（扣分项目上不封顶）</w:t>
            </w:r>
          </w:p>
        </w:tc>
        <w:tc>
          <w:tcPr>
            <w:tcW w:w="507" w:type="pct"/>
            <w:vAlign w:val="center"/>
          </w:tcPr>
          <w:p w14:paraId="1C922798" w14:textId="77777777" w:rsidR="002E6B7D" w:rsidRPr="00D213BF" w:rsidRDefault="002E6B7D" w:rsidP="00237204">
            <w:pPr>
              <w:spacing w:line="360" w:lineRule="auto"/>
              <w:jc w:val="center"/>
              <w:rPr>
                <w:rFonts w:asciiTheme="minorEastAsia" w:eastAsiaTheme="minorEastAsia" w:hAnsiTheme="minorEastAsia" w:cs="仿宋"/>
                <w:b/>
                <w:szCs w:val="21"/>
              </w:rPr>
            </w:pPr>
            <w:r w:rsidRPr="00D213BF">
              <w:rPr>
                <w:rFonts w:asciiTheme="minorEastAsia" w:eastAsiaTheme="minorEastAsia" w:hAnsiTheme="minorEastAsia" w:cs="仿宋" w:hint="eastAsia"/>
                <w:b/>
                <w:szCs w:val="21"/>
              </w:rPr>
              <w:t>扣分</w:t>
            </w:r>
          </w:p>
        </w:tc>
      </w:tr>
      <w:tr w:rsidR="002E6B7D" w:rsidRPr="00D213BF" w14:paraId="54954189" w14:textId="77777777" w:rsidTr="0029716D">
        <w:trPr>
          <w:trHeight w:val="29"/>
          <w:jc w:val="center"/>
        </w:trPr>
        <w:tc>
          <w:tcPr>
            <w:tcW w:w="756" w:type="pct"/>
            <w:vAlign w:val="center"/>
          </w:tcPr>
          <w:p w14:paraId="2AC0AEAF"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一、送货时间</w:t>
            </w:r>
          </w:p>
        </w:tc>
        <w:tc>
          <w:tcPr>
            <w:tcW w:w="3738" w:type="pct"/>
          </w:tcPr>
          <w:p w14:paraId="3CFA2D81"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不准时但能与采购人及时沟通的，每发生一次扣1分；</w:t>
            </w:r>
          </w:p>
          <w:p w14:paraId="64B0795A"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不准时送达且不沟通或沟通不及时的，每发生一次扣5分。</w:t>
            </w:r>
          </w:p>
          <w:p w14:paraId="612C5ECA"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无法按时送达（不可抗力除外），影响采购人工作的（如无法开餐等），每次扣10分。</w:t>
            </w:r>
          </w:p>
          <w:p w14:paraId="7E3D5733"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proofErr w:type="gramStart"/>
            <w:r w:rsidRPr="00D213BF">
              <w:rPr>
                <w:rFonts w:asciiTheme="minorEastAsia" w:eastAsiaTheme="minorEastAsia" w:hAnsiTheme="minorEastAsia" w:cs="仿宋" w:hint="eastAsia"/>
                <w:szCs w:val="21"/>
              </w:rPr>
              <w:t>当月内</w:t>
            </w:r>
            <w:proofErr w:type="gramEnd"/>
            <w:r w:rsidRPr="00D213BF">
              <w:rPr>
                <w:rFonts w:asciiTheme="minorEastAsia" w:eastAsiaTheme="minorEastAsia" w:hAnsiTheme="minorEastAsia" w:cs="仿宋" w:hint="eastAsia"/>
                <w:szCs w:val="21"/>
              </w:rPr>
              <w:t>累计达到3次影响采购人工作的，采购人有权终止合同，所发生经济损失由中标人承担。</w:t>
            </w:r>
          </w:p>
        </w:tc>
        <w:tc>
          <w:tcPr>
            <w:tcW w:w="507" w:type="pct"/>
            <w:vAlign w:val="center"/>
          </w:tcPr>
          <w:p w14:paraId="12474E58"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1B62CE7E" w14:textId="77777777" w:rsidTr="0029716D">
        <w:trPr>
          <w:trHeight w:val="29"/>
          <w:jc w:val="center"/>
        </w:trPr>
        <w:tc>
          <w:tcPr>
            <w:tcW w:w="756" w:type="pct"/>
            <w:vAlign w:val="center"/>
          </w:tcPr>
          <w:p w14:paraId="7D000E1E"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二、货物来源</w:t>
            </w:r>
          </w:p>
        </w:tc>
        <w:tc>
          <w:tcPr>
            <w:tcW w:w="3738" w:type="pct"/>
          </w:tcPr>
          <w:p w14:paraId="062A7D94" w14:textId="77777777" w:rsidR="002E6B7D" w:rsidRPr="00D213BF" w:rsidRDefault="002E6B7D" w:rsidP="00237204">
            <w:pPr>
              <w:spacing w:line="360" w:lineRule="auto"/>
              <w:ind w:firstLineChars="300" w:firstLine="63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来源不清或不符合相关规定的，发现第一次扣3分，第二次扣5分，第三次或以上扣10分/次。</w:t>
            </w:r>
          </w:p>
        </w:tc>
        <w:tc>
          <w:tcPr>
            <w:tcW w:w="507" w:type="pct"/>
            <w:vAlign w:val="center"/>
          </w:tcPr>
          <w:p w14:paraId="272040CD"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21C86130" w14:textId="77777777" w:rsidTr="0029716D">
        <w:trPr>
          <w:trHeight w:val="29"/>
          <w:jc w:val="center"/>
        </w:trPr>
        <w:tc>
          <w:tcPr>
            <w:tcW w:w="756" w:type="pct"/>
            <w:vAlign w:val="center"/>
          </w:tcPr>
          <w:p w14:paraId="38987F55"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三、差错情况</w:t>
            </w:r>
          </w:p>
        </w:tc>
        <w:tc>
          <w:tcPr>
            <w:tcW w:w="3738" w:type="pct"/>
          </w:tcPr>
          <w:p w14:paraId="1A4B906C" w14:textId="77777777" w:rsidR="0029716D" w:rsidRPr="002F459C" w:rsidRDefault="0029716D" w:rsidP="0029716D">
            <w:pPr>
              <w:pStyle w:val="BodyTextFirstIndent21"/>
              <w:ind w:firstLineChars="200"/>
              <w:rPr>
                <w:rFonts w:asciiTheme="minorEastAsia" w:eastAsiaTheme="minorEastAsia" w:hAnsiTheme="minorEastAsia" w:cs="仿宋"/>
                <w:szCs w:val="21"/>
              </w:rPr>
            </w:pPr>
            <w:r w:rsidRPr="0029716D">
              <w:rPr>
                <w:rFonts w:asciiTheme="minorEastAsia" w:eastAsiaTheme="minorEastAsia" w:hAnsiTheme="minorEastAsia" w:cs="仿宋" w:hint="eastAsia"/>
                <w:sz w:val="21"/>
                <w:szCs w:val="21"/>
              </w:rPr>
              <w:t>配送货物的品牌不符合合同规定</w:t>
            </w:r>
            <w:r w:rsidRPr="002F459C">
              <w:rPr>
                <w:rFonts w:asciiTheme="minorEastAsia" w:eastAsiaTheme="minorEastAsia" w:hAnsiTheme="minorEastAsia" w:cs="仿宋" w:hint="eastAsia"/>
                <w:sz w:val="21"/>
                <w:szCs w:val="21"/>
              </w:rPr>
              <w:t>，每发生一次扣</w:t>
            </w:r>
            <w:r w:rsidRPr="002F459C">
              <w:rPr>
                <w:rFonts w:asciiTheme="minorEastAsia" w:eastAsiaTheme="minorEastAsia" w:hAnsiTheme="minorEastAsia" w:cs="仿宋"/>
                <w:sz w:val="21"/>
                <w:szCs w:val="21"/>
              </w:rPr>
              <w:t>1分。</w:t>
            </w:r>
          </w:p>
          <w:p w14:paraId="4D59A543" w14:textId="7E5A4783" w:rsidR="002E6B7D" w:rsidRDefault="0029716D" w:rsidP="00237204">
            <w:pPr>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一个月内有1-2次</w:t>
            </w:r>
            <w:r w:rsidR="002E6B7D" w:rsidRPr="00D213BF">
              <w:rPr>
                <w:rFonts w:asciiTheme="minorEastAsia" w:eastAsiaTheme="minorEastAsia" w:hAnsiTheme="minorEastAsia" w:cs="仿宋" w:hint="eastAsia"/>
                <w:szCs w:val="21"/>
              </w:rPr>
              <w:t>差错但能及时补送的，每发生一次扣1分。</w:t>
            </w:r>
          </w:p>
          <w:p w14:paraId="0325DCD3" w14:textId="687674F5" w:rsidR="002E6B7D" w:rsidRPr="00D213BF" w:rsidRDefault="0029716D" w:rsidP="00237204">
            <w:pPr>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一个月内有2次以上</w:t>
            </w:r>
            <w:r w:rsidR="002E6B7D" w:rsidRPr="00D213BF">
              <w:rPr>
                <w:rFonts w:asciiTheme="minorEastAsia" w:eastAsiaTheme="minorEastAsia" w:hAnsiTheme="minorEastAsia" w:cs="仿宋" w:hint="eastAsia"/>
                <w:szCs w:val="21"/>
              </w:rPr>
              <w:t>差错或差错未能及时补送的，每发生一次扣5分。</w:t>
            </w:r>
          </w:p>
          <w:p w14:paraId="5E954A31"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如发现中标人提供的产品短斤缺两，采购人有权责令其在规定的时间内重新送货。若采购人发现情节严重的情况，如：货物内藏有冰袋、沙袋、垫板等非正常、非合理的增重物品，该现象在当月内：第一次扣3分，第二次或以上“考核表”扣5分/次。</w:t>
            </w:r>
          </w:p>
        </w:tc>
        <w:tc>
          <w:tcPr>
            <w:tcW w:w="507" w:type="pct"/>
            <w:vAlign w:val="center"/>
          </w:tcPr>
          <w:p w14:paraId="204C14D8"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0B587203" w14:textId="77777777" w:rsidTr="0029716D">
        <w:trPr>
          <w:trHeight w:val="29"/>
          <w:jc w:val="center"/>
        </w:trPr>
        <w:tc>
          <w:tcPr>
            <w:tcW w:w="756" w:type="pct"/>
            <w:vAlign w:val="center"/>
          </w:tcPr>
          <w:p w14:paraId="1F452330"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lastRenderedPageBreak/>
              <w:t>四、临时送货及退货补送</w:t>
            </w:r>
          </w:p>
        </w:tc>
        <w:tc>
          <w:tcPr>
            <w:tcW w:w="3738" w:type="pct"/>
          </w:tcPr>
          <w:p w14:paraId="3A63BD7B"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临时供货如未在2小时内送货，每次扣2分。</w:t>
            </w:r>
          </w:p>
          <w:p w14:paraId="1F68F7BE"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不符合采购人要求的产品，采购人拒收后，中标人须2小时内重新补送，如未按时补送货，每次扣5分。</w:t>
            </w:r>
          </w:p>
        </w:tc>
        <w:tc>
          <w:tcPr>
            <w:tcW w:w="507" w:type="pct"/>
            <w:vAlign w:val="center"/>
          </w:tcPr>
          <w:p w14:paraId="18F5089F"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4F491E90" w14:textId="77777777" w:rsidTr="0029716D">
        <w:trPr>
          <w:trHeight w:val="29"/>
          <w:jc w:val="center"/>
        </w:trPr>
        <w:tc>
          <w:tcPr>
            <w:tcW w:w="756" w:type="pct"/>
            <w:vAlign w:val="center"/>
          </w:tcPr>
          <w:p w14:paraId="5B1AA40C"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五、联系制度及配合服务</w:t>
            </w:r>
          </w:p>
        </w:tc>
        <w:tc>
          <w:tcPr>
            <w:tcW w:w="3738" w:type="pct"/>
          </w:tcPr>
          <w:p w14:paraId="28143ABA" w14:textId="77777777" w:rsidR="002E6B7D" w:rsidRPr="00D213BF" w:rsidRDefault="002E6B7D" w:rsidP="00237204">
            <w:pPr>
              <w:adjustRightInd w:val="0"/>
              <w:spacing w:line="360" w:lineRule="auto"/>
              <w:ind w:firstLineChars="200" w:firstLine="420"/>
              <w:textAlignment w:val="baseline"/>
              <w:rPr>
                <w:rFonts w:asciiTheme="minorEastAsia" w:eastAsiaTheme="minorEastAsia" w:hAnsiTheme="minorEastAsia" w:cs="仿宋"/>
                <w:kern w:val="0"/>
                <w:szCs w:val="21"/>
              </w:rPr>
            </w:pPr>
            <w:r w:rsidRPr="00D213BF">
              <w:rPr>
                <w:rFonts w:asciiTheme="minorEastAsia" w:eastAsiaTheme="minorEastAsia" w:hAnsiTheme="minorEastAsia" w:cs="仿宋" w:hint="eastAsia"/>
                <w:kern w:val="0"/>
                <w:szCs w:val="21"/>
              </w:rPr>
              <w:t>中标人工作人员服务态度差、工作不认真，每次考核表扣1分。</w:t>
            </w:r>
          </w:p>
          <w:p w14:paraId="2B1DA74C" w14:textId="77777777" w:rsidR="002E6B7D" w:rsidRPr="00D213BF" w:rsidRDefault="002E6B7D" w:rsidP="00237204">
            <w:pPr>
              <w:adjustRightInd w:val="0"/>
              <w:spacing w:line="360" w:lineRule="auto"/>
              <w:ind w:firstLineChars="200" w:firstLine="420"/>
              <w:textAlignment w:val="baseline"/>
              <w:rPr>
                <w:rFonts w:asciiTheme="minorEastAsia" w:eastAsiaTheme="minorEastAsia" w:hAnsiTheme="minorEastAsia" w:cs="仿宋"/>
                <w:kern w:val="0"/>
                <w:szCs w:val="21"/>
              </w:rPr>
            </w:pPr>
            <w:r w:rsidRPr="00D213BF">
              <w:rPr>
                <w:rFonts w:asciiTheme="minorEastAsia" w:eastAsiaTheme="minorEastAsia" w:hAnsiTheme="minorEastAsia" w:cs="仿宋" w:hint="eastAsia"/>
                <w:kern w:val="0"/>
                <w:szCs w:val="21"/>
              </w:rPr>
              <w:t>中标人管理</w:t>
            </w:r>
            <w:proofErr w:type="gramStart"/>
            <w:r w:rsidRPr="00D213BF">
              <w:rPr>
                <w:rFonts w:asciiTheme="minorEastAsia" w:eastAsiaTheme="minorEastAsia" w:hAnsiTheme="minorEastAsia" w:cs="仿宋" w:hint="eastAsia"/>
                <w:kern w:val="0"/>
                <w:szCs w:val="21"/>
              </w:rPr>
              <w:t>层主动</w:t>
            </w:r>
            <w:proofErr w:type="gramEnd"/>
            <w:r w:rsidRPr="00D213BF">
              <w:rPr>
                <w:rFonts w:asciiTheme="minorEastAsia" w:eastAsiaTheme="minorEastAsia" w:hAnsiTheme="minorEastAsia" w:cs="仿宋" w:hint="eastAsia"/>
                <w:kern w:val="0"/>
                <w:szCs w:val="21"/>
              </w:rPr>
              <w:t>倾听采购人意见，每月随访1次以上，如无按期随访，每次考核表扣1分。</w:t>
            </w:r>
          </w:p>
          <w:p w14:paraId="2BA7CB27" w14:textId="77777777" w:rsidR="002E6B7D" w:rsidRPr="00D213BF" w:rsidRDefault="002E6B7D" w:rsidP="00237204">
            <w:pPr>
              <w:adjustRightInd w:val="0"/>
              <w:spacing w:line="360" w:lineRule="auto"/>
              <w:ind w:firstLineChars="200" w:firstLine="420"/>
              <w:textAlignment w:val="baseline"/>
              <w:rPr>
                <w:rFonts w:asciiTheme="minorEastAsia" w:eastAsiaTheme="minorEastAsia" w:hAnsiTheme="minorEastAsia" w:cs="仿宋"/>
                <w:kern w:val="0"/>
                <w:szCs w:val="21"/>
              </w:rPr>
            </w:pPr>
            <w:r w:rsidRPr="00D213BF">
              <w:rPr>
                <w:rFonts w:asciiTheme="minorEastAsia" w:eastAsiaTheme="minorEastAsia" w:hAnsiTheme="minorEastAsia" w:cs="仿宋" w:hint="eastAsia"/>
                <w:kern w:val="0"/>
                <w:szCs w:val="21"/>
              </w:rPr>
              <w:t>中标人应积极配合采购人相关业务，包括但不限于按时提供报价、盖章的考核表、发票等情况。中标人未按时提交采购人所需资料，每发生一次考核表扣1分。</w:t>
            </w:r>
          </w:p>
          <w:p w14:paraId="5F296804" w14:textId="2371CB53" w:rsidR="002E6B7D" w:rsidRPr="00D213BF" w:rsidRDefault="002E6B7D" w:rsidP="00237204">
            <w:pPr>
              <w:adjustRightInd w:val="0"/>
              <w:spacing w:line="360" w:lineRule="auto"/>
              <w:ind w:firstLineChars="200" w:firstLine="420"/>
              <w:textAlignment w:val="baseline"/>
              <w:rPr>
                <w:rFonts w:asciiTheme="minorEastAsia" w:eastAsiaTheme="minorEastAsia" w:hAnsiTheme="minorEastAsia" w:cs="仿宋"/>
                <w:kern w:val="0"/>
                <w:szCs w:val="21"/>
              </w:rPr>
            </w:pPr>
          </w:p>
        </w:tc>
        <w:tc>
          <w:tcPr>
            <w:tcW w:w="507" w:type="pct"/>
            <w:vAlign w:val="center"/>
          </w:tcPr>
          <w:p w14:paraId="52883AEB"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15DD01CD" w14:textId="77777777" w:rsidTr="0029716D">
        <w:trPr>
          <w:trHeight w:val="29"/>
          <w:jc w:val="center"/>
        </w:trPr>
        <w:tc>
          <w:tcPr>
            <w:tcW w:w="756" w:type="pct"/>
            <w:vAlign w:val="center"/>
          </w:tcPr>
          <w:p w14:paraId="4326684F"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六、配送及定价规范</w:t>
            </w:r>
          </w:p>
        </w:tc>
        <w:tc>
          <w:tcPr>
            <w:tcW w:w="3738" w:type="pct"/>
          </w:tcPr>
          <w:p w14:paraId="337C6B0D"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配送所使用的运输容器、运输载具、运输包装及配送流程不符合相关规定每次扣1分。</w:t>
            </w:r>
          </w:p>
          <w:p w14:paraId="4723AF15"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不按定价原则报价或报价单不按采购人约定的格式报价，每次扣1分。</w:t>
            </w:r>
          </w:p>
        </w:tc>
        <w:tc>
          <w:tcPr>
            <w:tcW w:w="507" w:type="pct"/>
            <w:vAlign w:val="center"/>
          </w:tcPr>
          <w:p w14:paraId="3F009EE8"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4D4CDAEC" w14:textId="77777777" w:rsidTr="0029716D">
        <w:trPr>
          <w:trHeight w:val="29"/>
          <w:jc w:val="center"/>
        </w:trPr>
        <w:tc>
          <w:tcPr>
            <w:tcW w:w="756" w:type="pct"/>
            <w:vAlign w:val="center"/>
          </w:tcPr>
          <w:p w14:paraId="5A9ACEF1" w14:textId="77777777" w:rsidR="002E6B7D" w:rsidRPr="00D213BF" w:rsidRDefault="002E6B7D" w:rsidP="00237204">
            <w:pPr>
              <w:pStyle w:val="12"/>
              <w:numPr>
                <w:ilvl w:val="0"/>
                <w:numId w:val="3"/>
              </w:numPr>
              <w:spacing w:line="360" w:lineRule="auto"/>
              <w:ind w:firstLineChars="0"/>
              <w:jc w:val="left"/>
              <w:rPr>
                <w:rFonts w:asciiTheme="minorEastAsia" w:eastAsiaTheme="minorEastAsia" w:hAnsiTheme="minorEastAsia" w:cs="仿宋"/>
                <w:kern w:val="0"/>
                <w:szCs w:val="21"/>
              </w:rPr>
            </w:pPr>
            <w:r w:rsidRPr="00D213BF">
              <w:rPr>
                <w:rFonts w:asciiTheme="minorEastAsia" w:eastAsiaTheme="minorEastAsia" w:hAnsiTheme="minorEastAsia" w:cs="仿宋" w:hint="eastAsia"/>
                <w:kern w:val="0"/>
                <w:szCs w:val="21"/>
              </w:rPr>
              <w:t>货物质量</w:t>
            </w:r>
          </w:p>
        </w:tc>
        <w:tc>
          <w:tcPr>
            <w:tcW w:w="3738" w:type="pct"/>
          </w:tcPr>
          <w:p w14:paraId="0001D99B"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中标人不得擅自变更投标货品（含品种、品牌、产地、包装、规格等），必须严格按采购人的要求供应。否则，采购人有权拒收，由此所产生的费用由采购人负责。</w:t>
            </w:r>
          </w:p>
          <w:p w14:paraId="6205D1EB"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如因市场流通问题确实需要变更的，应事先提出书面申请（须附厂家官方网站公布或厂家、广州经销商说明函等资料），并经采购人同意后才能变更，替换品牌不得低于中标品牌的质量，价格不得高于中标价格。</w:t>
            </w:r>
          </w:p>
          <w:p w14:paraId="14531092"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如未经采购人同意擅自更换品牌等，第一次扣3分，第二次扣5分，第三次或以上扣10分/次。</w:t>
            </w:r>
          </w:p>
          <w:p w14:paraId="51AF7D77"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货物质量符合采购人所需及相关规定，送货时必须能够提供每一批次货物的相关质检合格证明，</w:t>
            </w:r>
            <w:proofErr w:type="gramStart"/>
            <w:r w:rsidRPr="00D213BF">
              <w:rPr>
                <w:rFonts w:asciiTheme="minorEastAsia" w:eastAsiaTheme="minorEastAsia" w:hAnsiTheme="minorEastAsia" w:cs="仿宋" w:hint="eastAsia"/>
                <w:szCs w:val="21"/>
              </w:rPr>
              <w:t>无提供</w:t>
            </w:r>
            <w:proofErr w:type="gramEnd"/>
            <w:r w:rsidRPr="00D213BF">
              <w:rPr>
                <w:rFonts w:asciiTheme="minorEastAsia" w:eastAsiaTheme="minorEastAsia" w:hAnsiTheme="minorEastAsia" w:cs="仿宋" w:hint="eastAsia"/>
                <w:szCs w:val="21"/>
              </w:rPr>
              <w:t xml:space="preserve">不予收货，并每次扣5分。 </w:t>
            </w:r>
          </w:p>
          <w:p w14:paraId="546D228F"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lastRenderedPageBreak/>
              <w:t>质量标准如未达到采购人要求，中标人须2小时内无条件更换符合采购人质量标准的产品。如未按规定时间内更换符合采购人质量标准的产品，第一次扣3分，第二次扣5分，第三次或以上扣10分/次。</w:t>
            </w:r>
          </w:p>
          <w:p w14:paraId="79D3AA1A"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若供应的产品存在质量问题（如：变质</w:t>
            </w:r>
            <w:r w:rsidR="007E088A">
              <w:rPr>
                <w:rFonts w:asciiTheme="minorEastAsia" w:eastAsiaTheme="minorEastAsia" w:hAnsiTheme="minorEastAsia" w:cs="仿宋" w:hint="eastAsia"/>
                <w:szCs w:val="21"/>
              </w:rPr>
              <w:t>、发霉、有异味</w:t>
            </w:r>
            <w:r w:rsidR="007807BD">
              <w:rPr>
                <w:rFonts w:asciiTheme="minorEastAsia" w:eastAsiaTheme="minorEastAsia" w:hAnsiTheme="minorEastAsia" w:cs="仿宋" w:hint="eastAsia"/>
                <w:szCs w:val="21"/>
              </w:rPr>
              <w:t>、</w:t>
            </w:r>
            <w:r w:rsidR="007807BD" w:rsidRPr="00AD124F">
              <w:rPr>
                <w:rFonts w:ascii="宋体" w:hAnsi="宋体" w:hint="eastAsia"/>
                <w:szCs w:val="21"/>
              </w:rPr>
              <w:t>假冒伪劣</w:t>
            </w:r>
            <w:r w:rsidRPr="00D213BF">
              <w:rPr>
                <w:rFonts w:asciiTheme="minorEastAsia" w:eastAsiaTheme="minorEastAsia" w:hAnsiTheme="minorEastAsia" w:cs="仿宋" w:hint="eastAsia"/>
                <w:szCs w:val="21"/>
              </w:rPr>
              <w:t>等现象），采购人有权拒收，中标人应在规定时间（2小时）内重新送货。</w:t>
            </w:r>
            <w:proofErr w:type="gramStart"/>
            <w:r w:rsidRPr="00D213BF">
              <w:rPr>
                <w:rFonts w:asciiTheme="minorEastAsia" w:eastAsiaTheme="minorEastAsia" w:hAnsiTheme="minorEastAsia" w:cs="仿宋" w:hint="eastAsia"/>
                <w:szCs w:val="21"/>
              </w:rPr>
              <w:t>当月内</w:t>
            </w:r>
            <w:proofErr w:type="gramEnd"/>
            <w:r w:rsidRPr="00D213BF">
              <w:rPr>
                <w:rFonts w:asciiTheme="minorEastAsia" w:eastAsiaTheme="minorEastAsia" w:hAnsiTheme="minorEastAsia" w:cs="仿宋" w:hint="eastAsia"/>
                <w:szCs w:val="21"/>
              </w:rPr>
              <w:t>该现象出现：第一次处以该问题产品当天供货额的2倍罚金，第二次处以该问题产品当天供货额的5倍罚金，第三次或以上处以该问题产品当天供货额的10倍罚金，</w:t>
            </w:r>
            <w:r w:rsidRPr="00D213BF">
              <w:rPr>
                <w:rFonts w:asciiTheme="minorEastAsia" w:eastAsiaTheme="minorEastAsia" w:hAnsiTheme="minorEastAsia" w:cs="仿宋" w:hint="eastAsia"/>
                <w:bCs/>
                <w:kern w:val="0"/>
                <w:szCs w:val="21"/>
              </w:rPr>
              <w:t>第四次或以上采购人还有权终止合同</w:t>
            </w:r>
            <w:r w:rsidRPr="00D213BF">
              <w:rPr>
                <w:rFonts w:asciiTheme="minorEastAsia" w:eastAsiaTheme="minorEastAsia" w:hAnsiTheme="minorEastAsia" w:cs="仿宋" w:hint="eastAsia"/>
                <w:szCs w:val="21"/>
              </w:rPr>
              <w:t>。</w:t>
            </w:r>
          </w:p>
          <w:p w14:paraId="4831A5B3" w14:textId="77777777" w:rsidR="002E6B7D" w:rsidRPr="00D213BF" w:rsidRDefault="002E6B7D" w:rsidP="00237204">
            <w:pPr>
              <w:spacing w:line="360" w:lineRule="auto"/>
              <w:ind w:firstLineChars="200" w:firstLine="42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507" w:type="pct"/>
            <w:vAlign w:val="center"/>
          </w:tcPr>
          <w:p w14:paraId="33AEA06A" w14:textId="77777777" w:rsidR="002E6B7D" w:rsidRPr="00D213BF" w:rsidRDefault="002E6B7D" w:rsidP="00237204">
            <w:pPr>
              <w:spacing w:line="360" w:lineRule="auto"/>
              <w:rPr>
                <w:rFonts w:asciiTheme="minorEastAsia" w:eastAsiaTheme="minorEastAsia" w:hAnsiTheme="minorEastAsia" w:cs="仿宋"/>
                <w:szCs w:val="21"/>
              </w:rPr>
            </w:pPr>
          </w:p>
        </w:tc>
      </w:tr>
      <w:tr w:rsidR="002E6B7D" w:rsidRPr="00D213BF" w14:paraId="7858624F" w14:textId="77777777" w:rsidTr="0029716D">
        <w:trPr>
          <w:trHeight w:val="29"/>
          <w:jc w:val="center"/>
        </w:trPr>
        <w:tc>
          <w:tcPr>
            <w:tcW w:w="756" w:type="pct"/>
            <w:vAlign w:val="center"/>
          </w:tcPr>
          <w:p w14:paraId="18777677"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lastRenderedPageBreak/>
              <w:t>一票否决项</w:t>
            </w:r>
          </w:p>
        </w:tc>
        <w:tc>
          <w:tcPr>
            <w:tcW w:w="4244" w:type="pct"/>
            <w:gridSpan w:val="2"/>
          </w:tcPr>
          <w:p w14:paraId="3A0867D5" w14:textId="77777777" w:rsidR="002E6B7D" w:rsidRPr="00D213BF" w:rsidRDefault="002E6B7D" w:rsidP="00237204">
            <w:pPr>
              <w:pStyle w:val="12"/>
              <w:numPr>
                <w:ilvl w:val="0"/>
                <w:numId w:val="4"/>
              </w:numPr>
              <w:spacing w:line="360" w:lineRule="auto"/>
              <w:ind w:firstLineChars="0"/>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以贿赂或类似贿赂的形式讨好采购人、货物验收人等利害关系人的行为</w:t>
            </w:r>
            <w:r w:rsidRPr="00D213BF">
              <w:rPr>
                <w:rFonts w:asciiTheme="minorEastAsia" w:eastAsiaTheme="minorEastAsia" w:hAnsiTheme="minorEastAsia" w:cs="仿宋" w:hint="eastAsia"/>
                <w:kern w:val="0"/>
                <w:szCs w:val="21"/>
              </w:rPr>
              <w:t>。</w:t>
            </w:r>
          </w:p>
          <w:p w14:paraId="6F841D7C" w14:textId="77777777" w:rsidR="002E6B7D" w:rsidRPr="00D213BF" w:rsidRDefault="002E6B7D" w:rsidP="00237204">
            <w:pPr>
              <w:pStyle w:val="12"/>
              <w:numPr>
                <w:ilvl w:val="0"/>
                <w:numId w:val="4"/>
              </w:numPr>
              <w:spacing w:line="360" w:lineRule="auto"/>
              <w:ind w:firstLineChars="0"/>
              <w:jc w:val="left"/>
              <w:rPr>
                <w:rFonts w:asciiTheme="minorEastAsia" w:eastAsiaTheme="minorEastAsia" w:hAnsiTheme="minorEastAsia" w:cs="仿宋"/>
                <w:szCs w:val="21"/>
              </w:rPr>
            </w:pPr>
            <w:r w:rsidRPr="00D213BF">
              <w:rPr>
                <w:rFonts w:asciiTheme="minorEastAsia" w:eastAsiaTheme="minorEastAsia" w:hAnsiTheme="minorEastAsia" w:cs="仿宋" w:hint="eastAsia"/>
                <w:kern w:val="0"/>
                <w:szCs w:val="21"/>
              </w:rPr>
              <w:t>要求检测的商品未经检测，且未按要求限时整改。</w:t>
            </w:r>
          </w:p>
          <w:p w14:paraId="3A6C0659" w14:textId="77777777" w:rsidR="002E6B7D" w:rsidRPr="00D213BF" w:rsidRDefault="002E6B7D" w:rsidP="00237204">
            <w:pPr>
              <w:pStyle w:val="12"/>
              <w:numPr>
                <w:ilvl w:val="0"/>
                <w:numId w:val="4"/>
              </w:numPr>
              <w:spacing w:line="360" w:lineRule="auto"/>
              <w:ind w:firstLineChars="0"/>
              <w:jc w:val="left"/>
              <w:rPr>
                <w:rFonts w:asciiTheme="minorEastAsia" w:eastAsiaTheme="minorEastAsia" w:hAnsiTheme="minorEastAsia" w:cs="仿宋"/>
                <w:szCs w:val="21"/>
              </w:rPr>
            </w:pPr>
            <w:r w:rsidRPr="00D213BF">
              <w:rPr>
                <w:rFonts w:asciiTheme="minorEastAsia" w:eastAsiaTheme="minorEastAsia" w:hAnsiTheme="minorEastAsia" w:cs="仿宋" w:hint="eastAsia"/>
                <w:kern w:val="0"/>
                <w:szCs w:val="21"/>
              </w:rPr>
              <w:t>反馈的商品质量问题未按要求限时整改。</w:t>
            </w:r>
          </w:p>
          <w:p w14:paraId="5D3C582D" w14:textId="77777777" w:rsidR="002E6B7D" w:rsidRPr="00D213BF" w:rsidRDefault="002E6B7D" w:rsidP="00237204">
            <w:pPr>
              <w:pStyle w:val="12"/>
              <w:numPr>
                <w:ilvl w:val="0"/>
                <w:numId w:val="4"/>
              </w:numPr>
              <w:spacing w:line="360" w:lineRule="auto"/>
              <w:ind w:firstLineChars="0"/>
              <w:jc w:val="left"/>
              <w:rPr>
                <w:rFonts w:asciiTheme="minorEastAsia" w:eastAsiaTheme="minorEastAsia" w:hAnsiTheme="minorEastAsia" w:cs="仿宋"/>
                <w:szCs w:val="21"/>
              </w:rPr>
            </w:pPr>
            <w:r w:rsidRPr="00D213BF">
              <w:rPr>
                <w:rFonts w:asciiTheme="minorEastAsia" w:eastAsiaTheme="minorEastAsia" w:hAnsiTheme="minorEastAsia" w:cs="仿宋" w:hint="eastAsia"/>
                <w:kern w:val="0"/>
                <w:szCs w:val="21"/>
              </w:rPr>
              <w:t>食品原料质量问题而引起的食物中毒事件。</w:t>
            </w:r>
          </w:p>
          <w:p w14:paraId="6F0F9A00" w14:textId="77777777" w:rsidR="002E6B7D" w:rsidRPr="00D213BF" w:rsidRDefault="002E6B7D" w:rsidP="00237204">
            <w:pPr>
              <w:pStyle w:val="12"/>
              <w:numPr>
                <w:ilvl w:val="0"/>
                <w:numId w:val="4"/>
              </w:numPr>
              <w:spacing w:line="360" w:lineRule="auto"/>
              <w:ind w:firstLineChars="0"/>
              <w:jc w:val="left"/>
              <w:rPr>
                <w:rFonts w:asciiTheme="minorEastAsia" w:eastAsiaTheme="minorEastAsia" w:hAnsiTheme="minorEastAsia" w:cs="仿宋"/>
                <w:szCs w:val="21"/>
              </w:rPr>
            </w:pPr>
            <w:r w:rsidRPr="00D213BF">
              <w:rPr>
                <w:rFonts w:asciiTheme="minorEastAsia" w:eastAsiaTheme="minorEastAsia" w:hAnsiTheme="minorEastAsia" w:cs="仿宋" w:hint="eastAsia"/>
                <w:kern w:val="0"/>
                <w:szCs w:val="21"/>
              </w:rPr>
              <w:t>提供虚假发票、虚假货物入库单、虚假检测报告等</w:t>
            </w:r>
            <w:proofErr w:type="gramStart"/>
            <w:r w:rsidRPr="00D213BF">
              <w:rPr>
                <w:rFonts w:asciiTheme="minorEastAsia" w:eastAsiaTheme="minorEastAsia" w:hAnsiTheme="minorEastAsia" w:cs="仿宋" w:hint="eastAsia"/>
                <w:kern w:val="0"/>
                <w:szCs w:val="21"/>
              </w:rPr>
              <w:t>不</w:t>
            </w:r>
            <w:proofErr w:type="gramEnd"/>
            <w:r w:rsidRPr="00D213BF">
              <w:rPr>
                <w:rFonts w:asciiTheme="minorEastAsia" w:eastAsiaTheme="minorEastAsia" w:hAnsiTheme="minorEastAsia" w:cs="仿宋" w:hint="eastAsia"/>
                <w:kern w:val="0"/>
                <w:szCs w:val="21"/>
              </w:rPr>
              <w:t>诚信行为。</w:t>
            </w:r>
          </w:p>
          <w:p w14:paraId="4493E22B" w14:textId="77777777" w:rsidR="002E6B7D" w:rsidRPr="00D213BF" w:rsidRDefault="002E6B7D" w:rsidP="00237204">
            <w:pPr>
              <w:spacing w:line="360" w:lineRule="auto"/>
              <w:ind w:firstLineChars="100" w:firstLine="210"/>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（若出现上述情况，采购人有权不支付当月货款，所发生的一切损失由中标人负责）</w:t>
            </w:r>
          </w:p>
        </w:tc>
      </w:tr>
      <w:tr w:rsidR="002E6B7D" w:rsidRPr="00D213BF" w14:paraId="5CE83E76" w14:textId="77777777" w:rsidTr="0029716D">
        <w:trPr>
          <w:trHeight w:val="29"/>
          <w:jc w:val="center"/>
        </w:trPr>
        <w:tc>
          <w:tcPr>
            <w:tcW w:w="756" w:type="pct"/>
            <w:vAlign w:val="center"/>
          </w:tcPr>
          <w:p w14:paraId="71C076F8"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总分</w:t>
            </w:r>
          </w:p>
        </w:tc>
        <w:tc>
          <w:tcPr>
            <w:tcW w:w="4244" w:type="pct"/>
            <w:gridSpan w:val="2"/>
            <w:vAlign w:val="center"/>
          </w:tcPr>
          <w:p w14:paraId="7FA0F51C" w14:textId="77777777" w:rsidR="002E6B7D" w:rsidRPr="00D213BF" w:rsidRDefault="002E6B7D" w:rsidP="00237204">
            <w:pPr>
              <w:spacing w:line="360" w:lineRule="auto"/>
              <w:ind w:firstLineChars="900" w:firstLine="189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分</w:t>
            </w:r>
          </w:p>
        </w:tc>
      </w:tr>
      <w:tr w:rsidR="002E6B7D" w:rsidRPr="00D213BF" w14:paraId="5A8F86B5" w14:textId="77777777" w:rsidTr="0029716D">
        <w:trPr>
          <w:trHeight w:val="29"/>
          <w:jc w:val="center"/>
        </w:trPr>
        <w:tc>
          <w:tcPr>
            <w:tcW w:w="756" w:type="pct"/>
            <w:vAlign w:val="center"/>
          </w:tcPr>
          <w:p w14:paraId="54B1287B"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扣分规则</w:t>
            </w:r>
          </w:p>
        </w:tc>
        <w:tc>
          <w:tcPr>
            <w:tcW w:w="4244" w:type="pct"/>
            <w:gridSpan w:val="2"/>
            <w:vAlign w:val="center"/>
          </w:tcPr>
          <w:p w14:paraId="2B6ADAF0" w14:textId="77777777" w:rsidR="002E6B7D" w:rsidRPr="00D213BF" w:rsidRDefault="002E6B7D" w:rsidP="00237204">
            <w:pPr>
              <w:spacing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基础分100分，总分=基础分-扣分</w:t>
            </w:r>
          </w:p>
          <w:p w14:paraId="3D5E0460" w14:textId="77777777" w:rsidR="002E6B7D" w:rsidRPr="00D213BF" w:rsidRDefault="002E6B7D" w:rsidP="00237204">
            <w:pPr>
              <w:spacing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总分在90分或以上时，</w:t>
            </w:r>
            <w:proofErr w:type="gramStart"/>
            <w:r w:rsidRPr="00D213BF">
              <w:rPr>
                <w:rFonts w:asciiTheme="minorEastAsia" w:eastAsiaTheme="minorEastAsia" w:hAnsiTheme="minorEastAsia" w:cs="仿宋" w:hint="eastAsia"/>
                <w:szCs w:val="21"/>
              </w:rPr>
              <w:t>不</w:t>
            </w:r>
            <w:proofErr w:type="gramEnd"/>
            <w:r w:rsidRPr="00D213BF">
              <w:rPr>
                <w:rFonts w:asciiTheme="minorEastAsia" w:eastAsiaTheme="minorEastAsia" w:hAnsiTheme="minorEastAsia" w:cs="仿宋" w:hint="eastAsia"/>
                <w:szCs w:val="21"/>
              </w:rPr>
              <w:t>扣减费用；</w:t>
            </w:r>
          </w:p>
          <w:p w14:paraId="5ADAB2E3" w14:textId="77777777" w:rsidR="002E6B7D" w:rsidRPr="00D213BF" w:rsidRDefault="002E6B7D" w:rsidP="00237204">
            <w:pPr>
              <w:spacing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总分在80~89分时，扣减 (90-总分)×100元；</w:t>
            </w:r>
          </w:p>
          <w:p w14:paraId="130D8A68" w14:textId="77777777" w:rsidR="002E6B7D" w:rsidRPr="00D213BF" w:rsidRDefault="002E6B7D" w:rsidP="00237204">
            <w:pPr>
              <w:spacing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总分在70~79分时，扣减 [(80-总分)×200+1000] 元；</w:t>
            </w:r>
          </w:p>
          <w:p w14:paraId="09836664" w14:textId="77777777" w:rsidR="002E6B7D" w:rsidRPr="00D213BF" w:rsidRDefault="002E6B7D" w:rsidP="00237204">
            <w:pPr>
              <w:spacing w:line="360" w:lineRule="auto"/>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总分在60~69分时，扣减 [(70-总分)×300+3000] 元；</w:t>
            </w:r>
          </w:p>
          <w:p w14:paraId="10FBBD0F" w14:textId="77777777" w:rsidR="002E6B7D" w:rsidRPr="00D213BF" w:rsidRDefault="002E6B7D" w:rsidP="00237204">
            <w:pPr>
              <w:spacing w:line="360" w:lineRule="auto"/>
              <w:rPr>
                <w:rFonts w:asciiTheme="minorEastAsia" w:eastAsiaTheme="minorEastAsia" w:hAnsiTheme="minorEastAsia" w:cs="仿宋"/>
                <w:szCs w:val="21"/>
                <w:lang w:val="en-GB"/>
              </w:rPr>
            </w:pPr>
            <w:r w:rsidRPr="00D213BF">
              <w:rPr>
                <w:rFonts w:asciiTheme="minorEastAsia" w:eastAsiaTheme="minorEastAsia" w:hAnsiTheme="minorEastAsia" w:cs="仿宋" w:hint="eastAsia"/>
                <w:szCs w:val="21"/>
                <w:lang w:val="en-GB"/>
              </w:rPr>
              <w:t>低于60分扣减当月货款的50%；</w:t>
            </w:r>
          </w:p>
          <w:p w14:paraId="24909ACE" w14:textId="77777777" w:rsidR="002E6B7D" w:rsidRPr="00D213BF" w:rsidRDefault="002E6B7D" w:rsidP="003117B0">
            <w:pPr>
              <w:spacing w:line="360" w:lineRule="auto"/>
              <w:rPr>
                <w:rFonts w:asciiTheme="minorEastAsia" w:eastAsiaTheme="minorEastAsia" w:hAnsiTheme="minorEastAsia" w:cs="仿宋"/>
                <w:szCs w:val="21"/>
                <w:lang w:val="en-GB"/>
              </w:rPr>
            </w:pPr>
            <w:r w:rsidRPr="00D213BF">
              <w:rPr>
                <w:rFonts w:asciiTheme="minorEastAsia" w:eastAsiaTheme="minorEastAsia" w:hAnsiTheme="minorEastAsia" w:cs="仿宋" w:hint="eastAsia"/>
                <w:szCs w:val="21"/>
                <w:lang w:val="en-GB"/>
              </w:rPr>
              <w:t>合同期内累计</w:t>
            </w:r>
            <w:r w:rsidR="003117B0">
              <w:rPr>
                <w:rFonts w:asciiTheme="minorEastAsia" w:eastAsiaTheme="minorEastAsia" w:hAnsiTheme="minorEastAsia" w:cs="仿宋" w:hint="eastAsia"/>
                <w:szCs w:val="21"/>
                <w:lang w:val="en-GB"/>
              </w:rPr>
              <w:t>2次月度考核得分低于</w:t>
            </w:r>
            <w:r w:rsidRPr="00D213BF">
              <w:rPr>
                <w:rFonts w:asciiTheme="minorEastAsia" w:eastAsiaTheme="minorEastAsia" w:hAnsiTheme="minorEastAsia" w:cs="仿宋" w:hint="eastAsia"/>
                <w:szCs w:val="21"/>
                <w:lang w:val="en-GB"/>
              </w:rPr>
              <w:t>70分，采购人还有权终止合同。</w:t>
            </w:r>
            <w:r w:rsidRPr="00D213BF">
              <w:rPr>
                <w:rFonts w:asciiTheme="minorEastAsia" w:eastAsiaTheme="minorEastAsia" w:hAnsiTheme="minorEastAsia" w:cs="仿宋" w:hint="eastAsia"/>
                <w:szCs w:val="21"/>
              </w:rPr>
              <w:t>所发生的一切损失由中标人负责</w:t>
            </w:r>
            <w:r w:rsidRPr="00D213BF">
              <w:rPr>
                <w:rFonts w:asciiTheme="minorEastAsia" w:eastAsiaTheme="minorEastAsia" w:hAnsiTheme="minorEastAsia" w:cs="仿宋" w:hint="eastAsia"/>
                <w:szCs w:val="21"/>
                <w:lang w:val="en-GB"/>
              </w:rPr>
              <w:t>。</w:t>
            </w:r>
          </w:p>
        </w:tc>
      </w:tr>
      <w:tr w:rsidR="002E6B7D" w:rsidRPr="00D213BF" w14:paraId="71D357A6" w14:textId="77777777" w:rsidTr="0029716D">
        <w:trPr>
          <w:trHeight w:val="29"/>
          <w:jc w:val="center"/>
        </w:trPr>
        <w:tc>
          <w:tcPr>
            <w:tcW w:w="756" w:type="pct"/>
            <w:vAlign w:val="center"/>
          </w:tcPr>
          <w:p w14:paraId="4F2FBE98" w14:textId="77777777" w:rsidR="002E6B7D" w:rsidRPr="00D213BF" w:rsidRDefault="002E6B7D" w:rsidP="00237204">
            <w:pPr>
              <w:spacing w:line="360" w:lineRule="auto"/>
              <w:jc w:val="left"/>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本月减</w:t>
            </w:r>
            <w:proofErr w:type="gramStart"/>
            <w:r w:rsidRPr="00D213BF">
              <w:rPr>
                <w:rFonts w:asciiTheme="minorEastAsia" w:eastAsiaTheme="minorEastAsia" w:hAnsiTheme="minorEastAsia" w:cs="仿宋" w:hint="eastAsia"/>
                <w:szCs w:val="21"/>
              </w:rPr>
              <w:t>扣金额</w:t>
            </w:r>
            <w:proofErr w:type="gramEnd"/>
          </w:p>
        </w:tc>
        <w:tc>
          <w:tcPr>
            <w:tcW w:w="4244" w:type="pct"/>
            <w:gridSpan w:val="2"/>
            <w:vAlign w:val="center"/>
          </w:tcPr>
          <w:p w14:paraId="75AFBC2F" w14:textId="77777777" w:rsidR="002E6B7D" w:rsidRPr="00D213BF" w:rsidRDefault="002E6B7D" w:rsidP="00237204">
            <w:pPr>
              <w:spacing w:line="360" w:lineRule="auto"/>
              <w:ind w:firstLineChars="600" w:firstLine="1260"/>
              <w:rPr>
                <w:rFonts w:asciiTheme="minorEastAsia" w:eastAsiaTheme="minorEastAsia" w:hAnsiTheme="minorEastAsia" w:cs="仿宋"/>
                <w:szCs w:val="21"/>
              </w:rPr>
            </w:pPr>
            <w:r w:rsidRPr="00D213BF">
              <w:rPr>
                <w:rFonts w:asciiTheme="minorEastAsia" w:eastAsiaTheme="minorEastAsia" w:hAnsiTheme="minorEastAsia" w:cs="仿宋" w:hint="eastAsia"/>
                <w:szCs w:val="21"/>
              </w:rPr>
              <w:t>元</w:t>
            </w:r>
          </w:p>
        </w:tc>
      </w:tr>
    </w:tbl>
    <w:p w14:paraId="53D66FD1" w14:textId="77777777" w:rsidR="002E6B7D" w:rsidRPr="00D213BF" w:rsidRDefault="002E6B7D" w:rsidP="002E6B7D">
      <w:pPr>
        <w:pStyle w:val="BodyTextFirstIndent21"/>
        <w:ind w:firstLine="739"/>
        <w:rPr>
          <w:rFonts w:asciiTheme="minorEastAsia" w:eastAsiaTheme="minorEastAsia" w:hAnsiTheme="minorEastAsia"/>
          <w:sz w:val="21"/>
          <w:szCs w:val="21"/>
        </w:rPr>
      </w:pPr>
    </w:p>
    <w:p w14:paraId="648C9025" w14:textId="77777777" w:rsidR="002E6B7D" w:rsidRPr="00D213BF" w:rsidRDefault="002E6B7D" w:rsidP="002E6B7D">
      <w:pPr>
        <w:pStyle w:val="BodyTextFirstIndent21"/>
        <w:ind w:firstLine="739"/>
        <w:rPr>
          <w:rFonts w:asciiTheme="minorEastAsia" w:eastAsiaTheme="minorEastAsia" w:hAnsiTheme="minorEastAsia"/>
          <w:sz w:val="21"/>
          <w:szCs w:val="21"/>
        </w:rPr>
      </w:pPr>
    </w:p>
    <w:p w14:paraId="7F82D8DE" w14:textId="77777777" w:rsidR="00DE48A2" w:rsidRDefault="00DE48A2" w:rsidP="00DE48A2">
      <w:pPr>
        <w:spacing w:line="360" w:lineRule="auto"/>
        <w:jc w:val="left"/>
        <w:rPr>
          <w:rFonts w:ascii="宋体" w:hAnsi="宋体" w:cs="宋体"/>
          <w:b/>
          <w:sz w:val="24"/>
        </w:rPr>
      </w:pPr>
      <w:r>
        <w:rPr>
          <w:rFonts w:ascii="宋体" w:hAnsi="宋体" w:cs="宋体" w:hint="eastAsia"/>
          <w:b/>
          <w:sz w:val="24"/>
        </w:rPr>
        <w:lastRenderedPageBreak/>
        <w:t>考核时段：                   供应商：（盖章）</w:t>
      </w:r>
    </w:p>
    <w:p w14:paraId="59C6BF66" w14:textId="77777777" w:rsidR="00DE48A2" w:rsidRDefault="00DE48A2" w:rsidP="00DE48A2">
      <w:pPr>
        <w:spacing w:line="360" w:lineRule="auto"/>
        <w:jc w:val="left"/>
        <w:rPr>
          <w:rFonts w:ascii="宋体" w:hAnsi="宋体" w:cs="宋体"/>
          <w:b/>
          <w:sz w:val="24"/>
        </w:rPr>
      </w:pPr>
      <w:r>
        <w:rPr>
          <w:rFonts w:ascii="宋体" w:hAnsi="宋体" w:cs="宋体" w:hint="eastAsia"/>
          <w:b/>
          <w:sz w:val="24"/>
        </w:rPr>
        <w:t>仓管员：                      考核人：               科室负责人：</w:t>
      </w:r>
    </w:p>
    <w:p w14:paraId="38A9848C" w14:textId="77777777" w:rsidR="00DB7723" w:rsidRPr="00DE48A2" w:rsidRDefault="00DB7723">
      <w:pPr>
        <w:rPr>
          <w:rFonts w:asciiTheme="minorEastAsia" w:eastAsiaTheme="minorEastAsia" w:hAnsiTheme="minorEastAsia"/>
          <w:szCs w:val="21"/>
        </w:rPr>
      </w:pPr>
    </w:p>
    <w:sectPr w:rsidR="00DB7723" w:rsidRPr="00DE48A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Windows User" w:date="2023-03-20T11:40:00Z" w:initials="huangxzh">
    <w:p w14:paraId="05FC36E7" w14:textId="46AF9556" w:rsidR="00C44B39" w:rsidRDefault="00C44B39">
      <w:pPr>
        <w:pStyle w:val="a7"/>
      </w:pPr>
      <w:r>
        <w:rPr>
          <w:rStyle w:val="ac"/>
        </w:rPr>
        <w:annotationRef/>
      </w:r>
      <w:r>
        <w:t>上浮的浮动率为正数</w:t>
      </w:r>
      <w:r>
        <w:rPr>
          <w:rFonts w:hint="eastAsia"/>
        </w:rPr>
        <w:t>，</w:t>
      </w:r>
      <w:r>
        <w:t>下浮的浮动率为负数</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661B1" w15:done="0"/>
  <w15:commentEx w15:paraId="7ED8EEAA" w15:paraIdParent="601661B1" w15:done="0"/>
  <w15:commentEx w15:paraId="2FACD9EF" w15:done="0"/>
  <w15:commentEx w15:paraId="2771CCFE" w15:done="0"/>
  <w15:commentEx w15:paraId="55AEA8D4" w15:done="0"/>
  <w15:commentEx w15:paraId="5F1DE458" w15:paraIdParent="55AEA8D4" w15:done="0"/>
  <w15:commentEx w15:paraId="14C48E80" w15:done="0"/>
  <w15:commentEx w15:paraId="288FAB94" w15:done="0"/>
  <w15:commentEx w15:paraId="66E24BF7" w15:paraIdParent="288FAB94" w15:done="0"/>
  <w15:commentEx w15:paraId="5291DDAA" w15:done="0"/>
  <w15:commentEx w15:paraId="2AB60916" w15:done="0"/>
  <w15:commentEx w15:paraId="0AE32D44" w15:paraIdParent="2AB60916" w15:done="0"/>
  <w15:commentEx w15:paraId="24874CF0" w15:done="0"/>
  <w15:commentEx w15:paraId="184F9B2A" w15:paraIdParent="24874CF0" w15:done="0"/>
  <w15:commentEx w15:paraId="759F52A6" w15:done="0"/>
  <w15:commentEx w15:paraId="462CCC0F" w15:paraIdParent="759F52A6" w15:done="0"/>
  <w15:commentEx w15:paraId="7C32A4BC" w15:done="0"/>
  <w15:commentEx w15:paraId="3DF4407B" w15:paraIdParent="7C32A4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66B" w16cex:dateUtc="2023-03-09T01:33:00Z"/>
  <w16cex:commentExtensible w16cex:durableId="27B428DA" w16cex:dateUtc="2023-03-09T01:43:00Z"/>
  <w16cex:commentExtensible w16cex:durableId="27B427DF" w16cex:dateUtc="2023-03-09T01:39:00Z"/>
  <w16cex:commentExtensible w16cex:durableId="27B4280A" w16cex:dateUtc="2023-03-09T01:40:00Z"/>
  <w16cex:commentExtensible w16cex:durableId="27B4292E" w16cex:dateUtc="2023-03-09T01:45:00Z"/>
  <w16cex:commentExtensible w16cex:durableId="27B4297B" w16cex:dateUtc="2023-03-09T01:46:00Z"/>
  <w16cex:commentExtensible w16cex:durableId="27B42A7C" w16cex:dateUtc="2023-03-09T01:50:00Z"/>
  <w16cex:commentExtensible w16cex:durableId="27B42A66" w16cex:dateUtc="2023-03-09T01:50:00Z"/>
  <w16cex:commentExtensible w16cex:durableId="27B42A94" w16cex:dateUtc="2023-03-09T01:51:00Z"/>
  <w16cex:commentExtensible w16cex:durableId="27B42AC5" w16cex:dateUtc="2023-03-09T01:52:00Z"/>
  <w16cex:commentExtensible w16cex:durableId="27B42BF2" w16cex:dateUtc="2023-03-09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661B1" w16cid:durableId="27B42639"/>
  <w16cid:commentId w16cid:paraId="7ED8EEAA" w16cid:durableId="27B4266B"/>
  <w16cid:commentId w16cid:paraId="2FACD9EF" w16cid:durableId="27B428DA"/>
  <w16cid:commentId w16cid:paraId="2771CCFE" w16cid:durableId="27B427DF"/>
  <w16cid:commentId w16cid:paraId="55AEA8D4" w16cid:durableId="27B4263A"/>
  <w16cid:commentId w16cid:paraId="5F1DE458" w16cid:durableId="27B4280A"/>
  <w16cid:commentId w16cid:paraId="14C48E80" w16cid:durableId="27B4292E"/>
  <w16cid:commentId w16cid:paraId="288FAB94" w16cid:durableId="27B4263B"/>
  <w16cid:commentId w16cid:paraId="66E24BF7" w16cid:durableId="27B4297B"/>
  <w16cid:commentId w16cid:paraId="5291DDAA" w16cid:durableId="27B42A7C"/>
  <w16cid:commentId w16cid:paraId="2AB60916" w16cid:durableId="27B4263C"/>
  <w16cid:commentId w16cid:paraId="0AE32D44" w16cid:durableId="27B42A66"/>
  <w16cid:commentId w16cid:paraId="24874CF0" w16cid:durableId="27B4263D"/>
  <w16cid:commentId w16cid:paraId="184F9B2A" w16cid:durableId="27B42A94"/>
  <w16cid:commentId w16cid:paraId="759F52A6" w16cid:durableId="27B4263E"/>
  <w16cid:commentId w16cid:paraId="462CCC0F" w16cid:durableId="27B42AC5"/>
  <w16cid:commentId w16cid:paraId="7C32A4BC" w16cid:durableId="27B4263F"/>
  <w16cid:commentId w16cid:paraId="3DF4407B" w16cid:durableId="27B42B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2E853" w14:textId="77777777" w:rsidR="00FB2F9E" w:rsidRDefault="00FB2F9E" w:rsidP="002E6B7D">
      <w:r>
        <w:separator/>
      </w:r>
    </w:p>
  </w:endnote>
  <w:endnote w:type="continuationSeparator" w:id="0">
    <w:p w14:paraId="22668CE1" w14:textId="77777777" w:rsidR="00FB2F9E" w:rsidRDefault="00FB2F9E" w:rsidP="002E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C5356" w14:textId="77777777" w:rsidR="00FB2F9E" w:rsidRDefault="00FB2F9E" w:rsidP="002E6B7D">
      <w:r>
        <w:separator/>
      </w:r>
    </w:p>
  </w:footnote>
  <w:footnote w:type="continuationSeparator" w:id="0">
    <w:p w14:paraId="60712DDF" w14:textId="77777777" w:rsidR="00FB2F9E" w:rsidRDefault="00FB2F9E" w:rsidP="002E6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18F1F"/>
    <w:multiLevelType w:val="singleLevel"/>
    <w:tmpl w:val="F6118F1F"/>
    <w:lvl w:ilvl="0">
      <w:start w:val="1"/>
      <w:numFmt w:val="decimal"/>
      <w:lvlText w:val="%1."/>
      <w:lvlJc w:val="left"/>
      <w:pPr>
        <w:ind w:left="425" w:hanging="425"/>
      </w:pPr>
      <w:rPr>
        <w:rFonts w:hint="default"/>
      </w:rPr>
    </w:lvl>
  </w:abstractNum>
  <w:abstractNum w:abstractNumId="1">
    <w:nsid w:val="0000000C"/>
    <w:multiLevelType w:val="multilevel"/>
    <w:tmpl w:val="0000000C"/>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F"/>
    <w:multiLevelType w:val="multilevel"/>
    <w:tmpl w:val="0000000F"/>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3"/>
    <w:multiLevelType w:val="multilevel"/>
    <w:tmpl w:val="00000013"/>
    <w:lvl w:ilvl="0">
      <w:start w:val="3"/>
      <w:numFmt w:val="lowerLetter"/>
      <w:lvlText w:val="%1．"/>
      <w:lvlJc w:val="left"/>
      <w:pPr>
        <w:tabs>
          <w:tab w:val="left" w:pos="1681"/>
        </w:tabs>
        <w:ind w:left="1681" w:hanging="360"/>
      </w:pPr>
      <w:rPr>
        <w:rFonts w:hint="eastAsia"/>
      </w:rPr>
    </w:lvl>
    <w:lvl w:ilvl="1">
      <w:start w:val="1"/>
      <w:numFmt w:val="decimal"/>
      <w:lvlText w:val="%2．"/>
      <w:lvlJc w:val="left"/>
      <w:pPr>
        <w:tabs>
          <w:tab w:val="left" w:pos="2101"/>
        </w:tabs>
        <w:ind w:left="2101" w:hanging="360"/>
      </w:pPr>
      <w:rPr>
        <w:rFonts w:hint="eastAsia"/>
      </w:rPr>
    </w:lvl>
    <w:lvl w:ilvl="2">
      <w:start w:val="1"/>
      <w:numFmt w:val="japaneseCounting"/>
      <w:lvlText w:val="%3、"/>
      <w:lvlJc w:val="left"/>
      <w:pPr>
        <w:tabs>
          <w:tab w:val="left" w:pos="2581"/>
        </w:tabs>
        <w:ind w:left="2581" w:hanging="420"/>
      </w:pPr>
      <w:rPr>
        <w:rFonts w:hint="eastAsia"/>
      </w:rPr>
    </w:lvl>
    <w:lvl w:ilvl="3">
      <w:start w:val="1"/>
      <w:numFmt w:val="decimal"/>
      <w:lvlText w:val="%4）"/>
      <w:lvlJc w:val="left"/>
      <w:pPr>
        <w:tabs>
          <w:tab w:val="left" w:pos="2941"/>
        </w:tabs>
        <w:ind w:left="2941" w:hanging="360"/>
      </w:pPr>
      <w:rPr>
        <w:rFonts w:hint="eastAsia"/>
      </w:rPr>
    </w:lvl>
    <w:lvl w:ilvl="4">
      <w:start w:val="1"/>
      <w:numFmt w:val="decimal"/>
      <w:lvlText w:val="%5."/>
      <w:lvlJc w:val="left"/>
      <w:pPr>
        <w:tabs>
          <w:tab w:val="left" w:pos="3361"/>
        </w:tabs>
        <w:ind w:left="3361" w:hanging="360"/>
      </w:pPr>
      <w:rPr>
        <w:rFonts w:hint="eastAsia"/>
      </w:rPr>
    </w:lvl>
    <w:lvl w:ilvl="5">
      <w:start w:val="1"/>
      <w:numFmt w:val="lowerRoman"/>
      <w:lvlText w:val="%6."/>
      <w:lvlJc w:val="right"/>
      <w:pPr>
        <w:tabs>
          <w:tab w:val="left" w:pos="3841"/>
        </w:tabs>
        <w:ind w:left="3841" w:hanging="420"/>
      </w:pPr>
    </w:lvl>
    <w:lvl w:ilvl="6">
      <w:start w:val="1"/>
      <w:numFmt w:val="decimal"/>
      <w:lvlText w:val="%7."/>
      <w:lvlJc w:val="left"/>
      <w:pPr>
        <w:tabs>
          <w:tab w:val="left" w:pos="4261"/>
        </w:tabs>
        <w:ind w:left="4261" w:hanging="420"/>
      </w:pPr>
    </w:lvl>
    <w:lvl w:ilvl="7">
      <w:start w:val="1"/>
      <w:numFmt w:val="lowerLetter"/>
      <w:lvlText w:val="%8)"/>
      <w:lvlJc w:val="left"/>
      <w:pPr>
        <w:tabs>
          <w:tab w:val="left" w:pos="4681"/>
        </w:tabs>
        <w:ind w:left="4681" w:hanging="420"/>
      </w:pPr>
    </w:lvl>
    <w:lvl w:ilvl="8">
      <w:start w:val="1"/>
      <w:numFmt w:val="lowerRoman"/>
      <w:lvlText w:val="%9."/>
      <w:lvlJc w:val="right"/>
      <w:pPr>
        <w:tabs>
          <w:tab w:val="left" w:pos="5101"/>
        </w:tabs>
        <w:ind w:left="5101" w:hanging="420"/>
      </w:pPr>
    </w:lvl>
  </w:abstractNum>
  <w:abstractNum w:abstractNumId="4">
    <w:nsid w:val="00000014"/>
    <w:multiLevelType w:val="multilevel"/>
    <w:tmpl w:val="0000001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17"/>
    <w:multiLevelType w:val="multilevel"/>
    <w:tmpl w:val="00000017"/>
    <w:lvl w:ilvl="0">
      <w:start w:val="1"/>
      <w:numFmt w:val="decimal"/>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B"/>
    <w:multiLevelType w:val="singleLevel"/>
    <w:tmpl w:val="0000001B"/>
    <w:lvl w:ilvl="0">
      <w:start w:val="2"/>
      <w:numFmt w:val="chineseCounting"/>
      <w:suff w:val="nothing"/>
      <w:lvlText w:val="（%1）"/>
      <w:lvlJc w:val="left"/>
      <w:rPr>
        <w:rFonts w:hint="eastAsia"/>
      </w:rPr>
    </w:lvl>
  </w:abstractNum>
  <w:abstractNum w:abstractNumId="7">
    <w:nsid w:val="0000001F"/>
    <w:multiLevelType w:val="multilevel"/>
    <w:tmpl w:val="0000001F"/>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8">
    <w:nsid w:val="00000025"/>
    <w:multiLevelType w:val="multilevel"/>
    <w:tmpl w:val="00000025"/>
    <w:lvl w:ilvl="0">
      <w:start w:val="1"/>
      <w:numFmt w:val="decimal"/>
      <w:lvlText w:val="%1、"/>
      <w:lvlJc w:val="left"/>
      <w:pPr>
        <w:tabs>
          <w:tab w:val="left" w:pos="840"/>
        </w:tabs>
        <w:ind w:left="840" w:hanging="360"/>
      </w:pPr>
      <w:rPr>
        <w:rFonts w:hint="eastAsia"/>
      </w:rPr>
    </w:lvl>
    <w:lvl w:ilvl="1">
      <w:start w:val="1"/>
      <w:numFmt w:val="upp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28"/>
    <w:multiLevelType w:val="multilevel"/>
    <w:tmpl w:val="00000028"/>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9C634B9"/>
    <w:multiLevelType w:val="multilevel"/>
    <w:tmpl w:val="1D8E148D"/>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F22B9D"/>
    <w:multiLevelType w:val="multilevel"/>
    <w:tmpl w:val="15F22B9D"/>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365F1BA7"/>
    <w:multiLevelType w:val="multilevel"/>
    <w:tmpl w:val="365F1BA7"/>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366616A2"/>
    <w:multiLevelType w:val="multilevel"/>
    <w:tmpl w:val="3666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C64F3DE"/>
    <w:multiLevelType w:val="singleLevel"/>
    <w:tmpl w:val="3C64F3DE"/>
    <w:lvl w:ilvl="0">
      <w:start w:val="2"/>
      <w:numFmt w:val="decimal"/>
      <w:suff w:val="nothing"/>
      <w:lvlText w:val="%1、"/>
      <w:lvlJc w:val="left"/>
    </w:lvl>
  </w:abstractNum>
  <w:abstractNum w:abstractNumId="15">
    <w:nsid w:val="3C7465AE"/>
    <w:multiLevelType w:val="multilevel"/>
    <w:tmpl w:val="3C7465AE"/>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F265354"/>
    <w:multiLevelType w:val="multilevel"/>
    <w:tmpl w:val="1D8E148D"/>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39F5F5D"/>
    <w:multiLevelType w:val="hybridMultilevel"/>
    <w:tmpl w:val="840AF8B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0D96A03"/>
    <w:multiLevelType w:val="multilevel"/>
    <w:tmpl w:val="50D96A0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57680494"/>
    <w:multiLevelType w:val="multilevel"/>
    <w:tmpl w:val="57680494"/>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D0191B"/>
    <w:multiLevelType w:val="multilevel"/>
    <w:tmpl w:val="5AD0191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02A68C1"/>
    <w:multiLevelType w:val="multilevel"/>
    <w:tmpl w:val="602A68C1"/>
    <w:lvl w:ilvl="0">
      <w:start w:val="1"/>
      <w:numFmt w:val="decimal"/>
      <w:lvlText w:val="%1."/>
      <w:lvlJc w:val="left"/>
      <w:pPr>
        <w:ind w:left="756" w:hanging="420"/>
      </w:p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22">
    <w:nsid w:val="66366B6E"/>
    <w:multiLevelType w:val="hybridMultilevel"/>
    <w:tmpl w:val="1166DCC4"/>
    <w:lvl w:ilvl="0" w:tplc="5A9C777A">
      <w:start w:val="8"/>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nsid w:val="6AC9627C"/>
    <w:multiLevelType w:val="multilevel"/>
    <w:tmpl w:val="6AC9627C"/>
    <w:lvl w:ilvl="0">
      <w:start w:val="2"/>
      <w:numFmt w:val="decimal"/>
      <w:lvlText w:val="%1、"/>
      <w:lvlJc w:val="left"/>
      <w:pPr>
        <w:ind w:left="765" w:hanging="360"/>
      </w:pPr>
      <w:rPr>
        <w:rFonts w:hint="default"/>
        <w:b w:val="0"/>
      </w:rPr>
    </w:lvl>
    <w:lvl w:ilvl="1">
      <w:start w:val="1"/>
      <w:numFmt w:val="decimal"/>
      <w:lvlText w:val="%2）"/>
      <w:lvlJc w:val="left"/>
      <w:pPr>
        <w:ind w:left="1185" w:hanging="360"/>
      </w:pPr>
      <w:rPr>
        <w:rFonts w:hint="default"/>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4">
    <w:nsid w:val="6F626433"/>
    <w:multiLevelType w:val="multilevel"/>
    <w:tmpl w:val="6F626433"/>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1"/>
  </w:num>
  <w:num w:numId="2">
    <w:abstractNumId w:val="14"/>
  </w:num>
  <w:num w:numId="3">
    <w:abstractNumId w:val="19"/>
  </w:num>
  <w:num w:numId="4">
    <w:abstractNumId w:val="13"/>
  </w:num>
  <w:num w:numId="5">
    <w:abstractNumId w:val="7"/>
  </w:num>
  <w:num w:numId="6">
    <w:abstractNumId w:val="6"/>
  </w:num>
  <w:num w:numId="7">
    <w:abstractNumId w:val="4"/>
  </w:num>
  <w:num w:numId="8">
    <w:abstractNumId w:val="3"/>
  </w:num>
  <w:num w:numId="9">
    <w:abstractNumId w:val="24"/>
  </w:num>
  <w:num w:numId="10">
    <w:abstractNumId w:val="20"/>
  </w:num>
  <w:num w:numId="11">
    <w:abstractNumId w:val="5"/>
  </w:num>
  <w:num w:numId="12">
    <w:abstractNumId w:val="8"/>
  </w:num>
  <w:num w:numId="13">
    <w:abstractNumId w:val="23"/>
  </w:num>
  <w:num w:numId="14">
    <w:abstractNumId w:val="21"/>
  </w:num>
  <w:num w:numId="15">
    <w:abstractNumId w:val="0"/>
  </w:num>
  <w:num w:numId="16">
    <w:abstractNumId w:val="9"/>
  </w:num>
  <w:num w:numId="17">
    <w:abstractNumId w:val="15"/>
  </w:num>
  <w:num w:numId="18">
    <w:abstractNumId w:val="11"/>
  </w:num>
  <w:num w:numId="19">
    <w:abstractNumId w:val="12"/>
  </w:num>
  <w:num w:numId="20">
    <w:abstractNumId w:val="18"/>
  </w:num>
  <w:num w:numId="21">
    <w:abstractNumId w:val="2"/>
  </w:num>
  <w:num w:numId="22">
    <w:abstractNumId w:val="22"/>
  </w:num>
  <w:num w:numId="23">
    <w:abstractNumId w:val="10"/>
  </w:num>
  <w:num w:numId="24">
    <w:abstractNumId w:val="16"/>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w15:presenceInfo w15:providerId="None" w15:userId="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18"/>
    <w:rsid w:val="00093763"/>
    <w:rsid w:val="000A01FE"/>
    <w:rsid w:val="000C3A83"/>
    <w:rsid w:val="000D49D1"/>
    <w:rsid w:val="000E2649"/>
    <w:rsid w:val="00123A34"/>
    <w:rsid w:val="00143713"/>
    <w:rsid w:val="001728EE"/>
    <w:rsid w:val="00214790"/>
    <w:rsid w:val="00226F70"/>
    <w:rsid w:val="00237204"/>
    <w:rsid w:val="00252E38"/>
    <w:rsid w:val="00270504"/>
    <w:rsid w:val="00273022"/>
    <w:rsid w:val="002819C5"/>
    <w:rsid w:val="0029716D"/>
    <w:rsid w:val="002B2412"/>
    <w:rsid w:val="002B3C1D"/>
    <w:rsid w:val="002E6B7D"/>
    <w:rsid w:val="002F459C"/>
    <w:rsid w:val="003117B0"/>
    <w:rsid w:val="00354B1D"/>
    <w:rsid w:val="003663C7"/>
    <w:rsid w:val="00391C44"/>
    <w:rsid w:val="005239D6"/>
    <w:rsid w:val="00555EAD"/>
    <w:rsid w:val="00564BC3"/>
    <w:rsid w:val="005A6E8E"/>
    <w:rsid w:val="0064724D"/>
    <w:rsid w:val="006769EA"/>
    <w:rsid w:val="006C44A2"/>
    <w:rsid w:val="007410AA"/>
    <w:rsid w:val="007534AA"/>
    <w:rsid w:val="00764EED"/>
    <w:rsid w:val="007807BD"/>
    <w:rsid w:val="007E088A"/>
    <w:rsid w:val="0083287E"/>
    <w:rsid w:val="008805DB"/>
    <w:rsid w:val="008A0F52"/>
    <w:rsid w:val="00987DDE"/>
    <w:rsid w:val="009A0D29"/>
    <w:rsid w:val="00A22FFB"/>
    <w:rsid w:val="00AA596D"/>
    <w:rsid w:val="00B16766"/>
    <w:rsid w:val="00B3308D"/>
    <w:rsid w:val="00B431CE"/>
    <w:rsid w:val="00B8367C"/>
    <w:rsid w:val="00B854E8"/>
    <w:rsid w:val="00BE6DB1"/>
    <w:rsid w:val="00BF10EE"/>
    <w:rsid w:val="00BF61DA"/>
    <w:rsid w:val="00C44B39"/>
    <w:rsid w:val="00C66034"/>
    <w:rsid w:val="00CC039C"/>
    <w:rsid w:val="00CD1D43"/>
    <w:rsid w:val="00D201F8"/>
    <w:rsid w:val="00D213BF"/>
    <w:rsid w:val="00D3180D"/>
    <w:rsid w:val="00DB7723"/>
    <w:rsid w:val="00DC37B2"/>
    <w:rsid w:val="00DE48A2"/>
    <w:rsid w:val="00ED61DF"/>
    <w:rsid w:val="00EE6B18"/>
    <w:rsid w:val="00EE7360"/>
    <w:rsid w:val="00F4096D"/>
    <w:rsid w:val="00F76DEA"/>
    <w:rsid w:val="00FB2F9E"/>
    <w:rsid w:val="00FE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2E6B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E6B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B7D"/>
    <w:rPr>
      <w:sz w:val="18"/>
      <w:szCs w:val="18"/>
    </w:rPr>
  </w:style>
  <w:style w:type="paragraph" w:styleId="a4">
    <w:name w:val="footer"/>
    <w:basedOn w:val="a"/>
    <w:link w:val="Char0"/>
    <w:unhideWhenUsed/>
    <w:qFormat/>
    <w:rsid w:val="002E6B7D"/>
    <w:pPr>
      <w:tabs>
        <w:tab w:val="center" w:pos="4153"/>
        <w:tab w:val="right" w:pos="8306"/>
      </w:tabs>
      <w:snapToGrid w:val="0"/>
      <w:jc w:val="left"/>
    </w:pPr>
    <w:rPr>
      <w:sz w:val="18"/>
      <w:szCs w:val="18"/>
    </w:rPr>
  </w:style>
  <w:style w:type="character" w:customStyle="1" w:styleId="Char0">
    <w:name w:val="页脚 Char"/>
    <w:basedOn w:val="a0"/>
    <w:link w:val="a4"/>
    <w:uiPriority w:val="99"/>
    <w:rsid w:val="002E6B7D"/>
    <w:rPr>
      <w:sz w:val="18"/>
      <w:szCs w:val="18"/>
    </w:rPr>
  </w:style>
  <w:style w:type="paragraph" w:customStyle="1" w:styleId="BodyTextFirstIndent21">
    <w:name w:val="Body Text First Indent 21"/>
    <w:basedOn w:val="BodyTextIndent1"/>
    <w:qFormat/>
    <w:rsid w:val="002E6B7D"/>
    <w:pPr>
      <w:ind w:firstLine="420"/>
    </w:pPr>
  </w:style>
  <w:style w:type="paragraph" w:customStyle="1" w:styleId="BodyTextIndent1">
    <w:name w:val="Body Text Indent1"/>
    <w:basedOn w:val="a"/>
    <w:qFormat/>
    <w:rsid w:val="002E6B7D"/>
    <w:pPr>
      <w:ind w:firstLineChars="352" w:firstLine="830"/>
    </w:pPr>
    <w:rPr>
      <w:rFonts w:ascii="仿宋_GB2312" w:eastAsia="仿宋_GB2312"/>
      <w:sz w:val="32"/>
    </w:rPr>
  </w:style>
  <w:style w:type="paragraph" w:styleId="a5">
    <w:name w:val="Normal Indent"/>
    <w:basedOn w:val="a"/>
    <w:qFormat/>
    <w:rsid w:val="002E6B7D"/>
    <w:pPr>
      <w:adjustRightInd w:val="0"/>
      <w:spacing w:line="360" w:lineRule="atLeast"/>
      <w:ind w:firstLineChars="200" w:firstLine="420"/>
      <w:textAlignment w:val="baseline"/>
    </w:pPr>
    <w:rPr>
      <w:kern w:val="0"/>
      <w:sz w:val="20"/>
      <w:szCs w:val="21"/>
    </w:rPr>
  </w:style>
  <w:style w:type="paragraph" w:styleId="a6">
    <w:name w:val="caption"/>
    <w:basedOn w:val="a"/>
    <w:next w:val="a"/>
    <w:qFormat/>
    <w:rsid w:val="002E6B7D"/>
    <w:rPr>
      <w:rFonts w:ascii="Arial" w:eastAsia="黑体" w:hAnsi="Arial" w:cs="Arial"/>
      <w:sz w:val="20"/>
      <w:szCs w:val="20"/>
    </w:rPr>
  </w:style>
  <w:style w:type="paragraph" w:styleId="a7">
    <w:name w:val="annotation text"/>
    <w:basedOn w:val="a"/>
    <w:link w:val="Char1"/>
    <w:qFormat/>
    <w:rsid w:val="002E6B7D"/>
    <w:pPr>
      <w:adjustRightInd w:val="0"/>
      <w:spacing w:line="360" w:lineRule="atLeast"/>
      <w:jc w:val="left"/>
      <w:textAlignment w:val="baseline"/>
    </w:pPr>
    <w:rPr>
      <w:rFonts w:ascii="Calibri" w:hAnsi="Calibri"/>
    </w:rPr>
  </w:style>
  <w:style w:type="character" w:customStyle="1" w:styleId="Char1">
    <w:name w:val="批注文字 Char"/>
    <w:basedOn w:val="a0"/>
    <w:link w:val="a7"/>
    <w:qFormat/>
    <w:rsid w:val="002E6B7D"/>
    <w:rPr>
      <w:rFonts w:ascii="Calibri" w:eastAsia="宋体" w:hAnsi="Calibri" w:cs="Times New Roman"/>
      <w:szCs w:val="24"/>
    </w:rPr>
  </w:style>
  <w:style w:type="paragraph" w:styleId="a8">
    <w:name w:val="Plain Text"/>
    <w:basedOn w:val="a"/>
    <w:link w:val="Char2"/>
    <w:qFormat/>
    <w:rsid w:val="002E6B7D"/>
    <w:pPr>
      <w:adjustRightInd w:val="0"/>
      <w:spacing w:line="360" w:lineRule="atLeast"/>
      <w:textAlignment w:val="baseline"/>
    </w:pPr>
    <w:rPr>
      <w:rFonts w:ascii="宋体" w:hAnsi="Courier New" w:cs="Courier New"/>
      <w:szCs w:val="21"/>
    </w:rPr>
  </w:style>
  <w:style w:type="character" w:customStyle="1" w:styleId="Char2">
    <w:name w:val="纯文本 Char"/>
    <w:basedOn w:val="a0"/>
    <w:link w:val="a8"/>
    <w:qFormat/>
    <w:rsid w:val="002E6B7D"/>
    <w:rPr>
      <w:rFonts w:ascii="宋体" w:eastAsia="宋体" w:hAnsi="Courier New" w:cs="Courier New"/>
      <w:szCs w:val="21"/>
    </w:rPr>
  </w:style>
  <w:style w:type="paragraph" w:styleId="a9">
    <w:name w:val="Balloon Text"/>
    <w:basedOn w:val="a"/>
    <w:link w:val="Char3"/>
    <w:qFormat/>
    <w:rsid w:val="002E6B7D"/>
    <w:rPr>
      <w:sz w:val="18"/>
      <w:szCs w:val="18"/>
    </w:rPr>
  </w:style>
  <w:style w:type="character" w:customStyle="1" w:styleId="Char3">
    <w:name w:val="批注框文本 Char"/>
    <w:basedOn w:val="a0"/>
    <w:link w:val="a9"/>
    <w:qFormat/>
    <w:rsid w:val="002E6B7D"/>
    <w:rPr>
      <w:rFonts w:ascii="Times New Roman" w:eastAsia="宋体" w:hAnsi="Times New Roman" w:cs="Times New Roman"/>
      <w:sz w:val="18"/>
      <w:szCs w:val="18"/>
    </w:rPr>
  </w:style>
  <w:style w:type="paragraph" w:styleId="1">
    <w:name w:val="toc 1"/>
    <w:basedOn w:val="a"/>
    <w:next w:val="a"/>
    <w:qFormat/>
    <w:rsid w:val="002E6B7D"/>
  </w:style>
  <w:style w:type="paragraph" w:styleId="aa">
    <w:name w:val="annotation subject"/>
    <w:basedOn w:val="a7"/>
    <w:next w:val="a7"/>
    <w:link w:val="Char4"/>
    <w:qFormat/>
    <w:rsid w:val="002E6B7D"/>
    <w:pPr>
      <w:adjustRightInd/>
      <w:spacing w:line="240" w:lineRule="auto"/>
      <w:textAlignment w:val="auto"/>
    </w:pPr>
    <w:rPr>
      <w:rFonts w:ascii="Times New Roman" w:hAnsi="Times New Roman"/>
      <w:b/>
      <w:bCs/>
    </w:rPr>
  </w:style>
  <w:style w:type="character" w:customStyle="1" w:styleId="Char4">
    <w:name w:val="批注主题 Char"/>
    <w:basedOn w:val="Char1"/>
    <w:link w:val="aa"/>
    <w:qFormat/>
    <w:rsid w:val="002E6B7D"/>
    <w:rPr>
      <w:rFonts w:ascii="Times New Roman" w:eastAsia="宋体" w:hAnsi="Times New Roman" w:cs="Times New Roman"/>
      <w:b/>
      <w:bCs/>
      <w:szCs w:val="24"/>
    </w:rPr>
  </w:style>
  <w:style w:type="character" w:styleId="ab">
    <w:name w:val="Hyperlink"/>
    <w:rsid w:val="002E6B7D"/>
    <w:rPr>
      <w:color w:val="0000FF"/>
      <w:u w:val="none"/>
    </w:rPr>
  </w:style>
  <w:style w:type="character" w:styleId="ac">
    <w:name w:val="annotation reference"/>
    <w:uiPriority w:val="99"/>
    <w:qFormat/>
    <w:rsid w:val="002E6B7D"/>
    <w:rPr>
      <w:sz w:val="21"/>
      <w:szCs w:val="21"/>
    </w:rPr>
  </w:style>
  <w:style w:type="character" w:customStyle="1" w:styleId="10">
    <w:name w:val="页码1"/>
    <w:basedOn w:val="a0"/>
    <w:qFormat/>
    <w:rsid w:val="002E6B7D"/>
  </w:style>
  <w:style w:type="paragraph" w:customStyle="1" w:styleId="11">
    <w:name w:val="纯文本1"/>
    <w:basedOn w:val="a"/>
    <w:qFormat/>
    <w:rsid w:val="002E6B7D"/>
    <w:rPr>
      <w:rFonts w:ascii="宋体" w:hAnsi="Courier New" w:cs="Courier New"/>
      <w:szCs w:val="21"/>
    </w:rPr>
  </w:style>
  <w:style w:type="paragraph" w:customStyle="1" w:styleId="Style16">
    <w:name w:val="_Style 16"/>
    <w:basedOn w:val="a"/>
    <w:next w:val="12"/>
    <w:link w:val="ad"/>
    <w:uiPriority w:val="34"/>
    <w:qFormat/>
    <w:rsid w:val="002E6B7D"/>
    <w:pPr>
      <w:adjustRightInd w:val="0"/>
      <w:spacing w:line="360" w:lineRule="atLeast"/>
      <w:ind w:firstLineChars="200" w:firstLine="420"/>
      <w:textAlignment w:val="baseline"/>
    </w:pPr>
    <w:rPr>
      <w:kern w:val="0"/>
      <w:sz w:val="20"/>
    </w:rPr>
  </w:style>
  <w:style w:type="paragraph" w:customStyle="1" w:styleId="12">
    <w:name w:val="列出段落1"/>
    <w:basedOn w:val="a"/>
    <w:qFormat/>
    <w:rsid w:val="002E6B7D"/>
    <w:pPr>
      <w:ind w:firstLineChars="200" w:firstLine="420"/>
    </w:pPr>
    <w:rPr>
      <w:rFonts w:ascii="Calibri" w:hAnsi="Calibri"/>
    </w:rPr>
  </w:style>
  <w:style w:type="paragraph" w:customStyle="1" w:styleId="13">
    <w:name w:val="正文缩进1"/>
    <w:basedOn w:val="a"/>
    <w:qFormat/>
    <w:rsid w:val="002E6B7D"/>
    <w:pPr>
      <w:ind w:firstLine="420"/>
    </w:pPr>
  </w:style>
  <w:style w:type="paragraph" w:customStyle="1" w:styleId="ae">
    <w:name w:val="图"/>
    <w:basedOn w:val="a"/>
    <w:qFormat/>
    <w:rsid w:val="002E6B7D"/>
    <w:pPr>
      <w:keepNext/>
      <w:adjustRightInd w:val="0"/>
      <w:spacing w:before="60" w:after="60" w:line="300" w:lineRule="auto"/>
      <w:jc w:val="center"/>
      <w:textAlignment w:val="center"/>
    </w:pPr>
    <w:rPr>
      <w:snapToGrid w:val="0"/>
      <w:spacing w:val="20"/>
      <w:kern w:val="0"/>
      <w:sz w:val="24"/>
      <w:szCs w:val="20"/>
    </w:rPr>
  </w:style>
  <w:style w:type="paragraph" w:customStyle="1" w:styleId="14">
    <w:name w:val="索引标题1"/>
    <w:basedOn w:val="a"/>
    <w:next w:val="110"/>
    <w:qFormat/>
    <w:rsid w:val="002E6B7D"/>
    <w:rPr>
      <w:szCs w:val="20"/>
    </w:rPr>
  </w:style>
  <w:style w:type="paragraph" w:customStyle="1" w:styleId="110">
    <w:name w:val="索引 11"/>
    <w:basedOn w:val="a"/>
    <w:next w:val="a"/>
    <w:qFormat/>
    <w:rsid w:val="002E6B7D"/>
    <w:pPr>
      <w:tabs>
        <w:tab w:val="left" w:pos="7740"/>
      </w:tabs>
      <w:jc w:val="center"/>
    </w:pPr>
    <w:rPr>
      <w:rFonts w:ascii="仿宋" w:eastAsia="仿宋" w:hAnsi="仿宋"/>
      <w:b/>
      <w:sz w:val="28"/>
      <w:szCs w:val="28"/>
    </w:rPr>
  </w:style>
  <w:style w:type="paragraph" w:customStyle="1" w:styleId="af">
    <w:name w:val="表格文字"/>
    <w:basedOn w:val="a"/>
    <w:qFormat/>
    <w:rsid w:val="002E6B7D"/>
    <w:pPr>
      <w:spacing w:before="25" w:after="25"/>
      <w:jc w:val="left"/>
    </w:pPr>
    <w:rPr>
      <w:bCs/>
      <w:spacing w:val="10"/>
      <w:kern w:val="0"/>
      <w:sz w:val="24"/>
      <w:szCs w:val="20"/>
    </w:rPr>
  </w:style>
  <w:style w:type="paragraph" w:customStyle="1" w:styleId="5">
    <w:name w:val="题注5"/>
    <w:basedOn w:val="a"/>
    <w:next w:val="a6"/>
    <w:qFormat/>
    <w:rsid w:val="002E6B7D"/>
    <w:pPr>
      <w:jc w:val="center"/>
    </w:pPr>
    <w:rPr>
      <w:b/>
      <w:color w:val="000000"/>
      <w:sz w:val="24"/>
      <w:szCs w:val="21"/>
    </w:rPr>
  </w:style>
  <w:style w:type="paragraph" w:customStyle="1" w:styleId="4">
    <w:name w:val="题注4"/>
    <w:basedOn w:val="a"/>
    <w:next w:val="a6"/>
    <w:qFormat/>
    <w:rsid w:val="002E6B7D"/>
    <w:pPr>
      <w:ind w:leftChars="-64" w:left="-132" w:rightChars="-50" w:right="-105" w:hanging="2"/>
      <w:jc w:val="center"/>
    </w:pPr>
    <w:rPr>
      <w:b/>
      <w:color w:val="FF0000"/>
      <w:szCs w:val="21"/>
    </w:rPr>
  </w:style>
  <w:style w:type="paragraph" w:styleId="af0">
    <w:name w:val="List Paragraph"/>
    <w:basedOn w:val="a"/>
    <w:link w:val="Char5"/>
    <w:uiPriority w:val="34"/>
    <w:qFormat/>
    <w:rsid w:val="002E6B7D"/>
    <w:pPr>
      <w:ind w:firstLineChars="200" w:firstLine="420"/>
    </w:pPr>
    <w:rPr>
      <w:rFonts w:asciiTheme="minorHAnsi" w:eastAsiaTheme="minorEastAsia" w:hAnsiTheme="minorHAnsi" w:cstheme="minorBidi"/>
      <w:szCs w:val="22"/>
    </w:rPr>
  </w:style>
  <w:style w:type="character" w:customStyle="1" w:styleId="ad">
    <w:name w:val="列表段落 字符"/>
    <w:link w:val="Style16"/>
    <w:uiPriority w:val="34"/>
    <w:qFormat/>
    <w:rsid w:val="002E6B7D"/>
    <w:rPr>
      <w:rFonts w:ascii="Times New Roman" w:eastAsia="宋体" w:hAnsi="Times New Roman" w:cs="Times New Roman"/>
      <w:kern w:val="0"/>
      <w:sz w:val="20"/>
      <w:szCs w:val="24"/>
    </w:rPr>
  </w:style>
  <w:style w:type="character" w:customStyle="1" w:styleId="Char5">
    <w:name w:val="列出段落 Char"/>
    <w:link w:val="af0"/>
    <w:uiPriority w:val="34"/>
    <w:qFormat/>
    <w:rsid w:val="002E6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2E6B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E6B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B7D"/>
    <w:rPr>
      <w:sz w:val="18"/>
      <w:szCs w:val="18"/>
    </w:rPr>
  </w:style>
  <w:style w:type="paragraph" w:styleId="a4">
    <w:name w:val="footer"/>
    <w:basedOn w:val="a"/>
    <w:link w:val="Char0"/>
    <w:unhideWhenUsed/>
    <w:qFormat/>
    <w:rsid w:val="002E6B7D"/>
    <w:pPr>
      <w:tabs>
        <w:tab w:val="center" w:pos="4153"/>
        <w:tab w:val="right" w:pos="8306"/>
      </w:tabs>
      <w:snapToGrid w:val="0"/>
      <w:jc w:val="left"/>
    </w:pPr>
    <w:rPr>
      <w:sz w:val="18"/>
      <w:szCs w:val="18"/>
    </w:rPr>
  </w:style>
  <w:style w:type="character" w:customStyle="1" w:styleId="Char0">
    <w:name w:val="页脚 Char"/>
    <w:basedOn w:val="a0"/>
    <w:link w:val="a4"/>
    <w:uiPriority w:val="99"/>
    <w:rsid w:val="002E6B7D"/>
    <w:rPr>
      <w:sz w:val="18"/>
      <w:szCs w:val="18"/>
    </w:rPr>
  </w:style>
  <w:style w:type="paragraph" w:customStyle="1" w:styleId="BodyTextFirstIndent21">
    <w:name w:val="Body Text First Indent 21"/>
    <w:basedOn w:val="BodyTextIndent1"/>
    <w:qFormat/>
    <w:rsid w:val="002E6B7D"/>
    <w:pPr>
      <w:ind w:firstLine="420"/>
    </w:pPr>
  </w:style>
  <w:style w:type="paragraph" w:customStyle="1" w:styleId="BodyTextIndent1">
    <w:name w:val="Body Text Indent1"/>
    <w:basedOn w:val="a"/>
    <w:qFormat/>
    <w:rsid w:val="002E6B7D"/>
    <w:pPr>
      <w:ind w:firstLineChars="352" w:firstLine="830"/>
    </w:pPr>
    <w:rPr>
      <w:rFonts w:ascii="仿宋_GB2312" w:eastAsia="仿宋_GB2312"/>
      <w:sz w:val="32"/>
    </w:rPr>
  </w:style>
  <w:style w:type="paragraph" w:styleId="a5">
    <w:name w:val="Normal Indent"/>
    <w:basedOn w:val="a"/>
    <w:qFormat/>
    <w:rsid w:val="002E6B7D"/>
    <w:pPr>
      <w:adjustRightInd w:val="0"/>
      <w:spacing w:line="360" w:lineRule="atLeast"/>
      <w:ind w:firstLineChars="200" w:firstLine="420"/>
      <w:textAlignment w:val="baseline"/>
    </w:pPr>
    <w:rPr>
      <w:kern w:val="0"/>
      <w:sz w:val="20"/>
      <w:szCs w:val="21"/>
    </w:rPr>
  </w:style>
  <w:style w:type="paragraph" w:styleId="a6">
    <w:name w:val="caption"/>
    <w:basedOn w:val="a"/>
    <w:next w:val="a"/>
    <w:qFormat/>
    <w:rsid w:val="002E6B7D"/>
    <w:rPr>
      <w:rFonts w:ascii="Arial" w:eastAsia="黑体" w:hAnsi="Arial" w:cs="Arial"/>
      <w:sz w:val="20"/>
      <w:szCs w:val="20"/>
    </w:rPr>
  </w:style>
  <w:style w:type="paragraph" w:styleId="a7">
    <w:name w:val="annotation text"/>
    <w:basedOn w:val="a"/>
    <w:link w:val="Char1"/>
    <w:qFormat/>
    <w:rsid w:val="002E6B7D"/>
    <w:pPr>
      <w:adjustRightInd w:val="0"/>
      <w:spacing w:line="360" w:lineRule="atLeast"/>
      <w:jc w:val="left"/>
      <w:textAlignment w:val="baseline"/>
    </w:pPr>
    <w:rPr>
      <w:rFonts w:ascii="Calibri" w:hAnsi="Calibri"/>
    </w:rPr>
  </w:style>
  <w:style w:type="character" w:customStyle="1" w:styleId="Char1">
    <w:name w:val="批注文字 Char"/>
    <w:basedOn w:val="a0"/>
    <w:link w:val="a7"/>
    <w:qFormat/>
    <w:rsid w:val="002E6B7D"/>
    <w:rPr>
      <w:rFonts w:ascii="Calibri" w:eastAsia="宋体" w:hAnsi="Calibri" w:cs="Times New Roman"/>
      <w:szCs w:val="24"/>
    </w:rPr>
  </w:style>
  <w:style w:type="paragraph" w:styleId="a8">
    <w:name w:val="Plain Text"/>
    <w:basedOn w:val="a"/>
    <w:link w:val="Char2"/>
    <w:qFormat/>
    <w:rsid w:val="002E6B7D"/>
    <w:pPr>
      <w:adjustRightInd w:val="0"/>
      <w:spacing w:line="360" w:lineRule="atLeast"/>
      <w:textAlignment w:val="baseline"/>
    </w:pPr>
    <w:rPr>
      <w:rFonts w:ascii="宋体" w:hAnsi="Courier New" w:cs="Courier New"/>
      <w:szCs w:val="21"/>
    </w:rPr>
  </w:style>
  <w:style w:type="character" w:customStyle="1" w:styleId="Char2">
    <w:name w:val="纯文本 Char"/>
    <w:basedOn w:val="a0"/>
    <w:link w:val="a8"/>
    <w:qFormat/>
    <w:rsid w:val="002E6B7D"/>
    <w:rPr>
      <w:rFonts w:ascii="宋体" w:eastAsia="宋体" w:hAnsi="Courier New" w:cs="Courier New"/>
      <w:szCs w:val="21"/>
    </w:rPr>
  </w:style>
  <w:style w:type="paragraph" w:styleId="a9">
    <w:name w:val="Balloon Text"/>
    <w:basedOn w:val="a"/>
    <w:link w:val="Char3"/>
    <w:qFormat/>
    <w:rsid w:val="002E6B7D"/>
    <w:rPr>
      <w:sz w:val="18"/>
      <w:szCs w:val="18"/>
    </w:rPr>
  </w:style>
  <w:style w:type="character" w:customStyle="1" w:styleId="Char3">
    <w:name w:val="批注框文本 Char"/>
    <w:basedOn w:val="a0"/>
    <w:link w:val="a9"/>
    <w:qFormat/>
    <w:rsid w:val="002E6B7D"/>
    <w:rPr>
      <w:rFonts w:ascii="Times New Roman" w:eastAsia="宋体" w:hAnsi="Times New Roman" w:cs="Times New Roman"/>
      <w:sz w:val="18"/>
      <w:szCs w:val="18"/>
    </w:rPr>
  </w:style>
  <w:style w:type="paragraph" w:styleId="1">
    <w:name w:val="toc 1"/>
    <w:basedOn w:val="a"/>
    <w:next w:val="a"/>
    <w:qFormat/>
    <w:rsid w:val="002E6B7D"/>
  </w:style>
  <w:style w:type="paragraph" w:styleId="aa">
    <w:name w:val="annotation subject"/>
    <w:basedOn w:val="a7"/>
    <w:next w:val="a7"/>
    <w:link w:val="Char4"/>
    <w:qFormat/>
    <w:rsid w:val="002E6B7D"/>
    <w:pPr>
      <w:adjustRightInd/>
      <w:spacing w:line="240" w:lineRule="auto"/>
      <w:textAlignment w:val="auto"/>
    </w:pPr>
    <w:rPr>
      <w:rFonts w:ascii="Times New Roman" w:hAnsi="Times New Roman"/>
      <w:b/>
      <w:bCs/>
    </w:rPr>
  </w:style>
  <w:style w:type="character" w:customStyle="1" w:styleId="Char4">
    <w:name w:val="批注主题 Char"/>
    <w:basedOn w:val="Char1"/>
    <w:link w:val="aa"/>
    <w:qFormat/>
    <w:rsid w:val="002E6B7D"/>
    <w:rPr>
      <w:rFonts w:ascii="Times New Roman" w:eastAsia="宋体" w:hAnsi="Times New Roman" w:cs="Times New Roman"/>
      <w:b/>
      <w:bCs/>
      <w:szCs w:val="24"/>
    </w:rPr>
  </w:style>
  <w:style w:type="character" w:styleId="ab">
    <w:name w:val="Hyperlink"/>
    <w:rsid w:val="002E6B7D"/>
    <w:rPr>
      <w:color w:val="0000FF"/>
      <w:u w:val="none"/>
    </w:rPr>
  </w:style>
  <w:style w:type="character" w:styleId="ac">
    <w:name w:val="annotation reference"/>
    <w:uiPriority w:val="99"/>
    <w:qFormat/>
    <w:rsid w:val="002E6B7D"/>
    <w:rPr>
      <w:sz w:val="21"/>
      <w:szCs w:val="21"/>
    </w:rPr>
  </w:style>
  <w:style w:type="character" w:customStyle="1" w:styleId="10">
    <w:name w:val="页码1"/>
    <w:basedOn w:val="a0"/>
    <w:qFormat/>
    <w:rsid w:val="002E6B7D"/>
  </w:style>
  <w:style w:type="paragraph" w:customStyle="1" w:styleId="11">
    <w:name w:val="纯文本1"/>
    <w:basedOn w:val="a"/>
    <w:qFormat/>
    <w:rsid w:val="002E6B7D"/>
    <w:rPr>
      <w:rFonts w:ascii="宋体" w:hAnsi="Courier New" w:cs="Courier New"/>
      <w:szCs w:val="21"/>
    </w:rPr>
  </w:style>
  <w:style w:type="paragraph" w:customStyle="1" w:styleId="Style16">
    <w:name w:val="_Style 16"/>
    <w:basedOn w:val="a"/>
    <w:next w:val="12"/>
    <w:link w:val="ad"/>
    <w:uiPriority w:val="34"/>
    <w:qFormat/>
    <w:rsid w:val="002E6B7D"/>
    <w:pPr>
      <w:adjustRightInd w:val="0"/>
      <w:spacing w:line="360" w:lineRule="atLeast"/>
      <w:ind w:firstLineChars="200" w:firstLine="420"/>
      <w:textAlignment w:val="baseline"/>
    </w:pPr>
    <w:rPr>
      <w:kern w:val="0"/>
      <w:sz w:val="20"/>
    </w:rPr>
  </w:style>
  <w:style w:type="paragraph" w:customStyle="1" w:styleId="12">
    <w:name w:val="列出段落1"/>
    <w:basedOn w:val="a"/>
    <w:qFormat/>
    <w:rsid w:val="002E6B7D"/>
    <w:pPr>
      <w:ind w:firstLineChars="200" w:firstLine="420"/>
    </w:pPr>
    <w:rPr>
      <w:rFonts w:ascii="Calibri" w:hAnsi="Calibri"/>
    </w:rPr>
  </w:style>
  <w:style w:type="paragraph" w:customStyle="1" w:styleId="13">
    <w:name w:val="正文缩进1"/>
    <w:basedOn w:val="a"/>
    <w:qFormat/>
    <w:rsid w:val="002E6B7D"/>
    <w:pPr>
      <w:ind w:firstLine="420"/>
    </w:pPr>
  </w:style>
  <w:style w:type="paragraph" w:customStyle="1" w:styleId="ae">
    <w:name w:val="图"/>
    <w:basedOn w:val="a"/>
    <w:qFormat/>
    <w:rsid w:val="002E6B7D"/>
    <w:pPr>
      <w:keepNext/>
      <w:adjustRightInd w:val="0"/>
      <w:spacing w:before="60" w:after="60" w:line="300" w:lineRule="auto"/>
      <w:jc w:val="center"/>
      <w:textAlignment w:val="center"/>
    </w:pPr>
    <w:rPr>
      <w:snapToGrid w:val="0"/>
      <w:spacing w:val="20"/>
      <w:kern w:val="0"/>
      <w:sz w:val="24"/>
      <w:szCs w:val="20"/>
    </w:rPr>
  </w:style>
  <w:style w:type="paragraph" w:customStyle="1" w:styleId="14">
    <w:name w:val="索引标题1"/>
    <w:basedOn w:val="a"/>
    <w:next w:val="110"/>
    <w:qFormat/>
    <w:rsid w:val="002E6B7D"/>
    <w:rPr>
      <w:szCs w:val="20"/>
    </w:rPr>
  </w:style>
  <w:style w:type="paragraph" w:customStyle="1" w:styleId="110">
    <w:name w:val="索引 11"/>
    <w:basedOn w:val="a"/>
    <w:next w:val="a"/>
    <w:qFormat/>
    <w:rsid w:val="002E6B7D"/>
    <w:pPr>
      <w:tabs>
        <w:tab w:val="left" w:pos="7740"/>
      </w:tabs>
      <w:jc w:val="center"/>
    </w:pPr>
    <w:rPr>
      <w:rFonts w:ascii="仿宋" w:eastAsia="仿宋" w:hAnsi="仿宋"/>
      <w:b/>
      <w:sz w:val="28"/>
      <w:szCs w:val="28"/>
    </w:rPr>
  </w:style>
  <w:style w:type="paragraph" w:customStyle="1" w:styleId="af">
    <w:name w:val="表格文字"/>
    <w:basedOn w:val="a"/>
    <w:qFormat/>
    <w:rsid w:val="002E6B7D"/>
    <w:pPr>
      <w:spacing w:before="25" w:after="25"/>
      <w:jc w:val="left"/>
    </w:pPr>
    <w:rPr>
      <w:bCs/>
      <w:spacing w:val="10"/>
      <w:kern w:val="0"/>
      <w:sz w:val="24"/>
      <w:szCs w:val="20"/>
    </w:rPr>
  </w:style>
  <w:style w:type="paragraph" w:customStyle="1" w:styleId="5">
    <w:name w:val="题注5"/>
    <w:basedOn w:val="a"/>
    <w:next w:val="a6"/>
    <w:qFormat/>
    <w:rsid w:val="002E6B7D"/>
    <w:pPr>
      <w:jc w:val="center"/>
    </w:pPr>
    <w:rPr>
      <w:b/>
      <w:color w:val="000000"/>
      <w:sz w:val="24"/>
      <w:szCs w:val="21"/>
    </w:rPr>
  </w:style>
  <w:style w:type="paragraph" w:customStyle="1" w:styleId="4">
    <w:name w:val="题注4"/>
    <w:basedOn w:val="a"/>
    <w:next w:val="a6"/>
    <w:qFormat/>
    <w:rsid w:val="002E6B7D"/>
    <w:pPr>
      <w:ind w:leftChars="-64" w:left="-132" w:rightChars="-50" w:right="-105" w:hanging="2"/>
      <w:jc w:val="center"/>
    </w:pPr>
    <w:rPr>
      <w:b/>
      <w:color w:val="FF0000"/>
      <w:szCs w:val="21"/>
    </w:rPr>
  </w:style>
  <w:style w:type="paragraph" w:styleId="af0">
    <w:name w:val="List Paragraph"/>
    <w:basedOn w:val="a"/>
    <w:link w:val="Char5"/>
    <w:uiPriority w:val="34"/>
    <w:qFormat/>
    <w:rsid w:val="002E6B7D"/>
    <w:pPr>
      <w:ind w:firstLineChars="200" w:firstLine="420"/>
    </w:pPr>
    <w:rPr>
      <w:rFonts w:asciiTheme="minorHAnsi" w:eastAsiaTheme="minorEastAsia" w:hAnsiTheme="minorHAnsi" w:cstheme="minorBidi"/>
      <w:szCs w:val="22"/>
    </w:rPr>
  </w:style>
  <w:style w:type="character" w:customStyle="1" w:styleId="ad">
    <w:name w:val="列表段落 字符"/>
    <w:link w:val="Style16"/>
    <w:uiPriority w:val="34"/>
    <w:qFormat/>
    <w:rsid w:val="002E6B7D"/>
    <w:rPr>
      <w:rFonts w:ascii="Times New Roman" w:eastAsia="宋体" w:hAnsi="Times New Roman" w:cs="Times New Roman"/>
      <w:kern w:val="0"/>
      <w:sz w:val="20"/>
      <w:szCs w:val="24"/>
    </w:rPr>
  </w:style>
  <w:style w:type="character" w:customStyle="1" w:styleId="Char5">
    <w:name w:val="列出段落 Char"/>
    <w:link w:val="af0"/>
    <w:uiPriority w:val="34"/>
    <w:qFormat/>
    <w:rsid w:val="002E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1824</TotalTime>
  <Pages>11</Pages>
  <Words>1149</Words>
  <Characters>6555</Characters>
  <Application>Microsoft Office Word</Application>
  <DocSecurity>0</DocSecurity>
  <Lines>54</Lines>
  <Paragraphs>15</Paragraphs>
  <ScaleCrop>false</ScaleCrop>
  <Company>P R C</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52</cp:revision>
  <cp:lastPrinted>2023-03-08T00:16:00Z</cp:lastPrinted>
  <dcterms:created xsi:type="dcterms:W3CDTF">2023-03-06T02:57:00Z</dcterms:created>
  <dcterms:modified xsi:type="dcterms:W3CDTF">2023-03-20T08:36:00Z</dcterms:modified>
</cp:coreProperties>
</file>